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26"/>
        <w:gridCol w:w="5386"/>
      </w:tblGrid>
      <w:tr w:rsidR="0066255C" w:rsidRPr="00626A44" w14:paraId="7146819D" w14:textId="77777777" w:rsidTr="00427F7A">
        <w:trPr>
          <w:trHeight w:hRule="exact" w:val="851"/>
        </w:trPr>
        <w:tc>
          <w:tcPr>
            <w:tcW w:w="9322" w:type="dxa"/>
            <w:gridSpan w:val="3"/>
            <w:tcBorders>
              <w:top w:val="nil"/>
              <w:left w:val="nil"/>
              <w:bottom w:val="nil"/>
              <w:right w:val="nil"/>
            </w:tcBorders>
          </w:tcPr>
          <w:p w14:paraId="60F34FBA" w14:textId="78FB0A3D" w:rsidR="0066255C" w:rsidRPr="00476F31" w:rsidRDefault="0066255C" w:rsidP="009177D1">
            <w:pPr>
              <w:pStyle w:val="Titelpagina"/>
              <w:rPr>
                <w:b/>
                <w:szCs w:val="32"/>
              </w:rPr>
            </w:pPr>
            <w:r w:rsidRPr="00476F31">
              <w:rPr>
                <w:b/>
                <w:sz w:val="36"/>
                <w:szCs w:val="36"/>
              </w:rPr>
              <w:fldChar w:fldCharType="begin"/>
            </w:r>
            <w:r w:rsidRPr="00476F31">
              <w:rPr>
                <w:b/>
                <w:sz w:val="36"/>
                <w:szCs w:val="36"/>
              </w:rPr>
              <w:instrText xml:space="preserve"> FILENAME   \* MERGEFORMAT </w:instrText>
            </w:r>
            <w:r w:rsidRPr="00476F31">
              <w:rPr>
                <w:b/>
                <w:sz w:val="36"/>
                <w:szCs w:val="36"/>
              </w:rPr>
              <w:fldChar w:fldCharType="separate"/>
            </w:r>
            <w:r w:rsidR="0036709B">
              <w:rPr>
                <w:b/>
                <w:noProof/>
                <w:sz w:val="36"/>
                <w:szCs w:val="36"/>
              </w:rPr>
              <w:t>Master Test Plan.docx</w:t>
            </w:r>
            <w:r w:rsidRPr="00476F31">
              <w:rPr>
                <w:b/>
                <w:sz w:val="36"/>
                <w:szCs w:val="36"/>
              </w:rPr>
              <w:fldChar w:fldCharType="end"/>
            </w:r>
          </w:p>
        </w:tc>
      </w:tr>
      <w:tr w:rsidR="0088208A" w:rsidRPr="000E32BC" w14:paraId="4C258EBD" w14:textId="77777777" w:rsidTr="00427F7A">
        <w:trPr>
          <w:trHeight w:hRule="exact" w:val="420"/>
        </w:trPr>
        <w:tc>
          <w:tcPr>
            <w:tcW w:w="3510" w:type="dxa"/>
            <w:tcBorders>
              <w:top w:val="nil"/>
              <w:left w:val="nil"/>
              <w:bottom w:val="nil"/>
              <w:right w:val="nil"/>
            </w:tcBorders>
          </w:tcPr>
          <w:p w14:paraId="38E74538" w14:textId="77777777" w:rsidR="0088208A" w:rsidRPr="00EC250E" w:rsidRDefault="0088208A" w:rsidP="009177D1">
            <w:pPr>
              <w:pStyle w:val="TitelpaginaVet"/>
              <w:rPr>
                <w:b w:val="0"/>
                <w:noProof/>
              </w:rPr>
            </w:pPr>
            <w:r w:rsidRPr="00EC250E">
              <w:rPr>
                <w:b w:val="0"/>
                <w:noProof/>
              </w:rPr>
              <w:t>Status</w:t>
            </w:r>
          </w:p>
        </w:tc>
        <w:tc>
          <w:tcPr>
            <w:tcW w:w="426" w:type="dxa"/>
            <w:tcBorders>
              <w:top w:val="nil"/>
              <w:left w:val="nil"/>
              <w:bottom w:val="nil"/>
              <w:right w:val="nil"/>
            </w:tcBorders>
          </w:tcPr>
          <w:p w14:paraId="1B573F73" w14:textId="1B7E7F70" w:rsidR="0088208A" w:rsidRPr="000E32BC" w:rsidRDefault="00EC250E" w:rsidP="009177D1">
            <w:pPr>
              <w:pStyle w:val="TitelpaginaVet"/>
              <w:jc w:val="center"/>
              <w:rPr>
                <w:b w:val="0"/>
              </w:rPr>
            </w:pPr>
            <w:r>
              <w:rPr>
                <w:b w:val="0"/>
              </w:rPr>
              <w:t>:</w:t>
            </w:r>
          </w:p>
        </w:tc>
        <w:sdt>
          <w:sdtPr>
            <w:rPr>
              <w:bCs/>
              <w:szCs w:val="32"/>
            </w:rPr>
            <w:alias w:val="Status"/>
            <w:tag w:val=""/>
            <w:id w:val="-1046758339"/>
            <w:placeholder>
              <w:docPart w:val="6A40B783FA8041489EF72AEA1C667336"/>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5386" w:type="dxa"/>
                <w:tcBorders>
                  <w:top w:val="nil"/>
                  <w:left w:val="nil"/>
                  <w:bottom w:val="nil"/>
                  <w:right w:val="nil"/>
                </w:tcBorders>
              </w:tcPr>
              <w:p w14:paraId="7D29EAE7" w14:textId="0146001A" w:rsidR="0088208A" w:rsidRPr="00EC250E" w:rsidRDefault="004437EF" w:rsidP="009177D1">
                <w:pPr>
                  <w:pStyle w:val="Titelpagina"/>
                  <w:rPr>
                    <w:bCs/>
                    <w:szCs w:val="32"/>
                  </w:rPr>
                </w:pPr>
                <w:r>
                  <w:rPr>
                    <w:bCs/>
                    <w:szCs w:val="32"/>
                  </w:rPr>
                  <w:t>Definitief</w:t>
                </w:r>
              </w:p>
            </w:tc>
          </w:sdtContent>
        </w:sdt>
      </w:tr>
    </w:tbl>
    <w:p w14:paraId="57E1B503" w14:textId="77777777" w:rsidR="0088208A" w:rsidRDefault="0088208A" w:rsidP="0088208A"/>
    <w:tbl>
      <w:tblPr>
        <w:tblW w:w="9322" w:type="dxa"/>
        <w:tblLayout w:type="fixed"/>
        <w:tblLook w:val="0000" w:firstRow="0" w:lastRow="0" w:firstColumn="0" w:lastColumn="0" w:noHBand="0" w:noVBand="0"/>
      </w:tblPr>
      <w:tblGrid>
        <w:gridCol w:w="3510"/>
        <w:gridCol w:w="426"/>
        <w:gridCol w:w="5386"/>
      </w:tblGrid>
      <w:tr w:rsidR="0088208A" w14:paraId="4F4BFA6B" w14:textId="77777777" w:rsidTr="009177D1">
        <w:tc>
          <w:tcPr>
            <w:tcW w:w="3510" w:type="dxa"/>
          </w:tcPr>
          <w:p w14:paraId="16AC4F0F" w14:textId="77777777" w:rsidR="0088208A" w:rsidRDefault="0088208A" w:rsidP="009177D1">
            <w:pPr>
              <w:pStyle w:val="Titelpagina"/>
            </w:pPr>
            <w:r>
              <w:t>Documentnummer</w:t>
            </w:r>
          </w:p>
        </w:tc>
        <w:tc>
          <w:tcPr>
            <w:tcW w:w="426" w:type="dxa"/>
          </w:tcPr>
          <w:p w14:paraId="6B61A39A" w14:textId="77777777" w:rsidR="0088208A" w:rsidRDefault="0088208A" w:rsidP="009177D1">
            <w:pPr>
              <w:pStyle w:val="Titelpagina"/>
              <w:jc w:val="center"/>
            </w:pPr>
            <w:r>
              <w:t>:</w:t>
            </w:r>
          </w:p>
        </w:tc>
        <w:bookmarkStart w:id="0" w:name="wtpAsk_02_Project" w:displacedByCustomXml="next"/>
        <w:bookmarkEnd w:id="0" w:displacedByCustomXml="next"/>
        <w:sdt>
          <w:sdtPr>
            <w:alias w:val="Documentnummer"/>
            <w:tag w:val="IPTDocumentnummer"/>
            <w:id w:val="-1944833747"/>
            <w:placeholder>
              <w:docPart w:val="4BAEE2D4A66049DBB1313779FB9B09BB"/>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CE077C1F-B25B-4696-B379-9950ADFF32AB}"/>
            <w:text/>
          </w:sdtPr>
          <w:sdtEndPr/>
          <w:sdtContent>
            <w:tc>
              <w:tcPr>
                <w:tcW w:w="5386" w:type="dxa"/>
              </w:tcPr>
              <w:p w14:paraId="1BCE2AC8" w14:textId="6512D5D5" w:rsidR="0088208A" w:rsidRDefault="002F3F3E" w:rsidP="009177D1">
                <w:pPr>
                  <w:pStyle w:val="Titelpagina"/>
                </w:pPr>
                <w:r>
                  <w:t>L16952 - P-863</w:t>
                </w:r>
              </w:p>
            </w:tc>
          </w:sdtContent>
        </w:sdt>
      </w:tr>
      <w:tr w:rsidR="00EC250E" w14:paraId="6CE3BF8B" w14:textId="77777777" w:rsidTr="009177D1">
        <w:tc>
          <w:tcPr>
            <w:tcW w:w="3510" w:type="dxa"/>
          </w:tcPr>
          <w:p w14:paraId="03AEE805" w14:textId="5C18410D" w:rsidR="00EC250E" w:rsidRDefault="00EC250E" w:rsidP="009177D1">
            <w:pPr>
              <w:pStyle w:val="Titelpagina"/>
            </w:pPr>
            <w:r>
              <w:t>Datum</w:t>
            </w:r>
          </w:p>
        </w:tc>
        <w:tc>
          <w:tcPr>
            <w:tcW w:w="426" w:type="dxa"/>
          </w:tcPr>
          <w:p w14:paraId="6807C508" w14:textId="298481B1" w:rsidR="00EC250E" w:rsidRDefault="00EC250E" w:rsidP="009177D1">
            <w:pPr>
              <w:pStyle w:val="Titelpagina"/>
              <w:jc w:val="center"/>
            </w:pPr>
            <w:r>
              <w:t>:</w:t>
            </w:r>
          </w:p>
        </w:tc>
        <w:tc>
          <w:tcPr>
            <w:tcW w:w="5386" w:type="dxa"/>
          </w:tcPr>
          <w:p w14:paraId="0D1EAD1C" w14:textId="5BE5118E" w:rsidR="00EC250E" w:rsidRDefault="005A356C" w:rsidP="009177D1">
            <w:pPr>
              <w:pStyle w:val="Titelpagina"/>
            </w:pPr>
            <w:r>
              <w:t>06-04-2022</w:t>
            </w:r>
          </w:p>
        </w:tc>
      </w:tr>
      <w:tr w:rsidR="0088208A" w14:paraId="2E6B5EF9" w14:textId="77777777" w:rsidTr="009177D1">
        <w:tc>
          <w:tcPr>
            <w:tcW w:w="3510" w:type="dxa"/>
          </w:tcPr>
          <w:p w14:paraId="30D2CAD1" w14:textId="77777777" w:rsidR="0088208A" w:rsidRDefault="0088208A" w:rsidP="009177D1">
            <w:pPr>
              <w:pStyle w:val="Titelpagina"/>
            </w:pPr>
            <w:r>
              <w:t>Revisie</w:t>
            </w:r>
          </w:p>
        </w:tc>
        <w:tc>
          <w:tcPr>
            <w:tcW w:w="426" w:type="dxa"/>
          </w:tcPr>
          <w:p w14:paraId="21BB75A4" w14:textId="77777777" w:rsidR="0088208A" w:rsidRDefault="0088208A" w:rsidP="009177D1">
            <w:pPr>
              <w:pStyle w:val="Titelpagina"/>
              <w:jc w:val="center"/>
            </w:pPr>
            <w:r>
              <w:t>:</w:t>
            </w:r>
          </w:p>
        </w:tc>
        <w:bookmarkStart w:id="1" w:name="wtpAsk_03_Projectnummer" w:displacedByCustomXml="next"/>
        <w:bookmarkEnd w:id="1" w:displacedByCustomXml="next"/>
        <w:sdt>
          <w:sdtPr>
            <w:alias w:val="Revisie"/>
            <w:tag w:val="IPTRevisie"/>
            <w:id w:val="-1038048322"/>
            <w:placeholder>
              <w:docPart w:val="F82F980690164272A4F83C01D018478D"/>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CE077C1F-B25B-4696-B379-9950ADFF32AB}"/>
            <w:text/>
          </w:sdtPr>
          <w:sdtEndPr/>
          <w:sdtContent>
            <w:tc>
              <w:tcPr>
                <w:tcW w:w="5386" w:type="dxa"/>
              </w:tcPr>
              <w:p w14:paraId="2F9CD385" w14:textId="0DFAFB4F" w:rsidR="0088208A" w:rsidRDefault="000810A9" w:rsidP="009177D1">
                <w:pPr>
                  <w:pStyle w:val="Titelpagina"/>
                </w:pPr>
                <w:r>
                  <w:t>2</w:t>
                </w:r>
                <w:r w:rsidR="00633DB7">
                  <w:t>.</w:t>
                </w:r>
                <w:r w:rsidR="003510A5">
                  <w:t>1</w:t>
                </w:r>
              </w:p>
            </w:tc>
          </w:sdtContent>
        </w:sdt>
      </w:tr>
    </w:tbl>
    <w:p w14:paraId="68273F23" w14:textId="77777777" w:rsidR="0088208A" w:rsidRDefault="0088208A" w:rsidP="0088208A"/>
    <w:tbl>
      <w:tblPr>
        <w:tblW w:w="9322" w:type="dxa"/>
        <w:tblLayout w:type="fixed"/>
        <w:tblLook w:val="0000" w:firstRow="0" w:lastRow="0" w:firstColumn="0" w:lastColumn="0" w:noHBand="0" w:noVBand="0"/>
      </w:tblPr>
      <w:tblGrid>
        <w:gridCol w:w="3510"/>
        <w:gridCol w:w="426"/>
        <w:gridCol w:w="5386"/>
      </w:tblGrid>
      <w:tr w:rsidR="0088208A" w:rsidRPr="00427F7A" w14:paraId="634E251D" w14:textId="77777777" w:rsidTr="009177D1">
        <w:tc>
          <w:tcPr>
            <w:tcW w:w="3510" w:type="dxa"/>
          </w:tcPr>
          <w:p w14:paraId="65A6A0C9" w14:textId="77777777" w:rsidR="0088208A" w:rsidRPr="00427F7A" w:rsidRDefault="0088208A" w:rsidP="009177D1">
            <w:pPr>
              <w:rPr>
                <w:sz w:val="32"/>
                <w:szCs w:val="32"/>
              </w:rPr>
            </w:pPr>
            <w:r w:rsidRPr="00427F7A">
              <w:rPr>
                <w:sz w:val="32"/>
                <w:szCs w:val="32"/>
              </w:rPr>
              <w:t>Werkpakket</w:t>
            </w:r>
          </w:p>
        </w:tc>
        <w:tc>
          <w:tcPr>
            <w:tcW w:w="426" w:type="dxa"/>
          </w:tcPr>
          <w:p w14:paraId="447329A4" w14:textId="77777777" w:rsidR="0088208A" w:rsidRPr="00427F7A" w:rsidRDefault="0088208A" w:rsidP="009177D1">
            <w:pPr>
              <w:jc w:val="center"/>
              <w:rPr>
                <w:sz w:val="32"/>
                <w:szCs w:val="32"/>
              </w:rPr>
            </w:pPr>
            <w:r w:rsidRPr="00427F7A">
              <w:rPr>
                <w:sz w:val="32"/>
                <w:szCs w:val="32"/>
              </w:rPr>
              <w:t>:</w:t>
            </w:r>
          </w:p>
        </w:tc>
        <w:bookmarkStart w:id="2" w:name="wtpAsk_10_Werkpakket" w:displacedByCustomXml="next"/>
        <w:bookmarkEnd w:id="2" w:displacedByCustomXml="next"/>
        <w:sdt>
          <w:sdtPr>
            <w:rPr>
              <w:sz w:val="32"/>
              <w:szCs w:val="32"/>
            </w:rPr>
            <w:alias w:val="Werkpakket"/>
            <w:tag w:val="c45ccc429c8347668b9c76c6a964090c"/>
            <w:id w:val="-1226438164"/>
            <w:placeholder>
              <w:docPart w:val="16782963346D4DAE996838978AC2CB9C"/>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c45ccc429c8347668b9c76c6a964090c[1]/ns2:Terms[1]" w:storeItemID="{CE077C1F-B25B-4696-B379-9950ADFF32AB}"/>
            <w:text w:multiLine="1"/>
          </w:sdtPr>
          <w:sdtEndPr/>
          <w:sdtContent>
            <w:tc>
              <w:tcPr>
                <w:tcW w:w="5386" w:type="dxa"/>
              </w:tcPr>
              <w:p w14:paraId="111164A1" w14:textId="3C2A35C5" w:rsidR="0088208A" w:rsidRPr="00427F7A" w:rsidRDefault="00957315" w:rsidP="009177D1">
                <w:pPr>
                  <w:rPr>
                    <w:sz w:val="32"/>
                    <w:szCs w:val="32"/>
                  </w:rPr>
                </w:pPr>
                <w:r>
                  <w:rPr>
                    <w:sz w:val="32"/>
                    <w:szCs w:val="32"/>
                  </w:rPr>
                  <w:t>WP-00082 - Testen in ontwerpfase</w:t>
                </w:r>
              </w:p>
            </w:tc>
          </w:sdtContent>
        </w:sdt>
      </w:tr>
    </w:tbl>
    <w:p w14:paraId="53C46A3A" w14:textId="1889A4C4" w:rsidR="0088208A" w:rsidRDefault="0088208A" w:rsidP="0088208A"/>
    <w:tbl>
      <w:tblPr>
        <w:tblW w:w="9309" w:type="dxa"/>
        <w:tblLook w:val="01E0" w:firstRow="1" w:lastRow="1" w:firstColumn="1" w:lastColumn="1" w:noHBand="0" w:noVBand="0"/>
      </w:tblPr>
      <w:tblGrid>
        <w:gridCol w:w="3492"/>
        <w:gridCol w:w="442"/>
        <w:gridCol w:w="5375"/>
      </w:tblGrid>
      <w:tr w:rsidR="00EC250E" w14:paraId="40A9C603" w14:textId="77777777" w:rsidTr="00B903DB">
        <w:tc>
          <w:tcPr>
            <w:tcW w:w="3492" w:type="dxa"/>
            <w:shd w:val="clear" w:color="auto" w:fill="auto"/>
          </w:tcPr>
          <w:p w14:paraId="23A5B327" w14:textId="623B855A" w:rsidR="00EC250E" w:rsidRPr="00EC250E" w:rsidRDefault="00EC250E" w:rsidP="00EC250E">
            <w:pPr>
              <w:rPr>
                <w:rFonts w:cs="Arial"/>
                <w:sz w:val="32"/>
                <w:szCs w:val="32"/>
              </w:rPr>
            </w:pPr>
            <w:r w:rsidRPr="001E2824">
              <w:rPr>
                <w:rFonts w:cs="Arial"/>
                <w:sz w:val="32"/>
                <w:szCs w:val="32"/>
              </w:rPr>
              <w:t>Project</w:t>
            </w:r>
          </w:p>
        </w:tc>
        <w:tc>
          <w:tcPr>
            <w:tcW w:w="442" w:type="dxa"/>
            <w:shd w:val="clear" w:color="auto" w:fill="auto"/>
          </w:tcPr>
          <w:p w14:paraId="26D6A6CD" w14:textId="77777777" w:rsidR="00EC250E" w:rsidRPr="00EC250E" w:rsidRDefault="00EC250E" w:rsidP="00B903DB">
            <w:pPr>
              <w:jc w:val="center"/>
              <w:rPr>
                <w:sz w:val="32"/>
                <w:szCs w:val="32"/>
              </w:rPr>
            </w:pPr>
            <w:r w:rsidRPr="00EC250E">
              <w:rPr>
                <w:sz w:val="32"/>
                <w:szCs w:val="32"/>
              </w:rPr>
              <w:t>:</w:t>
            </w:r>
          </w:p>
        </w:tc>
        <w:tc>
          <w:tcPr>
            <w:tcW w:w="5375" w:type="dxa"/>
            <w:shd w:val="clear" w:color="auto" w:fill="auto"/>
          </w:tcPr>
          <w:p w14:paraId="13C9D2D4" w14:textId="31F054E2" w:rsidR="00EC250E" w:rsidRPr="00EC250E" w:rsidRDefault="00427F7A" w:rsidP="00EC250E">
            <w:pPr>
              <w:rPr>
                <w:sz w:val="32"/>
                <w:szCs w:val="32"/>
              </w:rPr>
            </w:pPr>
            <w:r>
              <w:rPr>
                <w:sz w:val="32"/>
                <w:szCs w:val="32"/>
              </w:rPr>
              <w:t>Selectieve Onttrekking IJmond</w:t>
            </w:r>
          </w:p>
        </w:tc>
      </w:tr>
      <w:tr w:rsidR="00EC250E" w14:paraId="2DC4963E" w14:textId="77777777" w:rsidTr="00B903DB">
        <w:tc>
          <w:tcPr>
            <w:tcW w:w="3492" w:type="dxa"/>
            <w:shd w:val="clear" w:color="auto" w:fill="auto"/>
          </w:tcPr>
          <w:p w14:paraId="5FC3D441" w14:textId="69D5B786" w:rsidR="00EC250E" w:rsidRPr="00EC250E" w:rsidRDefault="00EC250E" w:rsidP="00EC250E">
            <w:pPr>
              <w:rPr>
                <w:rFonts w:cs="Arial"/>
                <w:sz w:val="32"/>
                <w:szCs w:val="32"/>
              </w:rPr>
            </w:pPr>
            <w:r w:rsidRPr="001E2824">
              <w:rPr>
                <w:rFonts w:cs="Arial"/>
                <w:sz w:val="32"/>
                <w:szCs w:val="32"/>
              </w:rPr>
              <w:t>Projectnummer</w:t>
            </w:r>
          </w:p>
        </w:tc>
        <w:tc>
          <w:tcPr>
            <w:tcW w:w="442" w:type="dxa"/>
            <w:shd w:val="clear" w:color="auto" w:fill="auto"/>
          </w:tcPr>
          <w:p w14:paraId="76B2ADCF" w14:textId="77777777" w:rsidR="00EC250E" w:rsidRPr="00EC250E" w:rsidRDefault="00EC250E" w:rsidP="00B903DB">
            <w:pPr>
              <w:jc w:val="center"/>
              <w:rPr>
                <w:sz w:val="32"/>
                <w:szCs w:val="32"/>
              </w:rPr>
            </w:pPr>
            <w:r w:rsidRPr="00EC250E">
              <w:rPr>
                <w:sz w:val="32"/>
                <w:szCs w:val="32"/>
              </w:rPr>
              <w:t>:</w:t>
            </w:r>
          </w:p>
        </w:tc>
        <w:tc>
          <w:tcPr>
            <w:tcW w:w="5375" w:type="dxa"/>
            <w:shd w:val="clear" w:color="auto" w:fill="auto"/>
          </w:tcPr>
          <w:p w14:paraId="3FC2C321" w14:textId="17B9ED4F" w:rsidR="00EC250E" w:rsidRPr="00EC250E" w:rsidRDefault="00427F7A" w:rsidP="00EC250E">
            <w:pPr>
              <w:rPr>
                <w:sz w:val="32"/>
                <w:szCs w:val="32"/>
              </w:rPr>
            </w:pPr>
            <w:r>
              <w:rPr>
                <w:sz w:val="32"/>
                <w:szCs w:val="32"/>
              </w:rPr>
              <w:t>L</w:t>
            </w:r>
            <w:r w:rsidR="008D4843">
              <w:rPr>
                <w:sz w:val="32"/>
                <w:szCs w:val="32"/>
              </w:rPr>
              <w:t>16952</w:t>
            </w:r>
          </w:p>
        </w:tc>
      </w:tr>
    </w:tbl>
    <w:p w14:paraId="0B61C089" w14:textId="77777777" w:rsidR="007352E5" w:rsidRDefault="007352E5" w:rsidP="007352E5">
      <w:bookmarkStart w:id="3" w:name="wtpComp_Bedrijfsnaam1"/>
      <w:bookmarkEnd w:id="3"/>
    </w:p>
    <w:tbl>
      <w:tblPr>
        <w:tblStyle w:val="Tabelraster"/>
        <w:tblW w:w="0" w:type="auto"/>
        <w:tblInd w:w="-5" w:type="dxa"/>
        <w:tblLook w:val="04A0" w:firstRow="1" w:lastRow="0" w:firstColumn="1" w:lastColumn="0" w:noHBand="0" w:noVBand="1"/>
      </w:tblPr>
      <w:tblGrid>
        <w:gridCol w:w="1706"/>
        <w:gridCol w:w="2410"/>
        <w:gridCol w:w="4954"/>
      </w:tblGrid>
      <w:tr w:rsidR="00AB599E" w14:paraId="69106273" w14:textId="77777777" w:rsidTr="00987656">
        <w:trPr>
          <w:trHeight w:val="207"/>
        </w:trPr>
        <w:tc>
          <w:tcPr>
            <w:tcW w:w="1706" w:type="dxa"/>
            <w:tcBorders>
              <w:top w:val="nil"/>
              <w:left w:val="nil"/>
              <w:bottom w:val="single" w:sz="4" w:space="0" w:color="auto"/>
              <w:right w:val="single" w:sz="4" w:space="0" w:color="auto"/>
            </w:tcBorders>
          </w:tcPr>
          <w:p w14:paraId="328AF37B" w14:textId="77777777" w:rsidR="00EC250E" w:rsidRDefault="00EC250E" w:rsidP="009177D1"/>
        </w:tc>
        <w:tc>
          <w:tcPr>
            <w:tcW w:w="2410" w:type="dxa"/>
            <w:tcBorders>
              <w:top w:val="single" w:sz="4" w:space="0" w:color="auto"/>
              <w:left w:val="single" w:sz="4" w:space="0" w:color="auto"/>
              <w:bottom w:val="single" w:sz="4" w:space="0" w:color="auto"/>
              <w:right w:val="single" w:sz="4" w:space="0" w:color="auto"/>
            </w:tcBorders>
            <w:hideMark/>
          </w:tcPr>
          <w:p w14:paraId="17AB7560" w14:textId="77777777" w:rsidR="00EC250E" w:rsidRPr="00987656" w:rsidRDefault="00EC250E" w:rsidP="009177D1">
            <w:pPr>
              <w:rPr>
                <w:b/>
                <w:bCs/>
              </w:rPr>
            </w:pPr>
            <w:r w:rsidRPr="00987656">
              <w:rPr>
                <w:b/>
                <w:bCs/>
              </w:rPr>
              <w:t>Naam</w:t>
            </w:r>
          </w:p>
        </w:tc>
        <w:tc>
          <w:tcPr>
            <w:tcW w:w="4954" w:type="dxa"/>
            <w:tcBorders>
              <w:top w:val="single" w:sz="4" w:space="0" w:color="auto"/>
              <w:left w:val="single" w:sz="4" w:space="0" w:color="auto"/>
              <w:bottom w:val="single" w:sz="4" w:space="0" w:color="auto"/>
              <w:right w:val="single" w:sz="4" w:space="0" w:color="auto"/>
            </w:tcBorders>
            <w:hideMark/>
          </w:tcPr>
          <w:p w14:paraId="7179CF3E" w14:textId="08E0E9A6" w:rsidR="00EC250E" w:rsidRPr="00987656" w:rsidRDefault="00EC250E" w:rsidP="00987656">
            <w:pPr>
              <w:rPr>
                <w:b/>
                <w:bCs/>
              </w:rPr>
            </w:pPr>
            <w:r w:rsidRPr="00987656">
              <w:rPr>
                <w:b/>
                <w:bCs/>
              </w:rPr>
              <w:t>Paraaf en Datum</w:t>
            </w:r>
          </w:p>
        </w:tc>
      </w:tr>
      <w:tr w:rsidR="00EC250E" w14:paraId="251D7A18" w14:textId="77777777" w:rsidTr="003B4895">
        <w:trPr>
          <w:trHeight w:val="1134"/>
        </w:trPr>
        <w:tc>
          <w:tcPr>
            <w:tcW w:w="1706" w:type="dxa"/>
            <w:tcBorders>
              <w:top w:val="single" w:sz="4" w:space="0" w:color="auto"/>
              <w:left w:val="single" w:sz="4" w:space="0" w:color="auto"/>
              <w:bottom w:val="single" w:sz="4" w:space="0" w:color="auto"/>
              <w:right w:val="single" w:sz="4" w:space="0" w:color="auto"/>
            </w:tcBorders>
          </w:tcPr>
          <w:p w14:paraId="349DC965" w14:textId="77777777" w:rsidR="00EC250E" w:rsidRPr="00987656" w:rsidRDefault="00EC250E" w:rsidP="009177D1">
            <w:pPr>
              <w:rPr>
                <w:b/>
                <w:bCs/>
              </w:rPr>
            </w:pPr>
            <w:r w:rsidRPr="00987656">
              <w:rPr>
                <w:b/>
                <w:bCs/>
              </w:rPr>
              <w:t>Opgesteld</w:t>
            </w:r>
          </w:p>
          <w:p w14:paraId="2443E596" w14:textId="77777777" w:rsidR="00EC250E" w:rsidRPr="00987656" w:rsidRDefault="00EC250E" w:rsidP="009177D1">
            <w:pPr>
              <w:rPr>
                <w:b/>
                <w:bCs/>
              </w:rPr>
            </w:pPr>
          </w:p>
        </w:tc>
        <w:tc>
          <w:tcPr>
            <w:tcW w:w="2410" w:type="dxa"/>
            <w:tcBorders>
              <w:top w:val="single" w:sz="4" w:space="0" w:color="auto"/>
              <w:left w:val="single" w:sz="4" w:space="0" w:color="auto"/>
              <w:bottom w:val="single" w:sz="4" w:space="0" w:color="auto"/>
              <w:right w:val="single" w:sz="4" w:space="0" w:color="auto"/>
            </w:tcBorders>
          </w:tcPr>
          <w:p w14:paraId="5C6E834B" w14:textId="5127701D" w:rsidR="00EC250E" w:rsidRDefault="00496973" w:rsidP="009177D1">
            <w:r>
              <w:t>Jacob Boersma</w:t>
            </w:r>
          </w:p>
          <w:p w14:paraId="5BCB6051" w14:textId="7A3A9AF8" w:rsidR="00987656" w:rsidRPr="00987656" w:rsidRDefault="00496973" w:rsidP="009177D1">
            <w:pPr>
              <w:rPr>
                <w:i/>
                <w:iCs/>
              </w:rPr>
            </w:pPr>
            <w:r>
              <w:rPr>
                <w:i/>
                <w:iCs/>
              </w:rPr>
              <w:t>Testmanager</w:t>
            </w:r>
          </w:p>
        </w:tc>
        <w:tc>
          <w:tcPr>
            <w:tcW w:w="4954" w:type="dxa"/>
            <w:tcBorders>
              <w:top w:val="single" w:sz="4" w:space="0" w:color="auto"/>
              <w:left w:val="single" w:sz="4" w:space="0" w:color="auto"/>
              <w:bottom w:val="single" w:sz="4" w:space="0" w:color="auto"/>
              <w:right w:val="single" w:sz="4" w:space="0" w:color="auto"/>
            </w:tcBorders>
          </w:tcPr>
          <w:p w14:paraId="019AA7A1" w14:textId="441A8071" w:rsidR="00EC250E" w:rsidRPr="00F77DC9" w:rsidRDefault="0020306F" w:rsidP="0020306F">
            <w:pPr>
              <w:rPr>
                <w:color w:val="FF0000"/>
              </w:rPr>
            </w:pPr>
            <w:r w:rsidRPr="00A95570">
              <w:rPr>
                <w:rFonts w:ascii="Calibri" w:hAnsi="Calibri"/>
                <w:color w:val="FFFFFF" w:themeColor="background1"/>
              </w:rPr>
              <w:t>{{signer1}}</w:t>
            </w:r>
          </w:p>
        </w:tc>
      </w:tr>
      <w:tr w:rsidR="00432BF9" w14:paraId="409A4A14" w14:textId="77777777" w:rsidTr="003B4895">
        <w:trPr>
          <w:trHeight w:val="1134"/>
        </w:trPr>
        <w:tc>
          <w:tcPr>
            <w:tcW w:w="1706" w:type="dxa"/>
            <w:tcBorders>
              <w:top w:val="single" w:sz="4" w:space="0" w:color="auto"/>
              <w:left w:val="single" w:sz="4" w:space="0" w:color="auto"/>
              <w:bottom w:val="nil"/>
              <w:right w:val="single" w:sz="4" w:space="0" w:color="auto"/>
            </w:tcBorders>
          </w:tcPr>
          <w:p w14:paraId="443D466C" w14:textId="77777777" w:rsidR="006A7413" w:rsidRPr="00987656" w:rsidRDefault="006A7413" w:rsidP="006A7413">
            <w:pPr>
              <w:rPr>
                <w:b/>
                <w:bCs/>
              </w:rPr>
            </w:pPr>
            <w:r w:rsidRPr="00987656">
              <w:rPr>
                <w:b/>
                <w:bCs/>
              </w:rPr>
              <w:t>Gecontroleerd</w:t>
            </w:r>
          </w:p>
          <w:p w14:paraId="7DC36636" w14:textId="77777777" w:rsidR="006A7413" w:rsidRPr="00987656" w:rsidRDefault="006A7413" w:rsidP="006A7413">
            <w:pPr>
              <w:rPr>
                <w:b/>
                <w:bCs/>
              </w:rPr>
            </w:pPr>
          </w:p>
        </w:tc>
        <w:tc>
          <w:tcPr>
            <w:tcW w:w="2410" w:type="dxa"/>
            <w:tcBorders>
              <w:top w:val="single" w:sz="4" w:space="0" w:color="auto"/>
              <w:left w:val="single" w:sz="4" w:space="0" w:color="auto"/>
              <w:bottom w:val="nil"/>
              <w:right w:val="single" w:sz="4" w:space="0" w:color="auto"/>
            </w:tcBorders>
          </w:tcPr>
          <w:p w14:paraId="7216CFD3" w14:textId="2B73E4D4" w:rsidR="006A7413" w:rsidRDefault="001511F5" w:rsidP="006A7413">
            <w:r>
              <w:t>Patrick Webbers</w:t>
            </w:r>
          </w:p>
          <w:p w14:paraId="4C3522AC" w14:textId="589D0C76" w:rsidR="006A7413" w:rsidRPr="001511F5" w:rsidRDefault="001511F5" w:rsidP="006A7413">
            <w:pPr>
              <w:rPr>
                <w:i/>
              </w:rPr>
            </w:pPr>
            <w:r w:rsidRPr="001511F5">
              <w:rPr>
                <w:i/>
                <w:iCs/>
              </w:rPr>
              <w:t>Integratiemanager</w:t>
            </w:r>
          </w:p>
        </w:tc>
        <w:tc>
          <w:tcPr>
            <w:tcW w:w="4954" w:type="dxa"/>
            <w:tcBorders>
              <w:top w:val="single" w:sz="4" w:space="0" w:color="auto"/>
              <w:left w:val="single" w:sz="4" w:space="0" w:color="auto"/>
              <w:bottom w:val="nil"/>
              <w:right w:val="single" w:sz="4" w:space="0" w:color="auto"/>
            </w:tcBorders>
          </w:tcPr>
          <w:p w14:paraId="229EC939" w14:textId="323EFEED" w:rsidR="006A7413" w:rsidRPr="00F77DC9" w:rsidRDefault="006A7413" w:rsidP="006A7413">
            <w:pPr>
              <w:rPr>
                <w:color w:val="FF0000"/>
              </w:rPr>
            </w:pPr>
            <w:r w:rsidRPr="00A95570">
              <w:rPr>
                <w:rFonts w:ascii="Calibri" w:hAnsi="Calibri"/>
                <w:color w:val="FFFFFF" w:themeColor="background1"/>
              </w:rPr>
              <w:t>{{signer2}}</w:t>
            </w:r>
          </w:p>
        </w:tc>
      </w:tr>
      <w:tr w:rsidR="00432BF9" w14:paraId="138B6E86" w14:textId="77777777" w:rsidTr="003B4895">
        <w:trPr>
          <w:trHeight w:val="1134"/>
        </w:trPr>
        <w:tc>
          <w:tcPr>
            <w:tcW w:w="1706" w:type="dxa"/>
            <w:tcBorders>
              <w:top w:val="nil"/>
              <w:left w:val="single" w:sz="4" w:space="0" w:color="auto"/>
              <w:bottom w:val="single" w:sz="4" w:space="0" w:color="auto"/>
              <w:right w:val="single" w:sz="4" w:space="0" w:color="auto"/>
            </w:tcBorders>
          </w:tcPr>
          <w:p w14:paraId="15FE0FF7" w14:textId="77777777" w:rsidR="004254B3" w:rsidRDefault="004254B3" w:rsidP="004254B3">
            <w:pPr>
              <w:rPr>
                <w:b/>
                <w:bCs/>
              </w:rPr>
            </w:pPr>
            <w:r>
              <w:rPr>
                <w:b/>
                <w:bCs/>
              </w:rPr>
              <w:t>Gecontroleerd CCV</w:t>
            </w:r>
          </w:p>
          <w:p w14:paraId="1D3BE6FF" w14:textId="1A9767FE" w:rsidR="004254B3" w:rsidRPr="00C417E5" w:rsidRDefault="004254B3" w:rsidP="004254B3">
            <w:r w:rsidRPr="00C417E5">
              <w:rPr>
                <w:sz w:val="18"/>
                <w:szCs w:val="18"/>
              </w:rPr>
              <w:t>(indien nodig)</w:t>
            </w:r>
          </w:p>
        </w:tc>
        <w:tc>
          <w:tcPr>
            <w:tcW w:w="2410" w:type="dxa"/>
            <w:tcBorders>
              <w:top w:val="nil"/>
              <w:left w:val="single" w:sz="4" w:space="0" w:color="auto"/>
              <w:bottom w:val="single" w:sz="4" w:space="0" w:color="auto"/>
              <w:right w:val="single" w:sz="4" w:space="0" w:color="auto"/>
            </w:tcBorders>
          </w:tcPr>
          <w:p w14:paraId="1E197C50" w14:textId="6D7C209B" w:rsidR="004254B3" w:rsidRDefault="001511F5" w:rsidP="004254B3">
            <w:r>
              <w:t>n.v.t.</w:t>
            </w:r>
          </w:p>
        </w:tc>
        <w:tc>
          <w:tcPr>
            <w:tcW w:w="4954" w:type="dxa"/>
            <w:tcBorders>
              <w:top w:val="nil"/>
              <w:left w:val="single" w:sz="4" w:space="0" w:color="auto"/>
              <w:bottom w:val="single" w:sz="4" w:space="0" w:color="auto"/>
              <w:right w:val="single" w:sz="4" w:space="0" w:color="auto"/>
            </w:tcBorders>
          </w:tcPr>
          <w:p w14:paraId="52C2BAF7" w14:textId="4DFBC95A" w:rsidR="004254B3" w:rsidRPr="00F77DC9" w:rsidRDefault="004254B3" w:rsidP="004254B3">
            <w:pPr>
              <w:rPr>
                <w:rFonts w:ascii="Calibri" w:hAnsi="Calibri"/>
                <w:color w:val="FF0000"/>
              </w:rPr>
            </w:pPr>
          </w:p>
        </w:tc>
      </w:tr>
      <w:tr w:rsidR="004254B3" w14:paraId="6BA6263F" w14:textId="77777777" w:rsidTr="00987656">
        <w:trPr>
          <w:trHeight w:val="1134"/>
        </w:trPr>
        <w:tc>
          <w:tcPr>
            <w:tcW w:w="1706" w:type="dxa"/>
            <w:tcBorders>
              <w:top w:val="single" w:sz="4" w:space="0" w:color="auto"/>
              <w:left w:val="single" w:sz="4" w:space="0" w:color="auto"/>
              <w:bottom w:val="single" w:sz="4" w:space="0" w:color="auto"/>
              <w:right w:val="single" w:sz="4" w:space="0" w:color="auto"/>
            </w:tcBorders>
          </w:tcPr>
          <w:p w14:paraId="7A18A7D8" w14:textId="77777777" w:rsidR="004254B3" w:rsidRPr="00987656" w:rsidRDefault="004254B3" w:rsidP="004254B3">
            <w:pPr>
              <w:rPr>
                <w:b/>
                <w:bCs/>
              </w:rPr>
            </w:pPr>
            <w:r w:rsidRPr="00987656">
              <w:rPr>
                <w:b/>
                <w:bCs/>
              </w:rPr>
              <w:t>Vrijgegeven</w:t>
            </w:r>
          </w:p>
          <w:p w14:paraId="1EEC0DB8" w14:textId="77777777" w:rsidR="004254B3" w:rsidRPr="00987656" w:rsidRDefault="004254B3" w:rsidP="004254B3">
            <w:pPr>
              <w:rPr>
                <w:b/>
                <w:bCs/>
              </w:rPr>
            </w:pPr>
          </w:p>
        </w:tc>
        <w:tc>
          <w:tcPr>
            <w:tcW w:w="2410" w:type="dxa"/>
            <w:tcBorders>
              <w:top w:val="single" w:sz="4" w:space="0" w:color="auto"/>
              <w:left w:val="single" w:sz="4" w:space="0" w:color="auto"/>
              <w:bottom w:val="single" w:sz="4" w:space="0" w:color="auto"/>
              <w:right w:val="single" w:sz="4" w:space="0" w:color="auto"/>
            </w:tcBorders>
          </w:tcPr>
          <w:p w14:paraId="076532C5" w14:textId="643C1E51" w:rsidR="004254B3" w:rsidRDefault="00993A81" w:rsidP="004254B3">
            <w:r>
              <w:t>Jos den Hollander</w:t>
            </w:r>
          </w:p>
          <w:p w14:paraId="60D7163F" w14:textId="78768000" w:rsidR="004254B3" w:rsidRDefault="00993A81" w:rsidP="004254B3">
            <w:r>
              <w:rPr>
                <w:i/>
                <w:iCs/>
              </w:rPr>
              <w:t>Technisch Manager Ontwerp</w:t>
            </w:r>
          </w:p>
        </w:tc>
        <w:tc>
          <w:tcPr>
            <w:tcW w:w="4954" w:type="dxa"/>
            <w:tcBorders>
              <w:top w:val="single" w:sz="4" w:space="0" w:color="auto"/>
              <w:left w:val="single" w:sz="4" w:space="0" w:color="auto"/>
              <w:bottom w:val="single" w:sz="4" w:space="0" w:color="auto"/>
              <w:right w:val="single" w:sz="4" w:space="0" w:color="auto"/>
            </w:tcBorders>
          </w:tcPr>
          <w:p w14:paraId="017B20CE" w14:textId="72ABDB82" w:rsidR="004254B3" w:rsidRPr="00F77DC9" w:rsidRDefault="004254B3" w:rsidP="004254B3">
            <w:pPr>
              <w:rPr>
                <w:color w:val="FF0000"/>
              </w:rPr>
            </w:pPr>
            <w:r w:rsidRPr="00A95570">
              <w:rPr>
                <w:rFonts w:ascii="Calibri" w:hAnsi="Calibri"/>
                <w:color w:val="FFFFFF" w:themeColor="background1"/>
              </w:rPr>
              <w:t>{{signer</w:t>
            </w:r>
            <w:r w:rsidR="001511F5" w:rsidRPr="00A95570">
              <w:rPr>
                <w:rFonts w:ascii="Calibri" w:hAnsi="Calibri"/>
                <w:color w:val="FFFFFF" w:themeColor="background1"/>
              </w:rPr>
              <w:t>3</w:t>
            </w:r>
            <w:r w:rsidRPr="00A95570">
              <w:rPr>
                <w:rFonts w:ascii="Calibri" w:hAnsi="Calibri"/>
                <w:color w:val="FFFFFF" w:themeColor="background1"/>
              </w:rPr>
              <w:t>}}</w:t>
            </w:r>
          </w:p>
        </w:tc>
      </w:tr>
    </w:tbl>
    <w:p w14:paraId="7F71099B" w14:textId="4FA8062E" w:rsidR="00B73A57" w:rsidRDefault="00B73A57" w:rsidP="00B73A57"/>
    <w:p w14:paraId="402B08E5" w14:textId="674AEA38" w:rsidR="007352E5" w:rsidRDefault="007352E5" w:rsidP="007352E5"/>
    <w:p w14:paraId="6098828F" w14:textId="48DB3D94" w:rsidR="00B82FC0" w:rsidRDefault="00B82FC0" w:rsidP="007352E5"/>
    <w:p w14:paraId="05180CD8" w14:textId="718902DC" w:rsidR="00B82FC0" w:rsidRDefault="00B82FC0" w:rsidP="007352E5"/>
    <w:p w14:paraId="1F0CF5F7" w14:textId="3B8DE88C" w:rsidR="00B82FC0" w:rsidRDefault="00B82FC0" w:rsidP="007352E5"/>
    <w:p w14:paraId="6D19F39A" w14:textId="672A7B77" w:rsidR="00B82FC0" w:rsidRDefault="00B82FC0" w:rsidP="007352E5"/>
    <w:p w14:paraId="63CF8362" w14:textId="14A66EA6" w:rsidR="00B82FC0" w:rsidRDefault="00B82FC0" w:rsidP="007352E5"/>
    <w:p w14:paraId="2B32A370" w14:textId="3F8ED8C1" w:rsidR="00B82FC0" w:rsidRDefault="00B82FC0" w:rsidP="007352E5"/>
    <w:p w14:paraId="661E4944" w14:textId="2A192944" w:rsidR="00B82FC0" w:rsidRDefault="00B82FC0" w:rsidP="007352E5"/>
    <w:p w14:paraId="364939BC" w14:textId="565067C9" w:rsidR="00B82FC0" w:rsidRDefault="00B82FC0" w:rsidP="007352E5"/>
    <w:p w14:paraId="65AA7098" w14:textId="2B4DC6FE" w:rsidR="00B82FC0" w:rsidRDefault="00B82FC0" w:rsidP="007352E5"/>
    <w:tbl>
      <w:tblPr>
        <w:tblpPr w:leftFromText="141" w:rightFromText="141" w:vertAnchor="text" w:horzAnchor="page" w:tblpX="6671" w:tblpY="151"/>
        <w:tblW w:w="1407" w:type="pct"/>
        <w:tblLook w:val="01E0" w:firstRow="1" w:lastRow="1" w:firstColumn="1" w:lastColumn="1" w:noHBand="0" w:noVBand="0"/>
      </w:tblPr>
      <w:tblGrid>
        <w:gridCol w:w="2552"/>
      </w:tblGrid>
      <w:tr w:rsidR="001B5F44" w:rsidRPr="000C5407" w14:paraId="569DF394" w14:textId="77777777" w:rsidTr="00F131CE">
        <w:trPr>
          <w:trHeight w:val="225"/>
        </w:trPr>
        <w:tc>
          <w:tcPr>
            <w:tcW w:w="5000" w:type="pct"/>
            <w:tcMar>
              <w:left w:w="0" w:type="dxa"/>
              <w:right w:w="0" w:type="dxa"/>
            </w:tcMar>
            <w:vAlign w:val="center"/>
          </w:tcPr>
          <w:p w14:paraId="523F048A" w14:textId="77777777" w:rsidR="001B5F44" w:rsidRPr="000C5407" w:rsidRDefault="001B5F44" w:rsidP="001B5F44">
            <w:pPr>
              <w:pStyle w:val="Tabelraster1"/>
              <w:ind w:left="113"/>
              <w:rPr>
                <w:b/>
                <w:i/>
                <w:sz w:val="10"/>
                <w:szCs w:val="10"/>
                <w:lang w:val="nl-NL"/>
              </w:rPr>
            </w:pPr>
          </w:p>
        </w:tc>
      </w:tr>
      <w:tr w:rsidR="001B5F44" w14:paraId="17DEE4A0" w14:textId="77777777" w:rsidTr="00F131CE">
        <w:trPr>
          <w:trHeight w:val="225"/>
        </w:trPr>
        <w:tc>
          <w:tcPr>
            <w:tcW w:w="5000" w:type="pct"/>
            <w:tcMar>
              <w:left w:w="0" w:type="dxa"/>
              <w:right w:w="0" w:type="dxa"/>
            </w:tcMar>
            <w:vAlign w:val="center"/>
          </w:tcPr>
          <w:p w14:paraId="04965F9E" w14:textId="30F32510" w:rsidR="001B5F44" w:rsidRDefault="00F131CE" w:rsidP="001B5F44">
            <w:pPr>
              <w:pStyle w:val="Tabelraster1"/>
              <w:ind w:left="284" w:firstLine="0"/>
            </w:pPr>
            <w:r>
              <w:rPr>
                <w:rFonts w:cs="Arial"/>
              </w:rPr>
              <w:t>Van Hattum en Blankevoort B.V.</w:t>
            </w:r>
            <w:bookmarkStart w:id="4" w:name="wtpComp_Bedrijfsnaam2"/>
            <w:bookmarkEnd w:id="4"/>
          </w:p>
        </w:tc>
      </w:tr>
      <w:tr w:rsidR="001B5F44" w14:paraId="54F1FAA8" w14:textId="77777777" w:rsidTr="00F131CE">
        <w:trPr>
          <w:trHeight w:val="225"/>
        </w:trPr>
        <w:tc>
          <w:tcPr>
            <w:tcW w:w="5000" w:type="pct"/>
            <w:tcMar>
              <w:left w:w="0" w:type="dxa"/>
              <w:right w:w="0" w:type="dxa"/>
            </w:tcMar>
            <w:vAlign w:val="center"/>
          </w:tcPr>
          <w:p w14:paraId="5CF598C1" w14:textId="2A99BBB0" w:rsidR="001B5F44" w:rsidRDefault="00AE0C40" w:rsidP="001B5F44">
            <w:pPr>
              <w:pStyle w:val="Tabelraster1"/>
              <w:ind w:left="113" w:firstLine="171"/>
            </w:pPr>
            <w:r>
              <w:t>Lange Dreef 13</w:t>
            </w:r>
            <w:r w:rsidR="001B5F44">
              <w:t xml:space="preserve"> </w:t>
            </w:r>
          </w:p>
        </w:tc>
      </w:tr>
      <w:tr w:rsidR="001B5F44" w14:paraId="7943E242" w14:textId="77777777" w:rsidTr="00F131CE">
        <w:trPr>
          <w:trHeight w:val="225"/>
        </w:trPr>
        <w:tc>
          <w:tcPr>
            <w:tcW w:w="5000" w:type="pct"/>
            <w:tcMar>
              <w:left w:w="0" w:type="dxa"/>
              <w:right w:w="0" w:type="dxa"/>
            </w:tcMar>
            <w:vAlign w:val="center"/>
          </w:tcPr>
          <w:p w14:paraId="6229D100" w14:textId="7463A36B" w:rsidR="001B5F44" w:rsidRDefault="00AE0C40" w:rsidP="001B5F44">
            <w:pPr>
              <w:pStyle w:val="Tabelraster1"/>
              <w:ind w:left="142" w:firstLine="142"/>
            </w:pPr>
            <w:r>
              <w:rPr>
                <w:rStyle w:val="tabelrasterKKCharChar"/>
              </w:rPr>
              <w:t>4131 NJ VIANEN</w:t>
            </w:r>
          </w:p>
        </w:tc>
      </w:tr>
      <w:tr w:rsidR="001B5F44" w14:paraId="4BECCAAA" w14:textId="77777777" w:rsidTr="00F131CE">
        <w:trPr>
          <w:trHeight w:val="225"/>
        </w:trPr>
        <w:tc>
          <w:tcPr>
            <w:tcW w:w="5000" w:type="pct"/>
            <w:tcMar>
              <w:left w:w="0" w:type="dxa"/>
              <w:right w:w="0" w:type="dxa"/>
            </w:tcMar>
            <w:vAlign w:val="center"/>
          </w:tcPr>
          <w:p w14:paraId="3C4C0872" w14:textId="698606D7" w:rsidR="001B5F44" w:rsidRDefault="001B5F44" w:rsidP="001B5F44">
            <w:pPr>
              <w:pStyle w:val="Tabelraster1"/>
              <w:ind w:left="284" w:firstLine="0"/>
            </w:pPr>
            <w:r w:rsidRPr="00AA6F4C">
              <w:t>+31 (0)88 186 51</w:t>
            </w:r>
            <w:r w:rsidR="00AE0C40">
              <w:t>00</w:t>
            </w:r>
          </w:p>
        </w:tc>
      </w:tr>
      <w:tr w:rsidR="001B5F44" w14:paraId="4DFE0E47" w14:textId="77777777" w:rsidTr="00F131CE">
        <w:trPr>
          <w:trHeight w:val="225"/>
        </w:trPr>
        <w:tc>
          <w:tcPr>
            <w:tcW w:w="5000" w:type="pct"/>
            <w:tcMar>
              <w:left w:w="0" w:type="dxa"/>
              <w:right w:w="0" w:type="dxa"/>
            </w:tcMar>
            <w:vAlign w:val="center"/>
          </w:tcPr>
          <w:p w14:paraId="5627C003" w14:textId="6F6E7D13" w:rsidR="001B5F44" w:rsidRDefault="001B5F44" w:rsidP="001B5F44">
            <w:pPr>
              <w:pStyle w:val="Tabelraster1"/>
              <w:ind w:left="284" w:firstLine="0"/>
            </w:pPr>
            <w:bookmarkStart w:id="5" w:name="wtpComp_Internet"/>
            <w:r>
              <w:t>www.</w:t>
            </w:r>
            <w:bookmarkEnd w:id="5"/>
            <w:r w:rsidR="00AE0C40">
              <w:t>vhbinfra.nl</w:t>
            </w:r>
          </w:p>
        </w:tc>
      </w:tr>
    </w:tbl>
    <w:p w14:paraId="3D77FB17" w14:textId="09BC0854" w:rsidR="00B82FC0" w:rsidRDefault="00B82FC0" w:rsidP="007352E5"/>
    <w:p w14:paraId="3E53E2CD" w14:textId="2BB54D42" w:rsidR="00B82FC0" w:rsidRDefault="00091060" w:rsidP="007352E5">
      <w:r>
        <w:rPr>
          <w:noProof/>
        </w:rPr>
        <w:drawing>
          <wp:anchor distT="0" distB="0" distL="114300" distR="114300" simplePos="0" relativeHeight="251658240" behindDoc="0" locked="0" layoutInCell="1" allowOverlap="1" wp14:anchorId="1C1DBEB5" wp14:editId="35CB42EF">
            <wp:simplePos x="0" y="0"/>
            <wp:positionH relativeFrom="margin">
              <wp:posOffset>5179695</wp:posOffset>
            </wp:positionH>
            <wp:positionV relativeFrom="margin">
              <wp:posOffset>7602220</wp:posOffset>
            </wp:positionV>
            <wp:extent cx="824865" cy="82486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mmy QR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865" cy="824865"/>
                    </a:xfrm>
                    <a:prstGeom prst="rect">
                      <a:avLst/>
                    </a:prstGeom>
                  </pic:spPr>
                </pic:pic>
              </a:graphicData>
            </a:graphic>
            <wp14:sizeRelH relativeFrom="margin">
              <wp14:pctWidth>0</wp14:pctWidth>
            </wp14:sizeRelH>
            <wp14:sizeRelV relativeFrom="margin">
              <wp14:pctHeight>0</wp14:pctHeight>
            </wp14:sizeRelV>
          </wp:anchor>
        </w:drawing>
      </w:r>
    </w:p>
    <w:p w14:paraId="1C95B6D2" w14:textId="0ACC1DC3" w:rsidR="00C07F1B" w:rsidRDefault="006D6CA8" w:rsidP="00177DE3">
      <w:r>
        <w:rPr>
          <w:noProof/>
        </w:rPr>
        <w:drawing>
          <wp:inline distT="0" distB="0" distL="0" distR="0" wp14:anchorId="539E680D" wp14:editId="7F0AACFC">
            <wp:extent cx="2479675" cy="561975"/>
            <wp:effectExtent l="0" t="0" r="0" b="9525"/>
            <wp:docPr id="6" name="Afbeelding 6" descr="wtpComp_Afdeling**_LogoKlein.jpg"/>
            <wp:cNvGraphicFramePr/>
            <a:graphic xmlns:a="http://schemas.openxmlformats.org/drawingml/2006/main">
              <a:graphicData uri="http://schemas.openxmlformats.org/drawingml/2006/picture">
                <pic:pic xmlns:pic="http://schemas.openxmlformats.org/drawingml/2006/picture">
                  <pic:nvPicPr>
                    <pic:cNvPr id="6" name="Afbeelding 6" descr="wtpComp_Afdeling**_LogoKle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9675" cy="561975"/>
                    </a:xfrm>
                    <a:prstGeom prst="rect">
                      <a:avLst/>
                    </a:prstGeom>
                  </pic:spPr>
                </pic:pic>
              </a:graphicData>
            </a:graphic>
          </wp:inline>
        </w:drawing>
      </w:r>
    </w:p>
    <w:p w14:paraId="73CCD95C" w14:textId="6D1F5488" w:rsidR="00BF31F5" w:rsidRDefault="00BF31F5" w:rsidP="00BF31F5"/>
    <w:p w14:paraId="14BB871A" w14:textId="77777777" w:rsidR="00BF31F5" w:rsidRPr="002E58AA" w:rsidRDefault="00BF31F5" w:rsidP="00BF31F5">
      <w:pPr>
        <w:sectPr w:rsidR="00BF31F5" w:rsidRPr="002E58AA" w:rsidSect="00BF31F5">
          <w:headerReference w:type="even" r:id="rId13"/>
          <w:headerReference w:type="default" r:id="rId14"/>
          <w:footerReference w:type="default" r:id="rId15"/>
          <w:footerReference w:type="first" r:id="rId16"/>
          <w:pgSz w:w="11906" w:h="16838"/>
          <w:pgMar w:top="1418" w:right="1418" w:bottom="1418" w:left="1418" w:header="709" w:footer="709" w:gutter="0"/>
          <w:cols w:space="708"/>
          <w:titlePg/>
          <w:docGrid w:linePitch="360"/>
        </w:sectPr>
      </w:pPr>
    </w:p>
    <w:p w14:paraId="7AA97475" w14:textId="77777777" w:rsidR="008E0ABF" w:rsidRDefault="008E0ABF" w:rsidP="00177DE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8"/>
        <w:gridCol w:w="6917"/>
        <w:gridCol w:w="1275"/>
      </w:tblGrid>
      <w:tr w:rsidR="00177DE3" w14:paraId="20E2B55F" w14:textId="77777777" w:rsidTr="00B00B08">
        <w:tc>
          <w:tcPr>
            <w:tcW w:w="9180" w:type="dxa"/>
            <w:gridSpan w:val="3"/>
            <w:shd w:val="clear" w:color="auto" w:fill="FFFFFF"/>
          </w:tcPr>
          <w:p w14:paraId="419C367A" w14:textId="77777777" w:rsidR="00177DE3" w:rsidRDefault="00177DE3" w:rsidP="00F80D41">
            <w:pPr>
              <w:pStyle w:val="TabelKopVet"/>
            </w:pPr>
            <w:r>
              <w:t>Document Historie</w:t>
            </w:r>
          </w:p>
        </w:tc>
      </w:tr>
      <w:tr w:rsidR="00177DE3" w:rsidRPr="0062503F" w14:paraId="6BEA8A08" w14:textId="77777777" w:rsidTr="007F40C7">
        <w:tc>
          <w:tcPr>
            <w:tcW w:w="988" w:type="dxa"/>
            <w:shd w:val="clear" w:color="auto" w:fill="D9D9D9"/>
          </w:tcPr>
          <w:p w14:paraId="3454C931" w14:textId="77777777" w:rsidR="00177DE3" w:rsidRPr="0062503F" w:rsidRDefault="00177DE3" w:rsidP="007F40C7">
            <w:pPr>
              <w:pStyle w:val="TabelKop"/>
              <w:jc w:val="center"/>
            </w:pPr>
            <w:r w:rsidRPr="0062503F">
              <w:t>Revisie</w:t>
            </w:r>
          </w:p>
        </w:tc>
        <w:tc>
          <w:tcPr>
            <w:tcW w:w="6917" w:type="dxa"/>
            <w:shd w:val="clear" w:color="auto" w:fill="D9D9D9"/>
          </w:tcPr>
          <w:p w14:paraId="33B721D0" w14:textId="77777777" w:rsidR="00177DE3" w:rsidRPr="0062503F" w:rsidRDefault="00177DE3" w:rsidP="003B0F78">
            <w:pPr>
              <w:pStyle w:val="TabelKop"/>
            </w:pPr>
            <w:r w:rsidRPr="0062503F">
              <w:t>Omschrijving/Belangrijkste wijzigingen</w:t>
            </w:r>
          </w:p>
        </w:tc>
        <w:tc>
          <w:tcPr>
            <w:tcW w:w="1275" w:type="dxa"/>
            <w:shd w:val="clear" w:color="auto" w:fill="D9D9D9"/>
          </w:tcPr>
          <w:p w14:paraId="1398E735" w14:textId="77777777" w:rsidR="00177DE3" w:rsidRPr="0062503F" w:rsidRDefault="00177DE3" w:rsidP="007F40C7">
            <w:pPr>
              <w:pStyle w:val="TabelKop"/>
              <w:jc w:val="center"/>
            </w:pPr>
            <w:r w:rsidRPr="0062503F">
              <w:t>Datum</w:t>
            </w:r>
          </w:p>
        </w:tc>
      </w:tr>
      <w:tr w:rsidR="000D05B5" w:rsidRPr="00F702F9" w14:paraId="5C54C71A" w14:textId="77777777" w:rsidTr="007F40C7">
        <w:trPr>
          <w:trHeight w:val="170"/>
        </w:trPr>
        <w:tc>
          <w:tcPr>
            <w:tcW w:w="988" w:type="dxa"/>
          </w:tcPr>
          <w:p w14:paraId="1FBE5470" w14:textId="270242BC" w:rsidR="000D05B5" w:rsidRDefault="007F40C7" w:rsidP="007F40C7">
            <w:pPr>
              <w:pStyle w:val="TabelStandaard"/>
              <w:jc w:val="center"/>
            </w:pPr>
            <w:r>
              <w:t>0.1</w:t>
            </w:r>
          </w:p>
        </w:tc>
        <w:tc>
          <w:tcPr>
            <w:tcW w:w="6917" w:type="dxa"/>
          </w:tcPr>
          <w:p w14:paraId="63BA0628" w14:textId="18A238CC" w:rsidR="000D05B5" w:rsidRPr="00F702F9" w:rsidRDefault="007F40C7" w:rsidP="00531FE0">
            <w:pPr>
              <w:pStyle w:val="TabelStandaard"/>
            </w:pPr>
            <w:r>
              <w:t>Eerste uitgave</w:t>
            </w:r>
          </w:p>
        </w:tc>
        <w:tc>
          <w:tcPr>
            <w:tcW w:w="1275" w:type="dxa"/>
          </w:tcPr>
          <w:p w14:paraId="728B1295" w14:textId="48A4371B" w:rsidR="000D05B5" w:rsidRPr="00F702F9" w:rsidRDefault="008E1C44" w:rsidP="007F40C7">
            <w:pPr>
              <w:pStyle w:val="TabelStandaard"/>
              <w:jc w:val="center"/>
            </w:pPr>
            <w:r>
              <w:t>6</w:t>
            </w:r>
            <w:r w:rsidR="002F0972">
              <w:t>-</w:t>
            </w:r>
            <w:r w:rsidR="00162381">
              <w:t>10</w:t>
            </w:r>
            <w:r w:rsidR="007F40C7">
              <w:t>-202</w:t>
            </w:r>
            <w:r w:rsidR="00A00326">
              <w:t>1</w:t>
            </w:r>
          </w:p>
        </w:tc>
      </w:tr>
      <w:tr w:rsidR="00E34DEF" w:rsidRPr="00F702F9" w14:paraId="10B988FC" w14:textId="77777777" w:rsidTr="007F40C7">
        <w:trPr>
          <w:trHeight w:val="170"/>
        </w:trPr>
        <w:tc>
          <w:tcPr>
            <w:tcW w:w="988" w:type="dxa"/>
          </w:tcPr>
          <w:p w14:paraId="3B671CB8" w14:textId="5EE2D149" w:rsidR="00E34DEF" w:rsidRPr="00F702F9" w:rsidRDefault="008E1C44" w:rsidP="007F40C7">
            <w:pPr>
              <w:pStyle w:val="TabelStandaard"/>
              <w:jc w:val="center"/>
            </w:pPr>
            <w:r>
              <w:t>0.2</w:t>
            </w:r>
          </w:p>
        </w:tc>
        <w:tc>
          <w:tcPr>
            <w:tcW w:w="6917" w:type="dxa"/>
          </w:tcPr>
          <w:p w14:paraId="7DC58460" w14:textId="3E83CC7D" w:rsidR="00E34DEF" w:rsidRPr="00F702F9" w:rsidRDefault="00F14894" w:rsidP="00EF1DCA">
            <w:pPr>
              <w:pStyle w:val="TabelStandaard"/>
            </w:pPr>
            <w:r>
              <w:t>Invulling aan document</w:t>
            </w:r>
          </w:p>
        </w:tc>
        <w:tc>
          <w:tcPr>
            <w:tcW w:w="1275" w:type="dxa"/>
          </w:tcPr>
          <w:p w14:paraId="1D74464C" w14:textId="5D70EF30" w:rsidR="00E34DEF" w:rsidRPr="00F702F9" w:rsidRDefault="00A4678F" w:rsidP="007F40C7">
            <w:pPr>
              <w:pStyle w:val="TabelStandaard"/>
              <w:jc w:val="center"/>
            </w:pPr>
            <w:r>
              <w:t>2</w:t>
            </w:r>
            <w:r w:rsidR="00DE0495">
              <w:t>-11-2021</w:t>
            </w:r>
          </w:p>
        </w:tc>
      </w:tr>
      <w:tr w:rsidR="000B7271" w:rsidRPr="00F702F9" w14:paraId="210AB4E6" w14:textId="77777777" w:rsidTr="007F40C7">
        <w:trPr>
          <w:trHeight w:val="170"/>
        </w:trPr>
        <w:tc>
          <w:tcPr>
            <w:tcW w:w="988" w:type="dxa"/>
          </w:tcPr>
          <w:p w14:paraId="41A243B5" w14:textId="3D3FEAF6" w:rsidR="000B7271" w:rsidRDefault="00587492" w:rsidP="007F40C7">
            <w:pPr>
              <w:pStyle w:val="TabelStandaard"/>
              <w:jc w:val="center"/>
            </w:pPr>
            <w:r>
              <w:t>0.3</w:t>
            </w:r>
          </w:p>
        </w:tc>
        <w:tc>
          <w:tcPr>
            <w:tcW w:w="6917" w:type="dxa"/>
          </w:tcPr>
          <w:p w14:paraId="090C5F35" w14:textId="72DB0A2D" w:rsidR="000B7271" w:rsidRDefault="00587492" w:rsidP="00EF1DCA">
            <w:pPr>
              <w:pStyle w:val="TabelStandaard"/>
            </w:pPr>
            <w:r>
              <w:t>Interne review verwerkt</w:t>
            </w:r>
          </w:p>
        </w:tc>
        <w:tc>
          <w:tcPr>
            <w:tcW w:w="1275" w:type="dxa"/>
          </w:tcPr>
          <w:p w14:paraId="3AAD2FAC" w14:textId="6541E6E1" w:rsidR="000B7271" w:rsidRDefault="00EE3782" w:rsidP="007F40C7">
            <w:pPr>
              <w:pStyle w:val="TabelStandaard"/>
              <w:jc w:val="center"/>
            </w:pPr>
            <w:r>
              <w:t>25-11-2021</w:t>
            </w:r>
          </w:p>
        </w:tc>
      </w:tr>
      <w:tr w:rsidR="000B7271" w:rsidRPr="00F702F9" w14:paraId="300A12CE" w14:textId="77777777" w:rsidTr="007F40C7">
        <w:trPr>
          <w:trHeight w:val="170"/>
        </w:trPr>
        <w:tc>
          <w:tcPr>
            <w:tcW w:w="988" w:type="dxa"/>
          </w:tcPr>
          <w:p w14:paraId="0C595130" w14:textId="265329ED" w:rsidR="000B7271" w:rsidRDefault="00E43D93" w:rsidP="007F40C7">
            <w:pPr>
              <w:pStyle w:val="TabelStandaard"/>
              <w:jc w:val="center"/>
            </w:pPr>
            <w:r>
              <w:t>1.0</w:t>
            </w:r>
          </w:p>
        </w:tc>
        <w:tc>
          <w:tcPr>
            <w:tcW w:w="6917" w:type="dxa"/>
          </w:tcPr>
          <w:p w14:paraId="598C5116" w14:textId="7FF7EABE" w:rsidR="000B7271" w:rsidRDefault="00E43D93" w:rsidP="00EF1DCA">
            <w:pPr>
              <w:pStyle w:val="TabelStandaard"/>
            </w:pPr>
            <w:r>
              <w:t>Review commentaar verwerkt</w:t>
            </w:r>
          </w:p>
        </w:tc>
        <w:tc>
          <w:tcPr>
            <w:tcW w:w="1275" w:type="dxa"/>
          </w:tcPr>
          <w:p w14:paraId="770FB119" w14:textId="24E5B70E" w:rsidR="000B7271" w:rsidRDefault="00E43D93" w:rsidP="007F40C7">
            <w:pPr>
              <w:pStyle w:val="TabelStandaard"/>
              <w:jc w:val="center"/>
            </w:pPr>
            <w:r>
              <w:t>22-12-2021</w:t>
            </w:r>
          </w:p>
        </w:tc>
      </w:tr>
      <w:tr w:rsidR="000B7271" w:rsidRPr="00F702F9" w14:paraId="604F0E6B" w14:textId="77777777" w:rsidTr="007F40C7">
        <w:trPr>
          <w:trHeight w:val="170"/>
        </w:trPr>
        <w:tc>
          <w:tcPr>
            <w:tcW w:w="988" w:type="dxa"/>
          </w:tcPr>
          <w:p w14:paraId="5331AA02" w14:textId="0ADFEF24" w:rsidR="000B7271" w:rsidRDefault="00937565" w:rsidP="007F40C7">
            <w:pPr>
              <w:pStyle w:val="TabelStandaard"/>
              <w:jc w:val="center"/>
            </w:pPr>
            <w:r>
              <w:t>1.1</w:t>
            </w:r>
          </w:p>
        </w:tc>
        <w:tc>
          <w:tcPr>
            <w:tcW w:w="6917" w:type="dxa"/>
          </w:tcPr>
          <w:p w14:paraId="3353FCA6" w14:textId="164F77D8" w:rsidR="000B7271" w:rsidRDefault="00937565" w:rsidP="00EF1DCA">
            <w:pPr>
              <w:pStyle w:val="TabelStandaard"/>
            </w:pPr>
            <w:r>
              <w:t>Aanpassing n.a.v. toets opmerking OG</w:t>
            </w:r>
            <w:r w:rsidR="00EB7860">
              <w:t xml:space="preserve"> verwerkt </w:t>
            </w:r>
          </w:p>
        </w:tc>
        <w:tc>
          <w:tcPr>
            <w:tcW w:w="1275" w:type="dxa"/>
          </w:tcPr>
          <w:p w14:paraId="381031B0" w14:textId="3CF8253C" w:rsidR="000B7271" w:rsidRDefault="00EB7860" w:rsidP="007F40C7">
            <w:pPr>
              <w:pStyle w:val="TabelStandaard"/>
              <w:jc w:val="center"/>
            </w:pPr>
            <w:r>
              <w:t>24-03-2022</w:t>
            </w:r>
          </w:p>
        </w:tc>
      </w:tr>
      <w:tr w:rsidR="00E85996" w:rsidRPr="00F702F9" w14:paraId="3EDEBD30" w14:textId="77777777" w:rsidTr="007F40C7">
        <w:trPr>
          <w:trHeight w:val="170"/>
        </w:trPr>
        <w:tc>
          <w:tcPr>
            <w:tcW w:w="988" w:type="dxa"/>
          </w:tcPr>
          <w:p w14:paraId="171F01DE" w14:textId="78E3605B" w:rsidR="00E85996" w:rsidRDefault="00030761" w:rsidP="007F40C7">
            <w:pPr>
              <w:pStyle w:val="TabelStandaard"/>
              <w:jc w:val="center"/>
            </w:pPr>
            <w:r>
              <w:t>2.0</w:t>
            </w:r>
          </w:p>
        </w:tc>
        <w:tc>
          <w:tcPr>
            <w:tcW w:w="6917" w:type="dxa"/>
          </w:tcPr>
          <w:p w14:paraId="1B9753A1" w14:textId="75E596BE" w:rsidR="00E85996" w:rsidRDefault="00030761" w:rsidP="00506F49">
            <w:pPr>
              <w:pStyle w:val="TabelStandaard"/>
              <w:tabs>
                <w:tab w:val="left" w:pos="2925"/>
              </w:tabs>
            </w:pPr>
            <w:r>
              <w:t>definitief</w:t>
            </w:r>
          </w:p>
        </w:tc>
        <w:tc>
          <w:tcPr>
            <w:tcW w:w="1275" w:type="dxa"/>
          </w:tcPr>
          <w:p w14:paraId="177000E3" w14:textId="450C818A" w:rsidR="00E85996" w:rsidRDefault="000810A9" w:rsidP="007F40C7">
            <w:pPr>
              <w:pStyle w:val="TabelStandaard"/>
              <w:jc w:val="center"/>
            </w:pPr>
            <w:r>
              <w:t>6-04-2022</w:t>
            </w:r>
          </w:p>
        </w:tc>
      </w:tr>
      <w:tr w:rsidR="00277A0F" w:rsidRPr="00F702F9" w14:paraId="7D214EB4" w14:textId="77777777" w:rsidTr="007F40C7">
        <w:trPr>
          <w:trHeight w:val="170"/>
        </w:trPr>
        <w:tc>
          <w:tcPr>
            <w:tcW w:w="988" w:type="dxa"/>
          </w:tcPr>
          <w:p w14:paraId="6AFDA93C" w14:textId="2035EC66" w:rsidR="00277A0F" w:rsidRDefault="003510A5" w:rsidP="007F40C7">
            <w:pPr>
              <w:pStyle w:val="TabelStandaard"/>
              <w:jc w:val="center"/>
            </w:pPr>
            <w:r>
              <w:t>2.1</w:t>
            </w:r>
          </w:p>
        </w:tc>
        <w:tc>
          <w:tcPr>
            <w:tcW w:w="6917" w:type="dxa"/>
          </w:tcPr>
          <w:p w14:paraId="2052415C" w14:textId="112FD8D7" w:rsidR="00277A0F" w:rsidRDefault="003510A5" w:rsidP="00506F49">
            <w:pPr>
              <w:pStyle w:val="TabelStandaard"/>
              <w:tabs>
                <w:tab w:val="left" w:pos="2925"/>
              </w:tabs>
            </w:pPr>
            <w:r>
              <w:t xml:space="preserve">Extra toevoeging </w:t>
            </w:r>
            <w:r w:rsidR="001C13AF">
              <w:t xml:space="preserve">5.2 </w:t>
            </w:r>
            <w:proofErr w:type="spellStart"/>
            <w:r w:rsidR="001C13AF">
              <w:t>iFAT</w:t>
            </w:r>
            <w:proofErr w:type="spellEnd"/>
          </w:p>
        </w:tc>
        <w:tc>
          <w:tcPr>
            <w:tcW w:w="1275" w:type="dxa"/>
          </w:tcPr>
          <w:p w14:paraId="0EA222E4" w14:textId="08DD9507" w:rsidR="00277A0F" w:rsidRDefault="001C13AF" w:rsidP="007F40C7">
            <w:pPr>
              <w:pStyle w:val="TabelStandaard"/>
              <w:jc w:val="center"/>
            </w:pPr>
            <w:r>
              <w:t>15-11-2022</w:t>
            </w:r>
          </w:p>
        </w:tc>
      </w:tr>
    </w:tbl>
    <w:p w14:paraId="38C8E7F1" w14:textId="3C83D001" w:rsidR="00177DE3" w:rsidRDefault="00177DE3" w:rsidP="00177DE3"/>
    <w:p w14:paraId="27CF7EF8" w14:textId="1D057F8E" w:rsidR="001D2084" w:rsidRDefault="001D2084" w:rsidP="00177DE3"/>
    <w:p w14:paraId="76FB2999" w14:textId="697D6B80" w:rsidR="00356BCD" w:rsidRDefault="00356BCD">
      <w:r>
        <w:br w:type="page"/>
      </w:r>
    </w:p>
    <w:p w14:paraId="0E76CB77" w14:textId="0FA45E69" w:rsidR="00177DE3" w:rsidRDefault="00177DE3" w:rsidP="00356BCD">
      <w:pPr>
        <w:rPr>
          <w:b/>
          <w:bCs/>
          <w:sz w:val="24"/>
          <w:szCs w:val="24"/>
        </w:rPr>
      </w:pPr>
      <w:r w:rsidRPr="001F4B21">
        <w:rPr>
          <w:b/>
          <w:bCs/>
          <w:sz w:val="24"/>
          <w:szCs w:val="24"/>
        </w:rPr>
        <w:lastRenderedPageBreak/>
        <w:t>INHOUDSOPGAVE</w:t>
      </w:r>
    </w:p>
    <w:p w14:paraId="2FC690E7" w14:textId="77777777" w:rsidR="00F93A6C" w:rsidRPr="001F4B21" w:rsidRDefault="00F93A6C" w:rsidP="00356BCD">
      <w:pPr>
        <w:rPr>
          <w:b/>
          <w:bCs/>
          <w:sz w:val="24"/>
          <w:szCs w:val="24"/>
        </w:rPr>
      </w:pPr>
    </w:p>
    <w:p w14:paraId="3DC64CA3" w14:textId="3EC0B61D" w:rsidR="00495FCB" w:rsidRDefault="009B7D39">
      <w:pPr>
        <w:pStyle w:val="Inhopg1"/>
        <w:tabs>
          <w:tab w:val="left" w:pos="400"/>
          <w:tab w:val="right" w:leader="dot" w:pos="9204"/>
        </w:tabs>
        <w:rPr>
          <w:rFonts w:eastAsiaTheme="minorEastAsia" w:cstheme="minorBidi"/>
          <w:b w:val="0"/>
          <w:bCs w:val="0"/>
          <w:caps w:val="0"/>
          <w:noProof/>
          <w:sz w:val="22"/>
          <w:szCs w:val="22"/>
        </w:rPr>
      </w:pPr>
      <w:r>
        <w:rPr>
          <w:rFonts w:ascii="Times New Roman" w:hAnsi="Times New Roman"/>
          <w:b w:val="0"/>
          <w:bCs w:val="0"/>
          <w:caps w:val="0"/>
        </w:rPr>
        <w:fldChar w:fldCharType="begin"/>
      </w:r>
      <w:r>
        <w:rPr>
          <w:rFonts w:ascii="Times New Roman" w:hAnsi="Times New Roman"/>
          <w:b w:val="0"/>
          <w:bCs w:val="0"/>
          <w:caps w:val="0"/>
        </w:rPr>
        <w:instrText xml:space="preserve"> TOC \o "1-1" \t "Kop 2;2;Bijlage A;1;Bijlage;1;Bijlage subparagraaf;1;Bijlage Paragraaf;1" </w:instrText>
      </w:r>
      <w:r>
        <w:rPr>
          <w:rFonts w:ascii="Times New Roman" w:hAnsi="Times New Roman"/>
          <w:b w:val="0"/>
          <w:bCs w:val="0"/>
          <w:caps w:val="0"/>
        </w:rPr>
        <w:fldChar w:fldCharType="separate"/>
      </w:r>
      <w:r w:rsidR="00495FCB" w:rsidRPr="0038329D">
        <w:rPr>
          <w:noProof/>
          <w:color w:val="000000"/>
          <w:kern w:val="24"/>
        </w:rPr>
        <w:t>1</w:t>
      </w:r>
      <w:r w:rsidR="00495FCB">
        <w:rPr>
          <w:rFonts w:eastAsiaTheme="minorEastAsia" w:cstheme="minorBidi"/>
          <w:b w:val="0"/>
          <w:bCs w:val="0"/>
          <w:caps w:val="0"/>
          <w:noProof/>
          <w:sz w:val="22"/>
          <w:szCs w:val="22"/>
        </w:rPr>
        <w:tab/>
      </w:r>
      <w:r w:rsidR="00495FCB">
        <w:rPr>
          <w:noProof/>
        </w:rPr>
        <w:t>inleiding</w:t>
      </w:r>
      <w:r w:rsidR="00495FCB">
        <w:rPr>
          <w:noProof/>
        </w:rPr>
        <w:tab/>
      </w:r>
      <w:r w:rsidR="00495FCB">
        <w:rPr>
          <w:noProof/>
        </w:rPr>
        <w:fldChar w:fldCharType="begin"/>
      </w:r>
      <w:r w:rsidR="00495FCB">
        <w:rPr>
          <w:noProof/>
        </w:rPr>
        <w:instrText xml:space="preserve"> PAGEREF _Toc100217882 \h </w:instrText>
      </w:r>
      <w:r w:rsidR="00495FCB">
        <w:rPr>
          <w:noProof/>
        </w:rPr>
      </w:r>
      <w:r w:rsidR="00495FCB">
        <w:rPr>
          <w:noProof/>
        </w:rPr>
        <w:fldChar w:fldCharType="separate"/>
      </w:r>
      <w:r w:rsidR="00495FCB">
        <w:rPr>
          <w:noProof/>
        </w:rPr>
        <w:t>1</w:t>
      </w:r>
      <w:r w:rsidR="00495FCB">
        <w:rPr>
          <w:noProof/>
        </w:rPr>
        <w:fldChar w:fldCharType="end"/>
      </w:r>
    </w:p>
    <w:p w14:paraId="7B76CF58" w14:textId="56D9AB28" w:rsidR="00495FCB" w:rsidRDefault="00495FCB">
      <w:pPr>
        <w:pStyle w:val="Inhopg2"/>
        <w:tabs>
          <w:tab w:val="left" w:pos="800"/>
          <w:tab w:val="right" w:leader="dot" w:pos="9204"/>
        </w:tabs>
        <w:rPr>
          <w:rFonts w:eastAsiaTheme="minorEastAsia" w:cstheme="minorBidi"/>
          <w:smallCaps w:val="0"/>
          <w:noProof/>
          <w:sz w:val="22"/>
          <w:szCs w:val="22"/>
        </w:rPr>
      </w:pPr>
      <w:r>
        <w:rPr>
          <w:noProof/>
        </w:rPr>
        <w:t>1.1.</w:t>
      </w:r>
      <w:r>
        <w:rPr>
          <w:rFonts w:eastAsiaTheme="minorEastAsia" w:cstheme="minorBidi"/>
          <w:smallCaps w:val="0"/>
          <w:noProof/>
          <w:sz w:val="22"/>
          <w:szCs w:val="22"/>
        </w:rPr>
        <w:tab/>
      </w:r>
      <w:r>
        <w:rPr>
          <w:noProof/>
        </w:rPr>
        <w:t>Identificatie</w:t>
      </w:r>
      <w:r>
        <w:rPr>
          <w:noProof/>
        </w:rPr>
        <w:tab/>
      </w:r>
      <w:r>
        <w:rPr>
          <w:noProof/>
        </w:rPr>
        <w:fldChar w:fldCharType="begin"/>
      </w:r>
      <w:r>
        <w:rPr>
          <w:noProof/>
        </w:rPr>
        <w:instrText xml:space="preserve"> PAGEREF _Toc100217883 \h </w:instrText>
      </w:r>
      <w:r>
        <w:rPr>
          <w:noProof/>
        </w:rPr>
      </w:r>
      <w:r>
        <w:rPr>
          <w:noProof/>
        </w:rPr>
        <w:fldChar w:fldCharType="separate"/>
      </w:r>
      <w:r>
        <w:rPr>
          <w:noProof/>
        </w:rPr>
        <w:t>1</w:t>
      </w:r>
      <w:r>
        <w:rPr>
          <w:noProof/>
        </w:rPr>
        <w:fldChar w:fldCharType="end"/>
      </w:r>
    </w:p>
    <w:p w14:paraId="17FD63C6" w14:textId="7FA77760"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1.2</w:t>
      </w:r>
      <w:r>
        <w:rPr>
          <w:rFonts w:eastAsiaTheme="minorEastAsia" w:cstheme="minorBidi"/>
          <w:smallCaps w:val="0"/>
          <w:noProof/>
          <w:sz w:val="22"/>
          <w:szCs w:val="22"/>
        </w:rPr>
        <w:tab/>
      </w:r>
      <w:r>
        <w:rPr>
          <w:noProof/>
        </w:rPr>
        <w:t>Documentoverzicht</w:t>
      </w:r>
      <w:r>
        <w:rPr>
          <w:noProof/>
        </w:rPr>
        <w:tab/>
      </w:r>
      <w:r>
        <w:rPr>
          <w:noProof/>
        </w:rPr>
        <w:fldChar w:fldCharType="begin"/>
      </w:r>
      <w:r>
        <w:rPr>
          <w:noProof/>
        </w:rPr>
        <w:instrText xml:space="preserve"> PAGEREF _Toc100217884 \h </w:instrText>
      </w:r>
      <w:r>
        <w:rPr>
          <w:noProof/>
        </w:rPr>
      </w:r>
      <w:r>
        <w:rPr>
          <w:noProof/>
        </w:rPr>
        <w:fldChar w:fldCharType="separate"/>
      </w:r>
      <w:r>
        <w:rPr>
          <w:noProof/>
        </w:rPr>
        <w:t>2</w:t>
      </w:r>
      <w:r>
        <w:rPr>
          <w:noProof/>
        </w:rPr>
        <w:fldChar w:fldCharType="end"/>
      </w:r>
    </w:p>
    <w:p w14:paraId="6EE95FB2" w14:textId="422E46CC" w:rsidR="00495FCB" w:rsidRDefault="00495FCB">
      <w:pPr>
        <w:pStyle w:val="Inhopg1"/>
        <w:tabs>
          <w:tab w:val="left" w:pos="400"/>
          <w:tab w:val="right" w:leader="dot" w:pos="9204"/>
        </w:tabs>
        <w:rPr>
          <w:rFonts w:eastAsiaTheme="minorEastAsia" w:cstheme="minorBidi"/>
          <w:b w:val="0"/>
          <w:bCs w:val="0"/>
          <w:caps w:val="0"/>
          <w:noProof/>
          <w:sz w:val="22"/>
          <w:szCs w:val="22"/>
        </w:rPr>
      </w:pPr>
      <w:r w:rsidRPr="0038329D">
        <w:rPr>
          <w:noProof/>
          <w:color w:val="000000"/>
          <w:kern w:val="24"/>
        </w:rPr>
        <w:t>2</w:t>
      </w:r>
      <w:r>
        <w:rPr>
          <w:rFonts w:eastAsiaTheme="minorEastAsia" w:cstheme="minorBidi"/>
          <w:b w:val="0"/>
          <w:bCs w:val="0"/>
          <w:caps w:val="0"/>
          <w:noProof/>
          <w:sz w:val="22"/>
          <w:szCs w:val="22"/>
        </w:rPr>
        <w:tab/>
      </w:r>
      <w:r>
        <w:rPr>
          <w:noProof/>
        </w:rPr>
        <w:t>documentenstructuur</w:t>
      </w:r>
      <w:r>
        <w:rPr>
          <w:noProof/>
        </w:rPr>
        <w:tab/>
      </w:r>
      <w:r>
        <w:rPr>
          <w:noProof/>
        </w:rPr>
        <w:fldChar w:fldCharType="begin"/>
      </w:r>
      <w:r>
        <w:rPr>
          <w:noProof/>
        </w:rPr>
        <w:instrText xml:space="preserve"> PAGEREF _Toc100217885 \h </w:instrText>
      </w:r>
      <w:r>
        <w:rPr>
          <w:noProof/>
        </w:rPr>
      </w:r>
      <w:r>
        <w:rPr>
          <w:noProof/>
        </w:rPr>
        <w:fldChar w:fldCharType="separate"/>
      </w:r>
      <w:r>
        <w:rPr>
          <w:noProof/>
        </w:rPr>
        <w:t>3</w:t>
      </w:r>
      <w:r>
        <w:rPr>
          <w:noProof/>
        </w:rPr>
        <w:fldChar w:fldCharType="end"/>
      </w:r>
    </w:p>
    <w:p w14:paraId="0A09156C" w14:textId="1ADB8113"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2.1</w:t>
      </w:r>
      <w:r>
        <w:rPr>
          <w:rFonts w:eastAsiaTheme="minorEastAsia" w:cstheme="minorBidi"/>
          <w:smallCaps w:val="0"/>
          <w:noProof/>
          <w:sz w:val="22"/>
          <w:szCs w:val="22"/>
        </w:rPr>
        <w:tab/>
      </w:r>
      <w:r>
        <w:rPr>
          <w:noProof/>
        </w:rPr>
        <w:t>Gerelateerde documenten</w:t>
      </w:r>
      <w:r>
        <w:rPr>
          <w:noProof/>
        </w:rPr>
        <w:tab/>
      </w:r>
      <w:r>
        <w:rPr>
          <w:noProof/>
        </w:rPr>
        <w:fldChar w:fldCharType="begin"/>
      </w:r>
      <w:r>
        <w:rPr>
          <w:noProof/>
        </w:rPr>
        <w:instrText xml:space="preserve"> PAGEREF _Toc100217886 \h </w:instrText>
      </w:r>
      <w:r>
        <w:rPr>
          <w:noProof/>
        </w:rPr>
      </w:r>
      <w:r>
        <w:rPr>
          <w:noProof/>
        </w:rPr>
        <w:fldChar w:fldCharType="separate"/>
      </w:r>
      <w:r>
        <w:rPr>
          <w:noProof/>
        </w:rPr>
        <w:t>3</w:t>
      </w:r>
      <w:r>
        <w:rPr>
          <w:noProof/>
        </w:rPr>
        <w:fldChar w:fldCharType="end"/>
      </w:r>
    </w:p>
    <w:p w14:paraId="19877720" w14:textId="1509B518"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2.2</w:t>
      </w:r>
      <w:r>
        <w:rPr>
          <w:rFonts w:eastAsiaTheme="minorEastAsia" w:cstheme="minorBidi"/>
          <w:smallCaps w:val="0"/>
          <w:noProof/>
          <w:sz w:val="22"/>
          <w:szCs w:val="22"/>
        </w:rPr>
        <w:tab/>
      </w:r>
      <w:r>
        <w:rPr>
          <w:noProof/>
        </w:rPr>
        <w:t>Normen en standaarden</w:t>
      </w:r>
      <w:r>
        <w:rPr>
          <w:noProof/>
        </w:rPr>
        <w:tab/>
      </w:r>
      <w:r>
        <w:rPr>
          <w:noProof/>
        </w:rPr>
        <w:fldChar w:fldCharType="begin"/>
      </w:r>
      <w:r>
        <w:rPr>
          <w:noProof/>
        </w:rPr>
        <w:instrText xml:space="preserve"> PAGEREF _Toc100217887 \h </w:instrText>
      </w:r>
      <w:r>
        <w:rPr>
          <w:noProof/>
        </w:rPr>
      </w:r>
      <w:r>
        <w:rPr>
          <w:noProof/>
        </w:rPr>
        <w:fldChar w:fldCharType="separate"/>
      </w:r>
      <w:r>
        <w:rPr>
          <w:noProof/>
        </w:rPr>
        <w:t>3</w:t>
      </w:r>
      <w:r>
        <w:rPr>
          <w:noProof/>
        </w:rPr>
        <w:fldChar w:fldCharType="end"/>
      </w:r>
    </w:p>
    <w:p w14:paraId="7CF1C483" w14:textId="3C28FBD7" w:rsidR="00495FCB" w:rsidRDefault="00495FCB">
      <w:pPr>
        <w:pStyle w:val="Inhopg1"/>
        <w:tabs>
          <w:tab w:val="left" w:pos="400"/>
          <w:tab w:val="right" w:leader="dot" w:pos="9204"/>
        </w:tabs>
        <w:rPr>
          <w:rFonts w:eastAsiaTheme="minorEastAsia" w:cstheme="minorBidi"/>
          <w:b w:val="0"/>
          <w:bCs w:val="0"/>
          <w:caps w:val="0"/>
          <w:noProof/>
          <w:sz w:val="22"/>
          <w:szCs w:val="22"/>
        </w:rPr>
      </w:pPr>
      <w:r w:rsidRPr="0038329D">
        <w:rPr>
          <w:noProof/>
          <w:color w:val="000000"/>
          <w:kern w:val="24"/>
        </w:rPr>
        <w:t>3</w:t>
      </w:r>
      <w:r>
        <w:rPr>
          <w:rFonts w:eastAsiaTheme="minorEastAsia" w:cstheme="minorBidi"/>
          <w:b w:val="0"/>
          <w:bCs w:val="0"/>
          <w:caps w:val="0"/>
          <w:noProof/>
          <w:sz w:val="22"/>
          <w:szCs w:val="22"/>
        </w:rPr>
        <w:tab/>
      </w:r>
      <w:r>
        <w:rPr>
          <w:noProof/>
        </w:rPr>
        <w:t>testvisie en teststrategie</w:t>
      </w:r>
      <w:r>
        <w:rPr>
          <w:noProof/>
        </w:rPr>
        <w:tab/>
      </w:r>
      <w:r>
        <w:rPr>
          <w:noProof/>
        </w:rPr>
        <w:fldChar w:fldCharType="begin"/>
      </w:r>
      <w:r>
        <w:rPr>
          <w:noProof/>
        </w:rPr>
        <w:instrText xml:space="preserve"> PAGEREF _Toc100217888 \h </w:instrText>
      </w:r>
      <w:r>
        <w:rPr>
          <w:noProof/>
        </w:rPr>
      </w:r>
      <w:r>
        <w:rPr>
          <w:noProof/>
        </w:rPr>
        <w:fldChar w:fldCharType="separate"/>
      </w:r>
      <w:r>
        <w:rPr>
          <w:noProof/>
        </w:rPr>
        <w:t>4</w:t>
      </w:r>
      <w:r>
        <w:rPr>
          <w:noProof/>
        </w:rPr>
        <w:fldChar w:fldCharType="end"/>
      </w:r>
    </w:p>
    <w:p w14:paraId="620CD724" w14:textId="635A1B57"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3.1</w:t>
      </w:r>
      <w:r>
        <w:rPr>
          <w:rFonts w:eastAsiaTheme="minorEastAsia" w:cstheme="minorBidi"/>
          <w:smallCaps w:val="0"/>
          <w:noProof/>
          <w:sz w:val="22"/>
          <w:szCs w:val="22"/>
        </w:rPr>
        <w:tab/>
      </w:r>
      <w:r>
        <w:rPr>
          <w:noProof/>
        </w:rPr>
        <w:t>Testvisie</w:t>
      </w:r>
      <w:r>
        <w:rPr>
          <w:noProof/>
        </w:rPr>
        <w:tab/>
      </w:r>
      <w:r>
        <w:rPr>
          <w:noProof/>
        </w:rPr>
        <w:fldChar w:fldCharType="begin"/>
      </w:r>
      <w:r>
        <w:rPr>
          <w:noProof/>
        </w:rPr>
        <w:instrText xml:space="preserve"> PAGEREF _Toc100217889 \h </w:instrText>
      </w:r>
      <w:r>
        <w:rPr>
          <w:noProof/>
        </w:rPr>
      </w:r>
      <w:r>
        <w:rPr>
          <w:noProof/>
        </w:rPr>
        <w:fldChar w:fldCharType="separate"/>
      </w:r>
      <w:r>
        <w:rPr>
          <w:noProof/>
        </w:rPr>
        <w:t>4</w:t>
      </w:r>
      <w:r>
        <w:rPr>
          <w:noProof/>
        </w:rPr>
        <w:fldChar w:fldCharType="end"/>
      </w:r>
    </w:p>
    <w:p w14:paraId="21A65C2B" w14:textId="544AF793"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3.2</w:t>
      </w:r>
      <w:r>
        <w:rPr>
          <w:rFonts w:eastAsiaTheme="minorEastAsia" w:cstheme="minorBidi"/>
          <w:smallCaps w:val="0"/>
          <w:noProof/>
          <w:sz w:val="22"/>
          <w:szCs w:val="22"/>
        </w:rPr>
        <w:tab/>
      </w:r>
      <w:r>
        <w:rPr>
          <w:noProof/>
        </w:rPr>
        <w:t>Teststrategie</w:t>
      </w:r>
      <w:r>
        <w:rPr>
          <w:noProof/>
        </w:rPr>
        <w:tab/>
      </w:r>
      <w:r>
        <w:rPr>
          <w:noProof/>
        </w:rPr>
        <w:fldChar w:fldCharType="begin"/>
      </w:r>
      <w:r>
        <w:rPr>
          <w:noProof/>
        </w:rPr>
        <w:instrText xml:space="preserve"> PAGEREF _Toc100217890 \h </w:instrText>
      </w:r>
      <w:r>
        <w:rPr>
          <w:noProof/>
        </w:rPr>
      </w:r>
      <w:r>
        <w:rPr>
          <w:noProof/>
        </w:rPr>
        <w:fldChar w:fldCharType="separate"/>
      </w:r>
      <w:r>
        <w:rPr>
          <w:noProof/>
        </w:rPr>
        <w:t>6</w:t>
      </w:r>
      <w:r>
        <w:rPr>
          <w:noProof/>
        </w:rPr>
        <w:fldChar w:fldCharType="end"/>
      </w:r>
    </w:p>
    <w:p w14:paraId="062A9A2B" w14:textId="048F3E59"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3.3</w:t>
      </w:r>
      <w:r>
        <w:rPr>
          <w:rFonts w:eastAsiaTheme="minorEastAsia" w:cstheme="minorBidi"/>
          <w:smallCaps w:val="0"/>
          <w:noProof/>
          <w:sz w:val="22"/>
          <w:szCs w:val="22"/>
        </w:rPr>
        <w:tab/>
      </w:r>
      <w:r>
        <w:rPr>
          <w:noProof/>
        </w:rPr>
        <w:t>Integratie van de technische systemen</w:t>
      </w:r>
      <w:r>
        <w:rPr>
          <w:noProof/>
        </w:rPr>
        <w:tab/>
      </w:r>
      <w:r>
        <w:rPr>
          <w:noProof/>
        </w:rPr>
        <w:fldChar w:fldCharType="begin"/>
      </w:r>
      <w:r>
        <w:rPr>
          <w:noProof/>
        </w:rPr>
        <w:instrText xml:space="preserve"> PAGEREF _Toc100217891 \h </w:instrText>
      </w:r>
      <w:r>
        <w:rPr>
          <w:noProof/>
        </w:rPr>
      </w:r>
      <w:r>
        <w:rPr>
          <w:noProof/>
        </w:rPr>
        <w:fldChar w:fldCharType="separate"/>
      </w:r>
      <w:r>
        <w:rPr>
          <w:noProof/>
        </w:rPr>
        <w:t>7</w:t>
      </w:r>
      <w:r>
        <w:rPr>
          <w:noProof/>
        </w:rPr>
        <w:fldChar w:fldCharType="end"/>
      </w:r>
    </w:p>
    <w:p w14:paraId="2B690E1B" w14:textId="32FB4025" w:rsidR="00495FCB" w:rsidRDefault="00495FCB">
      <w:pPr>
        <w:pStyle w:val="Inhopg1"/>
        <w:tabs>
          <w:tab w:val="left" w:pos="400"/>
          <w:tab w:val="right" w:leader="dot" w:pos="9204"/>
        </w:tabs>
        <w:rPr>
          <w:rFonts w:eastAsiaTheme="minorEastAsia" w:cstheme="minorBidi"/>
          <w:b w:val="0"/>
          <w:bCs w:val="0"/>
          <w:caps w:val="0"/>
          <w:noProof/>
          <w:sz w:val="22"/>
          <w:szCs w:val="22"/>
        </w:rPr>
      </w:pPr>
      <w:r w:rsidRPr="0038329D">
        <w:rPr>
          <w:noProof/>
          <w:color w:val="000000"/>
          <w:kern w:val="24"/>
        </w:rPr>
        <w:t>4</w:t>
      </w:r>
      <w:r>
        <w:rPr>
          <w:rFonts w:eastAsiaTheme="minorEastAsia" w:cstheme="minorBidi"/>
          <w:b w:val="0"/>
          <w:bCs w:val="0"/>
          <w:caps w:val="0"/>
          <w:noProof/>
          <w:sz w:val="22"/>
          <w:szCs w:val="22"/>
        </w:rPr>
        <w:tab/>
      </w:r>
      <w:r>
        <w:rPr>
          <w:noProof/>
        </w:rPr>
        <w:t>processen</w:t>
      </w:r>
      <w:r>
        <w:rPr>
          <w:noProof/>
        </w:rPr>
        <w:tab/>
      </w:r>
      <w:r>
        <w:rPr>
          <w:noProof/>
        </w:rPr>
        <w:fldChar w:fldCharType="begin"/>
      </w:r>
      <w:r>
        <w:rPr>
          <w:noProof/>
        </w:rPr>
        <w:instrText xml:space="preserve"> PAGEREF _Toc100217892 \h </w:instrText>
      </w:r>
      <w:r>
        <w:rPr>
          <w:noProof/>
        </w:rPr>
      </w:r>
      <w:r>
        <w:rPr>
          <w:noProof/>
        </w:rPr>
        <w:fldChar w:fldCharType="separate"/>
      </w:r>
      <w:r>
        <w:rPr>
          <w:noProof/>
        </w:rPr>
        <w:t>8</w:t>
      </w:r>
      <w:r>
        <w:rPr>
          <w:noProof/>
        </w:rPr>
        <w:fldChar w:fldCharType="end"/>
      </w:r>
    </w:p>
    <w:p w14:paraId="784EFB45" w14:textId="04A3BF2E"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4.1</w:t>
      </w:r>
      <w:r>
        <w:rPr>
          <w:rFonts w:eastAsiaTheme="minorEastAsia" w:cstheme="minorBidi"/>
          <w:smallCaps w:val="0"/>
          <w:noProof/>
          <w:sz w:val="22"/>
          <w:szCs w:val="22"/>
        </w:rPr>
        <w:tab/>
      </w:r>
      <w:r>
        <w:rPr>
          <w:noProof/>
        </w:rPr>
        <w:t>Testproces</w:t>
      </w:r>
      <w:r>
        <w:rPr>
          <w:noProof/>
        </w:rPr>
        <w:tab/>
      </w:r>
      <w:r>
        <w:rPr>
          <w:noProof/>
        </w:rPr>
        <w:fldChar w:fldCharType="begin"/>
      </w:r>
      <w:r>
        <w:rPr>
          <w:noProof/>
        </w:rPr>
        <w:instrText xml:space="preserve"> PAGEREF _Toc100217893 \h </w:instrText>
      </w:r>
      <w:r>
        <w:rPr>
          <w:noProof/>
        </w:rPr>
      </w:r>
      <w:r>
        <w:rPr>
          <w:noProof/>
        </w:rPr>
        <w:fldChar w:fldCharType="separate"/>
      </w:r>
      <w:r>
        <w:rPr>
          <w:noProof/>
        </w:rPr>
        <w:t>8</w:t>
      </w:r>
      <w:r>
        <w:rPr>
          <w:noProof/>
        </w:rPr>
        <w:fldChar w:fldCharType="end"/>
      </w:r>
    </w:p>
    <w:p w14:paraId="090A81A0" w14:textId="0281E1C2"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4.2</w:t>
      </w:r>
      <w:r>
        <w:rPr>
          <w:rFonts w:eastAsiaTheme="minorEastAsia" w:cstheme="minorBidi"/>
          <w:smallCaps w:val="0"/>
          <w:noProof/>
          <w:sz w:val="22"/>
          <w:szCs w:val="22"/>
        </w:rPr>
        <w:tab/>
      </w:r>
      <w:r>
        <w:rPr>
          <w:noProof/>
        </w:rPr>
        <w:t>Toets op testbaarheid</w:t>
      </w:r>
      <w:r>
        <w:rPr>
          <w:noProof/>
        </w:rPr>
        <w:tab/>
      </w:r>
      <w:r>
        <w:rPr>
          <w:noProof/>
        </w:rPr>
        <w:fldChar w:fldCharType="begin"/>
      </w:r>
      <w:r>
        <w:rPr>
          <w:noProof/>
        </w:rPr>
        <w:instrText xml:space="preserve"> PAGEREF _Toc100217894 \h </w:instrText>
      </w:r>
      <w:r>
        <w:rPr>
          <w:noProof/>
        </w:rPr>
      </w:r>
      <w:r>
        <w:rPr>
          <w:noProof/>
        </w:rPr>
        <w:fldChar w:fldCharType="separate"/>
      </w:r>
      <w:r>
        <w:rPr>
          <w:noProof/>
        </w:rPr>
        <w:t>10</w:t>
      </w:r>
      <w:r>
        <w:rPr>
          <w:noProof/>
        </w:rPr>
        <w:fldChar w:fldCharType="end"/>
      </w:r>
    </w:p>
    <w:p w14:paraId="731B9ED4" w14:textId="38351157"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4.3</w:t>
      </w:r>
      <w:r>
        <w:rPr>
          <w:rFonts w:eastAsiaTheme="minorEastAsia" w:cstheme="minorBidi"/>
          <w:smallCaps w:val="0"/>
          <w:noProof/>
          <w:sz w:val="22"/>
          <w:szCs w:val="22"/>
        </w:rPr>
        <w:tab/>
      </w:r>
      <w:r>
        <w:rPr>
          <w:noProof/>
        </w:rPr>
        <w:t>Testproducten</w:t>
      </w:r>
      <w:r>
        <w:rPr>
          <w:noProof/>
        </w:rPr>
        <w:tab/>
      </w:r>
      <w:r>
        <w:rPr>
          <w:noProof/>
        </w:rPr>
        <w:fldChar w:fldCharType="begin"/>
      </w:r>
      <w:r>
        <w:rPr>
          <w:noProof/>
        </w:rPr>
        <w:instrText xml:space="preserve"> PAGEREF _Toc100217895 \h </w:instrText>
      </w:r>
      <w:r>
        <w:rPr>
          <w:noProof/>
        </w:rPr>
      </w:r>
      <w:r>
        <w:rPr>
          <w:noProof/>
        </w:rPr>
        <w:fldChar w:fldCharType="separate"/>
      </w:r>
      <w:r>
        <w:rPr>
          <w:noProof/>
        </w:rPr>
        <w:t>12</w:t>
      </w:r>
      <w:r>
        <w:rPr>
          <w:noProof/>
        </w:rPr>
        <w:fldChar w:fldCharType="end"/>
      </w:r>
    </w:p>
    <w:p w14:paraId="05A924B4" w14:textId="64875E06"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4.4</w:t>
      </w:r>
      <w:r>
        <w:rPr>
          <w:rFonts w:eastAsiaTheme="minorEastAsia" w:cstheme="minorBidi"/>
          <w:smallCaps w:val="0"/>
          <w:noProof/>
          <w:sz w:val="22"/>
          <w:szCs w:val="22"/>
        </w:rPr>
        <w:tab/>
      </w:r>
      <w:r>
        <w:rPr>
          <w:noProof/>
        </w:rPr>
        <w:t>Entry en exit criteria</w:t>
      </w:r>
      <w:r>
        <w:rPr>
          <w:noProof/>
        </w:rPr>
        <w:tab/>
      </w:r>
      <w:r>
        <w:rPr>
          <w:noProof/>
        </w:rPr>
        <w:fldChar w:fldCharType="begin"/>
      </w:r>
      <w:r>
        <w:rPr>
          <w:noProof/>
        </w:rPr>
        <w:instrText xml:space="preserve"> PAGEREF _Toc100217896 \h </w:instrText>
      </w:r>
      <w:r>
        <w:rPr>
          <w:noProof/>
        </w:rPr>
      </w:r>
      <w:r>
        <w:rPr>
          <w:noProof/>
        </w:rPr>
        <w:fldChar w:fldCharType="separate"/>
      </w:r>
      <w:r>
        <w:rPr>
          <w:noProof/>
        </w:rPr>
        <w:t>13</w:t>
      </w:r>
      <w:r>
        <w:rPr>
          <w:noProof/>
        </w:rPr>
        <w:fldChar w:fldCharType="end"/>
      </w:r>
    </w:p>
    <w:p w14:paraId="44F1C044" w14:textId="65F96EF8"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4.5</w:t>
      </w:r>
      <w:r>
        <w:rPr>
          <w:rFonts w:eastAsiaTheme="minorEastAsia" w:cstheme="minorBidi"/>
          <w:smallCaps w:val="0"/>
          <w:noProof/>
          <w:sz w:val="22"/>
          <w:szCs w:val="22"/>
        </w:rPr>
        <w:tab/>
      </w:r>
      <w:r>
        <w:rPr>
          <w:noProof/>
        </w:rPr>
        <w:t>Risicogestuurde aanpak</w:t>
      </w:r>
      <w:r>
        <w:rPr>
          <w:noProof/>
        </w:rPr>
        <w:tab/>
      </w:r>
      <w:r>
        <w:rPr>
          <w:noProof/>
        </w:rPr>
        <w:fldChar w:fldCharType="begin"/>
      </w:r>
      <w:r>
        <w:rPr>
          <w:noProof/>
        </w:rPr>
        <w:instrText xml:space="preserve"> PAGEREF _Toc100217897 \h </w:instrText>
      </w:r>
      <w:r>
        <w:rPr>
          <w:noProof/>
        </w:rPr>
      </w:r>
      <w:r>
        <w:rPr>
          <w:noProof/>
        </w:rPr>
        <w:fldChar w:fldCharType="separate"/>
      </w:r>
      <w:r>
        <w:rPr>
          <w:noProof/>
        </w:rPr>
        <w:t>13</w:t>
      </w:r>
      <w:r>
        <w:rPr>
          <w:noProof/>
        </w:rPr>
        <w:fldChar w:fldCharType="end"/>
      </w:r>
    </w:p>
    <w:p w14:paraId="0969D75C" w14:textId="5026252A"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4.6</w:t>
      </w:r>
      <w:r>
        <w:rPr>
          <w:rFonts w:eastAsiaTheme="minorEastAsia" w:cstheme="minorBidi"/>
          <w:smallCaps w:val="0"/>
          <w:noProof/>
          <w:sz w:val="22"/>
          <w:szCs w:val="22"/>
        </w:rPr>
        <w:tab/>
      </w:r>
      <w:r>
        <w:rPr>
          <w:noProof/>
        </w:rPr>
        <w:t>Beheer testitems</w:t>
      </w:r>
      <w:r>
        <w:rPr>
          <w:noProof/>
        </w:rPr>
        <w:tab/>
      </w:r>
      <w:r>
        <w:rPr>
          <w:noProof/>
        </w:rPr>
        <w:fldChar w:fldCharType="begin"/>
      </w:r>
      <w:r>
        <w:rPr>
          <w:noProof/>
        </w:rPr>
        <w:instrText xml:space="preserve"> PAGEREF _Toc100217898 \h </w:instrText>
      </w:r>
      <w:r>
        <w:rPr>
          <w:noProof/>
        </w:rPr>
      </w:r>
      <w:r>
        <w:rPr>
          <w:noProof/>
        </w:rPr>
        <w:fldChar w:fldCharType="separate"/>
      </w:r>
      <w:r>
        <w:rPr>
          <w:noProof/>
        </w:rPr>
        <w:t>14</w:t>
      </w:r>
      <w:r>
        <w:rPr>
          <w:noProof/>
        </w:rPr>
        <w:fldChar w:fldCharType="end"/>
      </w:r>
    </w:p>
    <w:p w14:paraId="3C77920E" w14:textId="3588F196" w:rsidR="00495FCB" w:rsidRDefault="00495FCB">
      <w:pPr>
        <w:pStyle w:val="Inhopg1"/>
        <w:tabs>
          <w:tab w:val="left" w:pos="400"/>
          <w:tab w:val="right" w:leader="dot" w:pos="9204"/>
        </w:tabs>
        <w:rPr>
          <w:rFonts w:eastAsiaTheme="minorEastAsia" w:cstheme="minorBidi"/>
          <w:b w:val="0"/>
          <w:bCs w:val="0"/>
          <w:caps w:val="0"/>
          <w:noProof/>
          <w:sz w:val="22"/>
          <w:szCs w:val="22"/>
        </w:rPr>
      </w:pPr>
      <w:r w:rsidRPr="0038329D">
        <w:rPr>
          <w:noProof/>
          <w:color w:val="000000"/>
          <w:kern w:val="24"/>
        </w:rPr>
        <w:t>5</w:t>
      </w:r>
      <w:r>
        <w:rPr>
          <w:rFonts w:eastAsiaTheme="minorEastAsia" w:cstheme="minorBidi"/>
          <w:b w:val="0"/>
          <w:bCs w:val="0"/>
          <w:caps w:val="0"/>
          <w:noProof/>
          <w:sz w:val="22"/>
          <w:szCs w:val="22"/>
        </w:rPr>
        <w:tab/>
      </w:r>
      <w:r>
        <w:rPr>
          <w:noProof/>
        </w:rPr>
        <w:t>Testaanpak</w:t>
      </w:r>
      <w:r>
        <w:rPr>
          <w:noProof/>
        </w:rPr>
        <w:tab/>
      </w:r>
      <w:r>
        <w:rPr>
          <w:noProof/>
        </w:rPr>
        <w:fldChar w:fldCharType="begin"/>
      </w:r>
      <w:r>
        <w:rPr>
          <w:noProof/>
        </w:rPr>
        <w:instrText xml:space="preserve"> PAGEREF _Toc100217899 \h </w:instrText>
      </w:r>
      <w:r>
        <w:rPr>
          <w:noProof/>
        </w:rPr>
      </w:r>
      <w:r>
        <w:rPr>
          <w:noProof/>
        </w:rPr>
        <w:fldChar w:fldCharType="separate"/>
      </w:r>
      <w:r>
        <w:rPr>
          <w:noProof/>
        </w:rPr>
        <w:t>15</w:t>
      </w:r>
      <w:r>
        <w:rPr>
          <w:noProof/>
        </w:rPr>
        <w:fldChar w:fldCharType="end"/>
      </w:r>
    </w:p>
    <w:p w14:paraId="522AEE50" w14:textId="483296BB"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5.1</w:t>
      </w:r>
      <w:r>
        <w:rPr>
          <w:rFonts w:eastAsiaTheme="minorEastAsia" w:cstheme="minorBidi"/>
          <w:smallCaps w:val="0"/>
          <w:noProof/>
          <w:sz w:val="22"/>
          <w:szCs w:val="22"/>
        </w:rPr>
        <w:tab/>
      </w:r>
      <w:r>
        <w:rPr>
          <w:noProof/>
        </w:rPr>
        <w:t>Fabriek Acceptatie Test (FAT)</w:t>
      </w:r>
      <w:r>
        <w:rPr>
          <w:noProof/>
        </w:rPr>
        <w:tab/>
      </w:r>
      <w:r>
        <w:rPr>
          <w:noProof/>
        </w:rPr>
        <w:fldChar w:fldCharType="begin"/>
      </w:r>
      <w:r>
        <w:rPr>
          <w:noProof/>
        </w:rPr>
        <w:instrText xml:space="preserve"> PAGEREF _Toc100217900 \h </w:instrText>
      </w:r>
      <w:r>
        <w:rPr>
          <w:noProof/>
        </w:rPr>
      </w:r>
      <w:r>
        <w:rPr>
          <w:noProof/>
        </w:rPr>
        <w:fldChar w:fldCharType="separate"/>
      </w:r>
      <w:r>
        <w:rPr>
          <w:noProof/>
        </w:rPr>
        <w:t>15</w:t>
      </w:r>
      <w:r>
        <w:rPr>
          <w:noProof/>
        </w:rPr>
        <w:fldChar w:fldCharType="end"/>
      </w:r>
    </w:p>
    <w:p w14:paraId="54055AFD" w14:textId="19059FED"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5.2</w:t>
      </w:r>
      <w:r>
        <w:rPr>
          <w:rFonts w:eastAsiaTheme="minorEastAsia" w:cstheme="minorBidi"/>
          <w:smallCaps w:val="0"/>
          <w:noProof/>
          <w:sz w:val="22"/>
          <w:szCs w:val="22"/>
        </w:rPr>
        <w:tab/>
      </w:r>
      <w:r w:rsidRPr="003510A5">
        <w:rPr>
          <w:noProof/>
        </w:rPr>
        <w:t>Integrale Fabriek Acceptatie Test (iFAT)</w:t>
      </w:r>
      <w:r>
        <w:rPr>
          <w:noProof/>
        </w:rPr>
        <w:tab/>
      </w:r>
      <w:r>
        <w:rPr>
          <w:noProof/>
        </w:rPr>
        <w:fldChar w:fldCharType="begin"/>
      </w:r>
      <w:r>
        <w:rPr>
          <w:noProof/>
        </w:rPr>
        <w:instrText xml:space="preserve"> PAGEREF _Toc100217901 \h </w:instrText>
      </w:r>
      <w:r>
        <w:rPr>
          <w:noProof/>
        </w:rPr>
      </w:r>
      <w:r>
        <w:rPr>
          <w:noProof/>
        </w:rPr>
        <w:fldChar w:fldCharType="separate"/>
      </w:r>
      <w:r>
        <w:rPr>
          <w:noProof/>
        </w:rPr>
        <w:t>15</w:t>
      </w:r>
      <w:r>
        <w:rPr>
          <w:noProof/>
        </w:rPr>
        <w:fldChar w:fldCharType="end"/>
      </w:r>
    </w:p>
    <w:p w14:paraId="6C807346" w14:textId="69EE4EEC"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5.3</w:t>
      </w:r>
      <w:r>
        <w:rPr>
          <w:rFonts w:eastAsiaTheme="minorEastAsia" w:cstheme="minorBidi"/>
          <w:smallCaps w:val="0"/>
          <w:noProof/>
          <w:sz w:val="22"/>
          <w:szCs w:val="22"/>
        </w:rPr>
        <w:tab/>
      </w:r>
      <w:r>
        <w:rPr>
          <w:noProof/>
        </w:rPr>
        <w:t>Inbedrijfstelling (IBS)</w:t>
      </w:r>
      <w:r>
        <w:rPr>
          <w:noProof/>
        </w:rPr>
        <w:tab/>
      </w:r>
      <w:r>
        <w:rPr>
          <w:noProof/>
        </w:rPr>
        <w:fldChar w:fldCharType="begin"/>
      </w:r>
      <w:r>
        <w:rPr>
          <w:noProof/>
        </w:rPr>
        <w:instrText xml:space="preserve"> PAGEREF _Toc100217902 \h </w:instrText>
      </w:r>
      <w:r>
        <w:rPr>
          <w:noProof/>
        </w:rPr>
      </w:r>
      <w:r>
        <w:rPr>
          <w:noProof/>
        </w:rPr>
        <w:fldChar w:fldCharType="separate"/>
      </w:r>
      <w:r>
        <w:rPr>
          <w:noProof/>
        </w:rPr>
        <w:t>16</w:t>
      </w:r>
      <w:r>
        <w:rPr>
          <w:noProof/>
        </w:rPr>
        <w:fldChar w:fldCharType="end"/>
      </w:r>
    </w:p>
    <w:p w14:paraId="16D33CB1" w14:textId="2B91CB74"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5.4</w:t>
      </w:r>
      <w:r>
        <w:rPr>
          <w:rFonts w:eastAsiaTheme="minorEastAsia" w:cstheme="minorBidi"/>
          <w:smallCaps w:val="0"/>
          <w:noProof/>
          <w:sz w:val="22"/>
          <w:szCs w:val="22"/>
        </w:rPr>
        <w:tab/>
      </w:r>
      <w:r>
        <w:rPr>
          <w:noProof/>
        </w:rPr>
        <w:t>Site Acceptatie Test (SAT)</w:t>
      </w:r>
      <w:r>
        <w:rPr>
          <w:noProof/>
        </w:rPr>
        <w:tab/>
      </w:r>
      <w:r>
        <w:rPr>
          <w:noProof/>
        </w:rPr>
        <w:fldChar w:fldCharType="begin"/>
      </w:r>
      <w:r>
        <w:rPr>
          <w:noProof/>
        </w:rPr>
        <w:instrText xml:space="preserve"> PAGEREF _Toc100217903 \h </w:instrText>
      </w:r>
      <w:r>
        <w:rPr>
          <w:noProof/>
        </w:rPr>
      </w:r>
      <w:r>
        <w:rPr>
          <w:noProof/>
        </w:rPr>
        <w:fldChar w:fldCharType="separate"/>
      </w:r>
      <w:r>
        <w:rPr>
          <w:noProof/>
        </w:rPr>
        <w:t>17</w:t>
      </w:r>
      <w:r>
        <w:rPr>
          <w:noProof/>
        </w:rPr>
        <w:fldChar w:fldCharType="end"/>
      </w:r>
    </w:p>
    <w:p w14:paraId="40CC1A4F" w14:textId="670CEB00"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5.5</w:t>
      </w:r>
      <w:r>
        <w:rPr>
          <w:rFonts w:eastAsiaTheme="minorEastAsia" w:cstheme="minorBidi"/>
          <w:smallCaps w:val="0"/>
          <w:noProof/>
          <w:sz w:val="22"/>
          <w:szCs w:val="22"/>
        </w:rPr>
        <w:tab/>
      </w:r>
      <w:r w:rsidRPr="003510A5">
        <w:rPr>
          <w:noProof/>
        </w:rPr>
        <w:t>Integrale Site Acceptatie Test (iSAT)</w:t>
      </w:r>
      <w:r>
        <w:rPr>
          <w:noProof/>
        </w:rPr>
        <w:tab/>
      </w:r>
      <w:r>
        <w:rPr>
          <w:noProof/>
        </w:rPr>
        <w:fldChar w:fldCharType="begin"/>
      </w:r>
      <w:r>
        <w:rPr>
          <w:noProof/>
        </w:rPr>
        <w:instrText xml:space="preserve"> PAGEREF _Toc100217904 \h </w:instrText>
      </w:r>
      <w:r>
        <w:rPr>
          <w:noProof/>
        </w:rPr>
      </w:r>
      <w:r>
        <w:rPr>
          <w:noProof/>
        </w:rPr>
        <w:fldChar w:fldCharType="separate"/>
      </w:r>
      <w:r>
        <w:rPr>
          <w:noProof/>
        </w:rPr>
        <w:t>17</w:t>
      </w:r>
      <w:r>
        <w:rPr>
          <w:noProof/>
        </w:rPr>
        <w:fldChar w:fldCharType="end"/>
      </w:r>
    </w:p>
    <w:p w14:paraId="711A1187" w14:textId="214B2409"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5.6</w:t>
      </w:r>
      <w:r>
        <w:rPr>
          <w:rFonts w:eastAsiaTheme="minorEastAsia" w:cstheme="minorBidi"/>
          <w:smallCaps w:val="0"/>
          <w:noProof/>
          <w:sz w:val="22"/>
          <w:szCs w:val="22"/>
        </w:rPr>
        <w:tab/>
      </w:r>
      <w:r w:rsidRPr="003510A5">
        <w:rPr>
          <w:noProof/>
        </w:rPr>
        <w:t>Site Integration Test Techniek (SIT-T)</w:t>
      </w:r>
      <w:r>
        <w:rPr>
          <w:noProof/>
        </w:rPr>
        <w:tab/>
      </w:r>
      <w:r>
        <w:rPr>
          <w:noProof/>
        </w:rPr>
        <w:fldChar w:fldCharType="begin"/>
      </w:r>
      <w:r>
        <w:rPr>
          <w:noProof/>
        </w:rPr>
        <w:instrText xml:space="preserve"> PAGEREF _Toc100217905 \h </w:instrText>
      </w:r>
      <w:r>
        <w:rPr>
          <w:noProof/>
        </w:rPr>
      </w:r>
      <w:r>
        <w:rPr>
          <w:noProof/>
        </w:rPr>
        <w:fldChar w:fldCharType="separate"/>
      </w:r>
      <w:r>
        <w:rPr>
          <w:noProof/>
        </w:rPr>
        <w:t>18</w:t>
      </w:r>
      <w:r>
        <w:rPr>
          <w:noProof/>
        </w:rPr>
        <w:fldChar w:fldCharType="end"/>
      </w:r>
    </w:p>
    <w:p w14:paraId="101F572A" w14:textId="211C38F6"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5.7</w:t>
      </w:r>
      <w:r>
        <w:rPr>
          <w:rFonts w:eastAsiaTheme="minorEastAsia" w:cstheme="minorBidi"/>
          <w:smallCaps w:val="0"/>
          <w:noProof/>
          <w:sz w:val="22"/>
          <w:szCs w:val="22"/>
        </w:rPr>
        <w:tab/>
      </w:r>
      <w:r>
        <w:rPr>
          <w:noProof/>
        </w:rPr>
        <w:t>Site Integration Test Operationeel (SIT-O)</w:t>
      </w:r>
      <w:r>
        <w:rPr>
          <w:noProof/>
        </w:rPr>
        <w:tab/>
      </w:r>
      <w:r>
        <w:rPr>
          <w:noProof/>
        </w:rPr>
        <w:fldChar w:fldCharType="begin"/>
      </w:r>
      <w:r>
        <w:rPr>
          <w:noProof/>
        </w:rPr>
        <w:instrText xml:space="preserve"> PAGEREF _Toc100217906 \h </w:instrText>
      </w:r>
      <w:r>
        <w:rPr>
          <w:noProof/>
        </w:rPr>
      </w:r>
      <w:r>
        <w:rPr>
          <w:noProof/>
        </w:rPr>
        <w:fldChar w:fldCharType="separate"/>
      </w:r>
      <w:r>
        <w:rPr>
          <w:noProof/>
        </w:rPr>
        <w:t>18</w:t>
      </w:r>
      <w:r>
        <w:rPr>
          <w:noProof/>
        </w:rPr>
        <w:fldChar w:fldCharType="end"/>
      </w:r>
    </w:p>
    <w:p w14:paraId="1D5FA81F" w14:textId="20026148" w:rsidR="00495FCB" w:rsidRDefault="00495FCB">
      <w:pPr>
        <w:pStyle w:val="Inhopg1"/>
        <w:tabs>
          <w:tab w:val="left" w:pos="400"/>
          <w:tab w:val="right" w:leader="dot" w:pos="9204"/>
        </w:tabs>
        <w:rPr>
          <w:rFonts w:eastAsiaTheme="minorEastAsia" w:cstheme="minorBidi"/>
          <w:b w:val="0"/>
          <w:bCs w:val="0"/>
          <w:caps w:val="0"/>
          <w:noProof/>
          <w:sz w:val="22"/>
          <w:szCs w:val="22"/>
        </w:rPr>
      </w:pPr>
      <w:r w:rsidRPr="003510A5">
        <w:rPr>
          <w:noProof/>
          <w:color w:val="000000"/>
          <w:kern w:val="24"/>
        </w:rPr>
        <w:t>6</w:t>
      </w:r>
      <w:r>
        <w:rPr>
          <w:rFonts w:eastAsiaTheme="minorEastAsia" w:cstheme="minorBidi"/>
          <w:b w:val="0"/>
          <w:bCs w:val="0"/>
          <w:caps w:val="0"/>
          <w:noProof/>
          <w:sz w:val="22"/>
          <w:szCs w:val="22"/>
        </w:rPr>
        <w:tab/>
      </w:r>
      <w:r w:rsidRPr="003510A5">
        <w:rPr>
          <w:noProof/>
        </w:rPr>
        <w:t>Testorganisatie</w:t>
      </w:r>
      <w:r>
        <w:rPr>
          <w:noProof/>
        </w:rPr>
        <w:tab/>
      </w:r>
      <w:r>
        <w:rPr>
          <w:noProof/>
        </w:rPr>
        <w:fldChar w:fldCharType="begin"/>
      </w:r>
      <w:r>
        <w:rPr>
          <w:noProof/>
        </w:rPr>
        <w:instrText xml:space="preserve"> PAGEREF _Toc100217907 \h </w:instrText>
      </w:r>
      <w:r>
        <w:rPr>
          <w:noProof/>
        </w:rPr>
      </w:r>
      <w:r>
        <w:rPr>
          <w:noProof/>
        </w:rPr>
        <w:fldChar w:fldCharType="separate"/>
      </w:r>
      <w:r>
        <w:rPr>
          <w:noProof/>
        </w:rPr>
        <w:t>19</w:t>
      </w:r>
      <w:r>
        <w:rPr>
          <w:noProof/>
        </w:rPr>
        <w:fldChar w:fldCharType="end"/>
      </w:r>
    </w:p>
    <w:p w14:paraId="79C17A23" w14:textId="15BE2456"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6.1</w:t>
      </w:r>
      <w:r>
        <w:rPr>
          <w:rFonts w:eastAsiaTheme="minorEastAsia" w:cstheme="minorBidi"/>
          <w:smallCaps w:val="0"/>
          <w:noProof/>
          <w:sz w:val="22"/>
          <w:szCs w:val="22"/>
        </w:rPr>
        <w:tab/>
      </w:r>
      <w:r w:rsidRPr="003510A5">
        <w:rPr>
          <w:noProof/>
        </w:rPr>
        <w:t>Testteam</w:t>
      </w:r>
      <w:r>
        <w:rPr>
          <w:noProof/>
        </w:rPr>
        <w:tab/>
      </w:r>
      <w:r>
        <w:rPr>
          <w:noProof/>
        </w:rPr>
        <w:fldChar w:fldCharType="begin"/>
      </w:r>
      <w:r>
        <w:rPr>
          <w:noProof/>
        </w:rPr>
        <w:instrText xml:space="preserve"> PAGEREF _Toc100217908 \h </w:instrText>
      </w:r>
      <w:r>
        <w:rPr>
          <w:noProof/>
        </w:rPr>
      </w:r>
      <w:r>
        <w:rPr>
          <w:noProof/>
        </w:rPr>
        <w:fldChar w:fldCharType="separate"/>
      </w:r>
      <w:r>
        <w:rPr>
          <w:noProof/>
        </w:rPr>
        <w:t>19</w:t>
      </w:r>
      <w:r>
        <w:rPr>
          <w:noProof/>
        </w:rPr>
        <w:fldChar w:fldCharType="end"/>
      </w:r>
    </w:p>
    <w:p w14:paraId="0E77787E" w14:textId="4C4E3F8F"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6.2</w:t>
      </w:r>
      <w:r>
        <w:rPr>
          <w:rFonts w:eastAsiaTheme="minorEastAsia" w:cstheme="minorBidi"/>
          <w:smallCaps w:val="0"/>
          <w:noProof/>
          <w:sz w:val="22"/>
          <w:szCs w:val="22"/>
        </w:rPr>
        <w:tab/>
      </w:r>
      <w:r w:rsidRPr="003510A5">
        <w:rPr>
          <w:noProof/>
        </w:rPr>
        <w:t>Algemene structuur testorganisatie</w:t>
      </w:r>
      <w:r>
        <w:rPr>
          <w:noProof/>
        </w:rPr>
        <w:tab/>
      </w:r>
      <w:r>
        <w:rPr>
          <w:noProof/>
        </w:rPr>
        <w:fldChar w:fldCharType="begin"/>
      </w:r>
      <w:r>
        <w:rPr>
          <w:noProof/>
        </w:rPr>
        <w:instrText xml:space="preserve"> PAGEREF _Toc100217909 \h </w:instrText>
      </w:r>
      <w:r>
        <w:rPr>
          <w:noProof/>
        </w:rPr>
      </w:r>
      <w:r>
        <w:rPr>
          <w:noProof/>
        </w:rPr>
        <w:fldChar w:fldCharType="separate"/>
      </w:r>
      <w:r>
        <w:rPr>
          <w:noProof/>
        </w:rPr>
        <w:t>19</w:t>
      </w:r>
      <w:r>
        <w:rPr>
          <w:noProof/>
        </w:rPr>
        <w:fldChar w:fldCharType="end"/>
      </w:r>
    </w:p>
    <w:p w14:paraId="18564348" w14:textId="1C0BE371"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6.3</w:t>
      </w:r>
      <w:r>
        <w:rPr>
          <w:rFonts w:eastAsiaTheme="minorEastAsia" w:cstheme="minorBidi"/>
          <w:smallCaps w:val="0"/>
          <w:noProof/>
          <w:sz w:val="22"/>
          <w:szCs w:val="22"/>
        </w:rPr>
        <w:tab/>
      </w:r>
      <w:r w:rsidRPr="003510A5">
        <w:rPr>
          <w:noProof/>
        </w:rPr>
        <w:t>Rollen, Taken en verantwoordelijkheden</w:t>
      </w:r>
      <w:r>
        <w:rPr>
          <w:noProof/>
        </w:rPr>
        <w:tab/>
      </w:r>
      <w:r>
        <w:rPr>
          <w:noProof/>
        </w:rPr>
        <w:fldChar w:fldCharType="begin"/>
      </w:r>
      <w:r>
        <w:rPr>
          <w:noProof/>
        </w:rPr>
        <w:instrText xml:space="preserve"> PAGEREF _Toc100217910 \h </w:instrText>
      </w:r>
      <w:r>
        <w:rPr>
          <w:noProof/>
        </w:rPr>
      </w:r>
      <w:r>
        <w:rPr>
          <w:noProof/>
        </w:rPr>
        <w:fldChar w:fldCharType="separate"/>
      </w:r>
      <w:r>
        <w:rPr>
          <w:noProof/>
        </w:rPr>
        <w:t>19</w:t>
      </w:r>
      <w:r>
        <w:rPr>
          <w:noProof/>
        </w:rPr>
        <w:fldChar w:fldCharType="end"/>
      </w:r>
    </w:p>
    <w:p w14:paraId="405FDBE6" w14:textId="359EC1AC"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6.4</w:t>
      </w:r>
      <w:r>
        <w:rPr>
          <w:rFonts w:eastAsiaTheme="minorEastAsia" w:cstheme="minorBidi"/>
          <w:smallCaps w:val="0"/>
          <w:noProof/>
          <w:sz w:val="22"/>
          <w:szCs w:val="22"/>
        </w:rPr>
        <w:tab/>
      </w:r>
      <w:r w:rsidRPr="003510A5">
        <w:rPr>
          <w:noProof/>
        </w:rPr>
        <w:t>Overleggen van de testorganisatie</w:t>
      </w:r>
      <w:r>
        <w:rPr>
          <w:noProof/>
        </w:rPr>
        <w:tab/>
      </w:r>
      <w:r>
        <w:rPr>
          <w:noProof/>
        </w:rPr>
        <w:fldChar w:fldCharType="begin"/>
      </w:r>
      <w:r>
        <w:rPr>
          <w:noProof/>
        </w:rPr>
        <w:instrText xml:space="preserve"> PAGEREF _Toc100217911 \h </w:instrText>
      </w:r>
      <w:r>
        <w:rPr>
          <w:noProof/>
        </w:rPr>
      </w:r>
      <w:r>
        <w:rPr>
          <w:noProof/>
        </w:rPr>
        <w:fldChar w:fldCharType="separate"/>
      </w:r>
      <w:r>
        <w:rPr>
          <w:noProof/>
        </w:rPr>
        <w:t>21</w:t>
      </w:r>
      <w:r>
        <w:rPr>
          <w:noProof/>
        </w:rPr>
        <w:fldChar w:fldCharType="end"/>
      </w:r>
    </w:p>
    <w:p w14:paraId="3883EFFB" w14:textId="1E080EFC" w:rsidR="00495FCB" w:rsidRDefault="00495FCB">
      <w:pPr>
        <w:pStyle w:val="Inhopg1"/>
        <w:tabs>
          <w:tab w:val="left" w:pos="400"/>
          <w:tab w:val="right" w:leader="dot" w:pos="9204"/>
        </w:tabs>
        <w:rPr>
          <w:rFonts w:eastAsiaTheme="minorEastAsia" w:cstheme="minorBidi"/>
          <w:b w:val="0"/>
          <w:bCs w:val="0"/>
          <w:caps w:val="0"/>
          <w:noProof/>
          <w:sz w:val="22"/>
          <w:szCs w:val="22"/>
        </w:rPr>
      </w:pPr>
      <w:r w:rsidRPr="003510A5">
        <w:rPr>
          <w:noProof/>
          <w:color w:val="000000"/>
          <w:kern w:val="24"/>
        </w:rPr>
        <w:t>7</w:t>
      </w:r>
      <w:r>
        <w:rPr>
          <w:rFonts w:eastAsiaTheme="minorEastAsia" w:cstheme="minorBidi"/>
          <w:b w:val="0"/>
          <w:bCs w:val="0"/>
          <w:caps w:val="0"/>
          <w:noProof/>
          <w:sz w:val="22"/>
          <w:szCs w:val="22"/>
        </w:rPr>
        <w:tab/>
      </w:r>
      <w:r w:rsidRPr="003510A5">
        <w:rPr>
          <w:noProof/>
        </w:rPr>
        <w:t>Testomgeving en tooling</w:t>
      </w:r>
      <w:r>
        <w:rPr>
          <w:noProof/>
        </w:rPr>
        <w:tab/>
      </w:r>
      <w:r>
        <w:rPr>
          <w:noProof/>
        </w:rPr>
        <w:fldChar w:fldCharType="begin"/>
      </w:r>
      <w:r>
        <w:rPr>
          <w:noProof/>
        </w:rPr>
        <w:instrText xml:space="preserve"> PAGEREF _Toc100217912 \h </w:instrText>
      </w:r>
      <w:r>
        <w:rPr>
          <w:noProof/>
        </w:rPr>
      </w:r>
      <w:r>
        <w:rPr>
          <w:noProof/>
        </w:rPr>
        <w:fldChar w:fldCharType="separate"/>
      </w:r>
      <w:r>
        <w:rPr>
          <w:noProof/>
        </w:rPr>
        <w:t>22</w:t>
      </w:r>
      <w:r>
        <w:rPr>
          <w:noProof/>
        </w:rPr>
        <w:fldChar w:fldCharType="end"/>
      </w:r>
    </w:p>
    <w:p w14:paraId="389A3977" w14:textId="547EBC69"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7.1</w:t>
      </w:r>
      <w:r>
        <w:rPr>
          <w:rFonts w:eastAsiaTheme="minorEastAsia" w:cstheme="minorBidi"/>
          <w:smallCaps w:val="0"/>
          <w:noProof/>
          <w:sz w:val="22"/>
          <w:szCs w:val="22"/>
        </w:rPr>
        <w:tab/>
      </w:r>
      <w:r w:rsidRPr="003510A5">
        <w:rPr>
          <w:noProof/>
        </w:rPr>
        <w:t>Testomgevingen</w:t>
      </w:r>
      <w:r>
        <w:rPr>
          <w:noProof/>
        </w:rPr>
        <w:tab/>
      </w:r>
      <w:r>
        <w:rPr>
          <w:noProof/>
        </w:rPr>
        <w:fldChar w:fldCharType="begin"/>
      </w:r>
      <w:r>
        <w:rPr>
          <w:noProof/>
        </w:rPr>
        <w:instrText xml:space="preserve"> PAGEREF _Toc100217913 \h </w:instrText>
      </w:r>
      <w:r>
        <w:rPr>
          <w:noProof/>
        </w:rPr>
      </w:r>
      <w:r>
        <w:rPr>
          <w:noProof/>
        </w:rPr>
        <w:fldChar w:fldCharType="separate"/>
      </w:r>
      <w:r>
        <w:rPr>
          <w:noProof/>
        </w:rPr>
        <w:t>22</w:t>
      </w:r>
      <w:r>
        <w:rPr>
          <w:noProof/>
        </w:rPr>
        <w:fldChar w:fldCharType="end"/>
      </w:r>
    </w:p>
    <w:p w14:paraId="0F9B5670" w14:textId="20601EFD"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7.2</w:t>
      </w:r>
      <w:r>
        <w:rPr>
          <w:rFonts w:eastAsiaTheme="minorEastAsia" w:cstheme="minorBidi"/>
          <w:smallCaps w:val="0"/>
          <w:noProof/>
          <w:sz w:val="22"/>
          <w:szCs w:val="22"/>
        </w:rPr>
        <w:tab/>
      </w:r>
      <w:r w:rsidRPr="003510A5">
        <w:rPr>
          <w:noProof/>
        </w:rPr>
        <w:t>Testtooling</w:t>
      </w:r>
      <w:r>
        <w:rPr>
          <w:noProof/>
        </w:rPr>
        <w:tab/>
      </w:r>
      <w:r>
        <w:rPr>
          <w:noProof/>
        </w:rPr>
        <w:fldChar w:fldCharType="begin"/>
      </w:r>
      <w:r>
        <w:rPr>
          <w:noProof/>
        </w:rPr>
        <w:instrText xml:space="preserve"> PAGEREF _Toc100217914 \h </w:instrText>
      </w:r>
      <w:r>
        <w:rPr>
          <w:noProof/>
        </w:rPr>
      </w:r>
      <w:r>
        <w:rPr>
          <w:noProof/>
        </w:rPr>
        <w:fldChar w:fldCharType="separate"/>
      </w:r>
      <w:r>
        <w:rPr>
          <w:noProof/>
        </w:rPr>
        <w:t>22</w:t>
      </w:r>
      <w:r>
        <w:rPr>
          <w:noProof/>
        </w:rPr>
        <w:fldChar w:fldCharType="end"/>
      </w:r>
    </w:p>
    <w:p w14:paraId="554FAFBF" w14:textId="675523D1"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7.3</w:t>
      </w:r>
      <w:r>
        <w:rPr>
          <w:rFonts w:eastAsiaTheme="minorEastAsia" w:cstheme="minorBidi"/>
          <w:smallCaps w:val="0"/>
          <w:noProof/>
          <w:sz w:val="22"/>
          <w:szCs w:val="22"/>
        </w:rPr>
        <w:tab/>
      </w:r>
      <w:r w:rsidRPr="003510A5">
        <w:rPr>
          <w:noProof/>
        </w:rPr>
        <w:t>Beheer</w:t>
      </w:r>
      <w:r>
        <w:rPr>
          <w:noProof/>
        </w:rPr>
        <w:tab/>
      </w:r>
      <w:r>
        <w:rPr>
          <w:noProof/>
        </w:rPr>
        <w:fldChar w:fldCharType="begin"/>
      </w:r>
      <w:r>
        <w:rPr>
          <w:noProof/>
        </w:rPr>
        <w:instrText xml:space="preserve"> PAGEREF _Toc100217915 \h </w:instrText>
      </w:r>
      <w:r>
        <w:rPr>
          <w:noProof/>
        </w:rPr>
      </w:r>
      <w:r>
        <w:rPr>
          <w:noProof/>
        </w:rPr>
        <w:fldChar w:fldCharType="separate"/>
      </w:r>
      <w:r>
        <w:rPr>
          <w:noProof/>
        </w:rPr>
        <w:t>22</w:t>
      </w:r>
      <w:r>
        <w:rPr>
          <w:noProof/>
        </w:rPr>
        <w:fldChar w:fldCharType="end"/>
      </w:r>
    </w:p>
    <w:p w14:paraId="6D1620E7" w14:textId="74B753BB" w:rsidR="00495FCB" w:rsidRDefault="00495FCB">
      <w:pPr>
        <w:pStyle w:val="Inhopg1"/>
        <w:tabs>
          <w:tab w:val="left" w:pos="400"/>
          <w:tab w:val="right" w:leader="dot" w:pos="9204"/>
        </w:tabs>
        <w:rPr>
          <w:rFonts w:eastAsiaTheme="minorEastAsia" w:cstheme="minorBidi"/>
          <w:b w:val="0"/>
          <w:bCs w:val="0"/>
          <w:caps w:val="0"/>
          <w:noProof/>
          <w:sz w:val="22"/>
          <w:szCs w:val="22"/>
        </w:rPr>
      </w:pPr>
      <w:r w:rsidRPr="003510A5">
        <w:rPr>
          <w:noProof/>
          <w:color w:val="000000"/>
          <w:kern w:val="24"/>
        </w:rPr>
        <w:t>8</w:t>
      </w:r>
      <w:r>
        <w:rPr>
          <w:rFonts w:eastAsiaTheme="minorEastAsia" w:cstheme="minorBidi"/>
          <w:b w:val="0"/>
          <w:bCs w:val="0"/>
          <w:caps w:val="0"/>
          <w:noProof/>
          <w:sz w:val="22"/>
          <w:szCs w:val="22"/>
        </w:rPr>
        <w:tab/>
      </w:r>
      <w:r w:rsidRPr="003510A5">
        <w:rPr>
          <w:noProof/>
        </w:rPr>
        <w:t>Bevindingenproces</w:t>
      </w:r>
      <w:r>
        <w:rPr>
          <w:noProof/>
        </w:rPr>
        <w:tab/>
      </w:r>
      <w:r>
        <w:rPr>
          <w:noProof/>
        </w:rPr>
        <w:fldChar w:fldCharType="begin"/>
      </w:r>
      <w:r>
        <w:rPr>
          <w:noProof/>
        </w:rPr>
        <w:instrText xml:space="preserve"> PAGEREF _Toc100217916 \h </w:instrText>
      </w:r>
      <w:r>
        <w:rPr>
          <w:noProof/>
        </w:rPr>
      </w:r>
      <w:r>
        <w:rPr>
          <w:noProof/>
        </w:rPr>
        <w:fldChar w:fldCharType="separate"/>
      </w:r>
      <w:r>
        <w:rPr>
          <w:noProof/>
        </w:rPr>
        <w:t>23</w:t>
      </w:r>
      <w:r>
        <w:rPr>
          <w:noProof/>
        </w:rPr>
        <w:fldChar w:fldCharType="end"/>
      </w:r>
    </w:p>
    <w:p w14:paraId="04F93B0D" w14:textId="6DC299E5"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8.1</w:t>
      </w:r>
      <w:r>
        <w:rPr>
          <w:rFonts w:eastAsiaTheme="minorEastAsia" w:cstheme="minorBidi"/>
          <w:smallCaps w:val="0"/>
          <w:noProof/>
          <w:sz w:val="22"/>
          <w:szCs w:val="22"/>
        </w:rPr>
        <w:tab/>
      </w:r>
      <w:r w:rsidRPr="003510A5">
        <w:rPr>
          <w:noProof/>
        </w:rPr>
        <w:t>Bevindingenbeheer</w:t>
      </w:r>
      <w:r>
        <w:rPr>
          <w:noProof/>
        </w:rPr>
        <w:tab/>
      </w:r>
      <w:r>
        <w:rPr>
          <w:noProof/>
        </w:rPr>
        <w:fldChar w:fldCharType="begin"/>
      </w:r>
      <w:r>
        <w:rPr>
          <w:noProof/>
        </w:rPr>
        <w:instrText xml:space="preserve"> PAGEREF _Toc100217917 \h </w:instrText>
      </w:r>
      <w:r>
        <w:rPr>
          <w:noProof/>
        </w:rPr>
      </w:r>
      <w:r>
        <w:rPr>
          <w:noProof/>
        </w:rPr>
        <w:fldChar w:fldCharType="separate"/>
      </w:r>
      <w:r>
        <w:rPr>
          <w:noProof/>
        </w:rPr>
        <w:t>23</w:t>
      </w:r>
      <w:r>
        <w:rPr>
          <w:noProof/>
        </w:rPr>
        <w:fldChar w:fldCharType="end"/>
      </w:r>
    </w:p>
    <w:p w14:paraId="685B2262" w14:textId="49C06EC8" w:rsidR="00495FCB" w:rsidRDefault="00495FCB">
      <w:pPr>
        <w:pStyle w:val="Inhopg2"/>
        <w:tabs>
          <w:tab w:val="left" w:pos="800"/>
          <w:tab w:val="right" w:leader="dot" w:pos="9204"/>
        </w:tabs>
        <w:rPr>
          <w:rFonts w:eastAsiaTheme="minorEastAsia" w:cstheme="minorBidi"/>
          <w:smallCaps w:val="0"/>
          <w:noProof/>
          <w:sz w:val="22"/>
          <w:szCs w:val="22"/>
        </w:rPr>
      </w:pPr>
      <w:r w:rsidRPr="0038329D">
        <w:rPr>
          <w:caps/>
          <w:noProof/>
          <w:color w:val="000000"/>
          <w:kern w:val="24"/>
        </w:rPr>
        <w:t>8.2</w:t>
      </w:r>
      <w:r>
        <w:rPr>
          <w:rFonts w:eastAsiaTheme="minorEastAsia" w:cstheme="minorBidi"/>
          <w:smallCaps w:val="0"/>
          <w:noProof/>
          <w:sz w:val="22"/>
          <w:szCs w:val="22"/>
        </w:rPr>
        <w:tab/>
      </w:r>
      <w:r>
        <w:rPr>
          <w:noProof/>
        </w:rPr>
        <w:t>Acceptatiecriteria</w:t>
      </w:r>
      <w:r>
        <w:rPr>
          <w:noProof/>
        </w:rPr>
        <w:tab/>
      </w:r>
      <w:r>
        <w:rPr>
          <w:noProof/>
        </w:rPr>
        <w:fldChar w:fldCharType="begin"/>
      </w:r>
      <w:r>
        <w:rPr>
          <w:noProof/>
        </w:rPr>
        <w:instrText xml:space="preserve"> PAGEREF _Toc100217918 \h </w:instrText>
      </w:r>
      <w:r>
        <w:rPr>
          <w:noProof/>
        </w:rPr>
      </w:r>
      <w:r>
        <w:rPr>
          <w:noProof/>
        </w:rPr>
        <w:fldChar w:fldCharType="separate"/>
      </w:r>
      <w:r>
        <w:rPr>
          <w:noProof/>
        </w:rPr>
        <w:t>24</w:t>
      </w:r>
      <w:r>
        <w:rPr>
          <w:noProof/>
        </w:rPr>
        <w:fldChar w:fldCharType="end"/>
      </w:r>
    </w:p>
    <w:p w14:paraId="0B430071" w14:textId="544C8D3B"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8.3</w:t>
      </w:r>
      <w:r>
        <w:rPr>
          <w:rFonts w:eastAsiaTheme="minorEastAsia" w:cstheme="minorBidi"/>
          <w:smallCaps w:val="0"/>
          <w:noProof/>
          <w:sz w:val="22"/>
          <w:szCs w:val="22"/>
        </w:rPr>
        <w:tab/>
      </w:r>
      <w:r w:rsidRPr="003510A5">
        <w:rPr>
          <w:noProof/>
        </w:rPr>
        <w:t>Procesbeschrijving</w:t>
      </w:r>
      <w:r>
        <w:rPr>
          <w:noProof/>
        </w:rPr>
        <w:tab/>
      </w:r>
      <w:r>
        <w:rPr>
          <w:noProof/>
        </w:rPr>
        <w:fldChar w:fldCharType="begin"/>
      </w:r>
      <w:r>
        <w:rPr>
          <w:noProof/>
        </w:rPr>
        <w:instrText xml:space="preserve"> PAGEREF _Toc100217919 \h </w:instrText>
      </w:r>
      <w:r>
        <w:rPr>
          <w:noProof/>
        </w:rPr>
      </w:r>
      <w:r>
        <w:rPr>
          <w:noProof/>
        </w:rPr>
        <w:fldChar w:fldCharType="separate"/>
      </w:r>
      <w:r>
        <w:rPr>
          <w:noProof/>
        </w:rPr>
        <w:t>24</w:t>
      </w:r>
      <w:r>
        <w:rPr>
          <w:noProof/>
        </w:rPr>
        <w:fldChar w:fldCharType="end"/>
      </w:r>
    </w:p>
    <w:p w14:paraId="2474A5AD" w14:textId="41C1A5F4" w:rsidR="00495FCB" w:rsidRDefault="00495FCB">
      <w:pPr>
        <w:pStyle w:val="Inhopg2"/>
        <w:tabs>
          <w:tab w:val="left" w:pos="800"/>
          <w:tab w:val="right" w:leader="dot" w:pos="9204"/>
        </w:tabs>
        <w:rPr>
          <w:rFonts w:eastAsiaTheme="minorEastAsia" w:cstheme="minorBidi"/>
          <w:smallCaps w:val="0"/>
          <w:noProof/>
          <w:sz w:val="22"/>
          <w:szCs w:val="22"/>
        </w:rPr>
      </w:pPr>
      <w:r w:rsidRPr="003510A5">
        <w:rPr>
          <w:caps/>
          <w:noProof/>
          <w:color w:val="000000"/>
          <w:kern w:val="24"/>
        </w:rPr>
        <w:t>8.4</w:t>
      </w:r>
      <w:r>
        <w:rPr>
          <w:rFonts w:eastAsiaTheme="minorEastAsia" w:cstheme="minorBidi"/>
          <w:smallCaps w:val="0"/>
          <w:noProof/>
          <w:sz w:val="22"/>
          <w:szCs w:val="22"/>
        </w:rPr>
        <w:tab/>
      </w:r>
      <w:r w:rsidRPr="003510A5">
        <w:rPr>
          <w:noProof/>
        </w:rPr>
        <w:t>Bevindingenoverleg</w:t>
      </w:r>
      <w:r>
        <w:rPr>
          <w:noProof/>
        </w:rPr>
        <w:tab/>
      </w:r>
      <w:r>
        <w:rPr>
          <w:noProof/>
        </w:rPr>
        <w:fldChar w:fldCharType="begin"/>
      </w:r>
      <w:r>
        <w:rPr>
          <w:noProof/>
        </w:rPr>
        <w:instrText xml:space="preserve"> PAGEREF _Toc100217920 \h </w:instrText>
      </w:r>
      <w:r>
        <w:rPr>
          <w:noProof/>
        </w:rPr>
      </w:r>
      <w:r>
        <w:rPr>
          <w:noProof/>
        </w:rPr>
        <w:fldChar w:fldCharType="separate"/>
      </w:r>
      <w:r>
        <w:rPr>
          <w:noProof/>
        </w:rPr>
        <w:t>25</w:t>
      </w:r>
      <w:r>
        <w:rPr>
          <w:noProof/>
        </w:rPr>
        <w:fldChar w:fldCharType="end"/>
      </w:r>
    </w:p>
    <w:p w14:paraId="2A04A149" w14:textId="6F1AE4F3" w:rsidR="00495FCB" w:rsidRDefault="00495FCB">
      <w:pPr>
        <w:pStyle w:val="Inhopg1"/>
        <w:tabs>
          <w:tab w:val="left" w:pos="400"/>
          <w:tab w:val="right" w:leader="dot" w:pos="9204"/>
        </w:tabs>
        <w:rPr>
          <w:rFonts w:eastAsiaTheme="minorEastAsia" w:cstheme="minorBidi"/>
          <w:b w:val="0"/>
          <w:bCs w:val="0"/>
          <w:caps w:val="0"/>
          <w:noProof/>
          <w:sz w:val="22"/>
          <w:szCs w:val="22"/>
        </w:rPr>
      </w:pPr>
      <w:r w:rsidRPr="0038329D">
        <w:rPr>
          <w:noProof/>
          <w:color w:val="000000"/>
          <w:kern w:val="24"/>
        </w:rPr>
        <w:t>9</w:t>
      </w:r>
      <w:r>
        <w:rPr>
          <w:rFonts w:eastAsiaTheme="minorEastAsia" w:cstheme="minorBidi"/>
          <w:b w:val="0"/>
          <w:bCs w:val="0"/>
          <w:caps w:val="0"/>
          <w:noProof/>
          <w:sz w:val="22"/>
          <w:szCs w:val="22"/>
        </w:rPr>
        <w:tab/>
      </w:r>
      <w:r>
        <w:rPr>
          <w:noProof/>
        </w:rPr>
        <w:t>Globale begroting, planning en organisatiestructuur</w:t>
      </w:r>
      <w:r>
        <w:rPr>
          <w:noProof/>
        </w:rPr>
        <w:tab/>
      </w:r>
      <w:r>
        <w:rPr>
          <w:noProof/>
        </w:rPr>
        <w:fldChar w:fldCharType="begin"/>
      </w:r>
      <w:r>
        <w:rPr>
          <w:noProof/>
        </w:rPr>
        <w:instrText xml:space="preserve"> PAGEREF _Toc100217921 \h </w:instrText>
      </w:r>
      <w:r>
        <w:rPr>
          <w:noProof/>
        </w:rPr>
      </w:r>
      <w:r>
        <w:rPr>
          <w:noProof/>
        </w:rPr>
        <w:fldChar w:fldCharType="separate"/>
      </w:r>
      <w:r>
        <w:rPr>
          <w:noProof/>
        </w:rPr>
        <w:t>26</w:t>
      </w:r>
      <w:r>
        <w:rPr>
          <w:noProof/>
        </w:rPr>
        <w:fldChar w:fldCharType="end"/>
      </w:r>
    </w:p>
    <w:p w14:paraId="0EAC3348" w14:textId="103A10F9" w:rsidR="00495FCB" w:rsidRPr="003510A5" w:rsidRDefault="00495FCB">
      <w:pPr>
        <w:pStyle w:val="Inhopg2"/>
        <w:tabs>
          <w:tab w:val="left" w:pos="800"/>
          <w:tab w:val="right" w:leader="dot" w:pos="9204"/>
        </w:tabs>
        <w:rPr>
          <w:rFonts w:eastAsiaTheme="minorEastAsia" w:cstheme="minorBidi"/>
          <w:smallCaps w:val="0"/>
          <w:noProof/>
          <w:sz w:val="22"/>
          <w:szCs w:val="22"/>
          <w:lang w:val="en-US"/>
        </w:rPr>
      </w:pPr>
      <w:r w:rsidRPr="003510A5">
        <w:rPr>
          <w:caps/>
          <w:noProof/>
          <w:color w:val="000000"/>
          <w:kern w:val="24"/>
          <w:lang w:val="en-US"/>
        </w:rPr>
        <w:t>9.1</w:t>
      </w:r>
      <w:r w:rsidRPr="003510A5">
        <w:rPr>
          <w:rFonts w:eastAsiaTheme="minorEastAsia" w:cstheme="minorBidi"/>
          <w:smallCaps w:val="0"/>
          <w:noProof/>
          <w:sz w:val="22"/>
          <w:szCs w:val="22"/>
          <w:lang w:val="en-US"/>
        </w:rPr>
        <w:tab/>
      </w:r>
      <w:r w:rsidRPr="003510A5">
        <w:rPr>
          <w:noProof/>
          <w:lang w:val="en-US"/>
        </w:rPr>
        <w:t>Planning</w:t>
      </w:r>
      <w:r w:rsidRPr="003510A5">
        <w:rPr>
          <w:noProof/>
          <w:lang w:val="en-US"/>
        </w:rPr>
        <w:tab/>
      </w:r>
      <w:r>
        <w:rPr>
          <w:noProof/>
        </w:rPr>
        <w:fldChar w:fldCharType="begin"/>
      </w:r>
      <w:r w:rsidRPr="003510A5">
        <w:rPr>
          <w:noProof/>
          <w:lang w:val="en-US"/>
        </w:rPr>
        <w:instrText xml:space="preserve"> PAGEREF _Toc100217922 \h </w:instrText>
      </w:r>
      <w:r>
        <w:rPr>
          <w:noProof/>
        </w:rPr>
      </w:r>
      <w:r>
        <w:rPr>
          <w:noProof/>
        </w:rPr>
        <w:fldChar w:fldCharType="separate"/>
      </w:r>
      <w:r w:rsidRPr="003510A5">
        <w:rPr>
          <w:noProof/>
          <w:lang w:val="en-US"/>
        </w:rPr>
        <w:t>26</w:t>
      </w:r>
      <w:r>
        <w:rPr>
          <w:noProof/>
        </w:rPr>
        <w:fldChar w:fldCharType="end"/>
      </w:r>
    </w:p>
    <w:p w14:paraId="7F3808C0" w14:textId="39D409DF" w:rsidR="00495FCB" w:rsidRPr="003510A5" w:rsidRDefault="00495FCB">
      <w:pPr>
        <w:pStyle w:val="Inhopg1"/>
        <w:tabs>
          <w:tab w:val="right" w:leader="dot" w:pos="9204"/>
        </w:tabs>
        <w:rPr>
          <w:rFonts w:eastAsiaTheme="minorEastAsia" w:cstheme="minorBidi"/>
          <w:b w:val="0"/>
          <w:bCs w:val="0"/>
          <w:caps w:val="0"/>
          <w:noProof/>
          <w:sz w:val="22"/>
          <w:szCs w:val="22"/>
          <w:lang w:val="en-US"/>
        </w:rPr>
      </w:pPr>
      <w:r w:rsidRPr="0038329D">
        <w:rPr>
          <w:noProof/>
          <w:lang w:val="en-US"/>
        </w:rPr>
        <w:t>Bijlage 1: Test Readiness Review</w:t>
      </w:r>
      <w:r w:rsidRPr="003510A5">
        <w:rPr>
          <w:noProof/>
          <w:lang w:val="en-US"/>
        </w:rPr>
        <w:tab/>
      </w:r>
      <w:r>
        <w:rPr>
          <w:noProof/>
        </w:rPr>
        <w:fldChar w:fldCharType="begin"/>
      </w:r>
      <w:r w:rsidRPr="003510A5">
        <w:rPr>
          <w:noProof/>
          <w:lang w:val="en-US"/>
        </w:rPr>
        <w:instrText xml:space="preserve"> PAGEREF _Toc100217923 \h </w:instrText>
      </w:r>
      <w:r>
        <w:rPr>
          <w:noProof/>
        </w:rPr>
      </w:r>
      <w:r>
        <w:rPr>
          <w:noProof/>
        </w:rPr>
        <w:fldChar w:fldCharType="separate"/>
      </w:r>
      <w:r w:rsidRPr="003510A5">
        <w:rPr>
          <w:noProof/>
          <w:lang w:val="en-US"/>
        </w:rPr>
        <w:t>I</w:t>
      </w:r>
      <w:r>
        <w:rPr>
          <w:noProof/>
        </w:rPr>
        <w:fldChar w:fldCharType="end"/>
      </w:r>
    </w:p>
    <w:p w14:paraId="23B4A56A" w14:textId="379C6BEA" w:rsidR="00495FCB" w:rsidRPr="003510A5" w:rsidRDefault="00495FCB">
      <w:pPr>
        <w:pStyle w:val="Inhopg1"/>
        <w:tabs>
          <w:tab w:val="right" w:leader="dot" w:pos="9204"/>
        </w:tabs>
        <w:rPr>
          <w:rFonts w:eastAsiaTheme="minorEastAsia" w:cstheme="minorBidi"/>
          <w:b w:val="0"/>
          <w:bCs w:val="0"/>
          <w:caps w:val="0"/>
          <w:noProof/>
          <w:sz w:val="22"/>
          <w:szCs w:val="22"/>
          <w:lang w:val="en-US"/>
        </w:rPr>
      </w:pPr>
      <w:r w:rsidRPr="003510A5">
        <w:rPr>
          <w:noProof/>
          <w:lang w:val="en-US"/>
        </w:rPr>
        <w:t>Bijlage 2: Checklist Test Readiness review</w:t>
      </w:r>
      <w:r w:rsidRPr="003510A5">
        <w:rPr>
          <w:noProof/>
          <w:lang w:val="en-US"/>
        </w:rPr>
        <w:tab/>
      </w:r>
      <w:r>
        <w:rPr>
          <w:noProof/>
        </w:rPr>
        <w:fldChar w:fldCharType="begin"/>
      </w:r>
      <w:r w:rsidRPr="003510A5">
        <w:rPr>
          <w:noProof/>
          <w:lang w:val="en-US"/>
        </w:rPr>
        <w:instrText xml:space="preserve"> PAGEREF _Toc100217924 \h </w:instrText>
      </w:r>
      <w:r>
        <w:rPr>
          <w:noProof/>
        </w:rPr>
      </w:r>
      <w:r>
        <w:rPr>
          <w:noProof/>
        </w:rPr>
        <w:fldChar w:fldCharType="separate"/>
      </w:r>
      <w:r w:rsidRPr="003510A5">
        <w:rPr>
          <w:noProof/>
          <w:lang w:val="en-US"/>
        </w:rPr>
        <w:t>II</w:t>
      </w:r>
      <w:r>
        <w:rPr>
          <w:noProof/>
        </w:rPr>
        <w:fldChar w:fldCharType="end"/>
      </w:r>
    </w:p>
    <w:p w14:paraId="643A8A21" w14:textId="02330CE0" w:rsidR="00495FCB" w:rsidRDefault="00495FCB">
      <w:pPr>
        <w:pStyle w:val="Inhopg1"/>
        <w:tabs>
          <w:tab w:val="right" w:leader="dot" w:pos="9204"/>
        </w:tabs>
        <w:rPr>
          <w:rFonts w:eastAsiaTheme="minorEastAsia" w:cstheme="minorBidi"/>
          <w:b w:val="0"/>
          <w:bCs w:val="0"/>
          <w:caps w:val="0"/>
          <w:noProof/>
          <w:sz w:val="22"/>
          <w:szCs w:val="22"/>
        </w:rPr>
      </w:pPr>
      <w:r>
        <w:rPr>
          <w:noProof/>
        </w:rPr>
        <w:lastRenderedPageBreak/>
        <w:t>Bijlage 3: Lijst met afkortingen</w:t>
      </w:r>
      <w:r>
        <w:rPr>
          <w:noProof/>
        </w:rPr>
        <w:tab/>
      </w:r>
      <w:r>
        <w:rPr>
          <w:noProof/>
        </w:rPr>
        <w:fldChar w:fldCharType="begin"/>
      </w:r>
      <w:r>
        <w:rPr>
          <w:noProof/>
        </w:rPr>
        <w:instrText xml:space="preserve"> PAGEREF _Toc100217925 \h </w:instrText>
      </w:r>
      <w:r>
        <w:rPr>
          <w:noProof/>
        </w:rPr>
      </w:r>
      <w:r>
        <w:rPr>
          <w:noProof/>
        </w:rPr>
        <w:fldChar w:fldCharType="separate"/>
      </w:r>
      <w:r>
        <w:rPr>
          <w:noProof/>
        </w:rPr>
        <w:t>III</w:t>
      </w:r>
      <w:r>
        <w:rPr>
          <w:noProof/>
        </w:rPr>
        <w:fldChar w:fldCharType="end"/>
      </w:r>
    </w:p>
    <w:p w14:paraId="34D1FDCA" w14:textId="5AE1956D" w:rsidR="00495FCB" w:rsidRDefault="00495FCB">
      <w:pPr>
        <w:pStyle w:val="Inhopg1"/>
        <w:tabs>
          <w:tab w:val="right" w:leader="dot" w:pos="9204"/>
        </w:tabs>
        <w:rPr>
          <w:rFonts w:eastAsiaTheme="minorEastAsia" w:cstheme="minorBidi"/>
          <w:b w:val="0"/>
          <w:bCs w:val="0"/>
          <w:caps w:val="0"/>
          <w:noProof/>
          <w:sz w:val="22"/>
          <w:szCs w:val="22"/>
        </w:rPr>
      </w:pPr>
      <w:r>
        <w:rPr>
          <w:noProof/>
        </w:rPr>
        <w:t>Bijlage 4: PRA</w:t>
      </w:r>
      <w:r>
        <w:rPr>
          <w:noProof/>
        </w:rPr>
        <w:tab/>
      </w:r>
      <w:r>
        <w:rPr>
          <w:noProof/>
        </w:rPr>
        <w:fldChar w:fldCharType="begin"/>
      </w:r>
      <w:r>
        <w:rPr>
          <w:noProof/>
        </w:rPr>
        <w:instrText xml:space="preserve"> PAGEREF _Toc100217926 \h </w:instrText>
      </w:r>
      <w:r>
        <w:rPr>
          <w:noProof/>
        </w:rPr>
      </w:r>
      <w:r>
        <w:rPr>
          <w:noProof/>
        </w:rPr>
        <w:fldChar w:fldCharType="separate"/>
      </w:r>
      <w:r>
        <w:rPr>
          <w:noProof/>
        </w:rPr>
        <w:t>IV</w:t>
      </w:r>
      <w:r>
        <w:rPr>
          <w:noProof/>
        </w:rPr>
        <w:fldChar w:fldCharType="end"/>
      </w:r>
    </w:p>
    <w:p w14:paraId="7FE8AB97" w14:textId="7701F423" w:rsidR="00D901DC" w:rsidRPr="003510A5" w:rsidRDefault="009B7D39" w:rsidP="002A153A">
      <w:r>
        <w:rPr>
          <w:rFonts w:ascii="Times New Roman" w:hAnsi="Times New Roman"/>
          <w:b/>
          <w:bCs/>
          <w:caps/>
        </w:rPr>
        <w:fldChar w:fldCharType="end"/>
      </w:r>
    </w:p>
    <w:p w14:paraId="0FA72245" w14:textId="77777777" w:rsidR="00C667C3" w:rsidRPr="003510A5" w:rsidRDefault="00C667C3" w:rsidP="00C667C3"/>
    <w:p w14:paraId="19DA61B3" w14:textId="77777777" w:rsidR="00C667C3" w:rsidRPr="003510A5" w:rsidRDefault="00C667C3" w:rsidP="00C667C3">
      <w:pPr>
        <w:sectPr w:rsidR="00C667C3" w:rsidRPr="003510A5" w:rsidSect="00393033">
          <w:headerReference w:type="default" r:id="rId17"/>
          <w:pgSz w:w="11906" w:h="16838" w:code="9"/>
          <w:pgMar w:top="1418" w:right="1274" w:bottom="1418" w:left="1418" w:header="709" w:footer="709" w:gutter="0"/>
          <w:pgNumType w:start="1"/>
          <w:cols w:space="708"/>
          <w:docGrid w:linePitch="360"/>
        </w:sectPr>
      </w:pPr>
    </w:p>
    <w:p w14:paraId="53142959" w14:textId="70F69892" w:rsidR="00A05009" w:rsidRPr="0048662E" w:rsidRDefault="0018379B" w:rsidP="0048662E">
      <w:pPr>
        <w:pStyle w:val="Kop1"/>
      </w:pPr>
      <w:bookmarkStart w:id="6" w:name="_Ref86765629"/>
      <w:bookmarkStart w:id="7" w:name="_Toc100217882"/>
      <w:r>
        <w:lastRenderedPageBreak/>
        <w:t>inleiding</w:t>
      </w:r>
      <w:bookmarkEnd w:id="6"/>
      <w:bookmarkEnd w:id="7"/>
    </w:p>
    <w:p w14:paraId="34F3FA13" w14:textId="37DA76A6" w:rsidR="00165A20" w:rsidRDefault="00165A20" w:rsidP="00A05009"/>
    <w:p w14:paraId="746DB6B8" w14:textId="26CC222E" w:rsidR="00F74CB2" w:rsidRPr="00D951F1" w:rsidRDefault="00726B0D" w:rsidP="001C1DF4">
      <w:pPr>
        <w:pStyle w:val="Kop2"/>
        <w:numPr>
          <w:ilvl w:val="1"/>
          <w:numId w:val="41"/>
        </w:numPr>
      </w:pPr>
      <w:bookmarkStart w:id="8" w:name="_Toc100217883"/>
      <w:r w:rsidRPr="00D951F1">
        <w:t>Identificatie</w:t>
      </w:r>
      <w:bookmarkEnd w:id="8"/>
    </w:p>
    <w:p w14:paraId="732A7960" w14:textId="77777777" w:rsidR="00790030" w:rsidRDefault="00017F0F" w:rsidP="00083B42">
      <w:r>
        <w:t xml:space="preserve">Dit document betreft het </w:t>
      </w:r>
      <w:proofErr w:type="spellStart"/>
      <w:r>
        <w:t>Maste</w:t>
      </w:r>
      <w:r w:rsidR="00C03A21">
        <w:t>rTestPlan</w:t>
      </w:r>
      <w:proofErr w:type="spellEnd"/>
      <w:r w:rsidR="00C03A21">
        <w:t xml:space="preserve"> (MTP) van het Project Selectieve Onttrekking IJmond</w:t>
      </w:r>
      <w:r w:rsidR="003955F4">
        <w:t xml:space="preserve">, zoals gevraagd in </w:t>
      </w:r>
      <w:r w:rsidR="008D65A8">
        <w:t>eis [</w:t>
      </w:r>
      <w:r w:rsidR="00742151">
        <w:t>IA130</w:t>
      </w:r>
      <w:r w:rsidR="008D65A8">
        <w:t>]</w:t>
      </w:r>
      <w:r w:rsidR="00D14270">
        <w:t xml:space="preserve"> van de Vraagspecificatie </w:t>
      </w:r>
      <w:r w:rsidR="0048010C">
        <w:t>D&amp;C SO (RWS 3500793 v50 31125450_Vraagspecificatie D&amp;C SO</w:t>
      </w:r>
      <w:r w:rsidR="00083B42">
        <w:t>)</w:t>
      </w:r>
      <w:r w:rsidR="007700AC">
        <w:t xml:space="preserve">. </w:t>
      </w:r>
    </w:p>
    <w:p w14:paraId="10F30527" w14:textId="5619760B" w:rsidR="00790030" w:rsidRDefault="00790030" w:rsidP="00083B42"/>
    <w:p w14:paraId="08D97FAE" w14:textId="19E41D92" w:rsidR="00017F0F" w:rsidRDefault="00790030" w:rsidP="008665B9">
      <w:r>
        <w:t>De contract</w:t>
      </w:r>
      <w:r w:rsidR="00F037F8">
        <w:t>uele</w:t>
      </w:r>
      <w:r>
        <w:t xml:space="preserve"> benami</w:t>
      </w:r>
      <w:r w:rsidR="008A1C70">
        <w:t xml:space="preserve">ng van dit document is </w:t>
      </w:r>
      <w:r w:rsidR="00F037F8">
        <w:t>“</w:t>
      </w:r>
      <w:r w:rsidR="008A1C70">
        <w:t>Test Master plan</w:t>
      </w:r>
      <w:r w:rsidR="00F037F8">
        <w:t>”</w:t>
      </w:r>
      <w:r w:rsidR="008A1C70">
        <w:t xml:space="preserve">. Binnen het project hanteren wij </w:t>
      </w:r>
      <w:r w:rsidR="00F037F8">
        <w:t xml:space="preserve">de term </w:t>
      </w:r>
      <w:r w:rsidR="00F364D4">
        <w:t>Master Testplan</w:t>
      </w:r>
      <w:r w:rsidR="008665B9">
        <w:t xml:space="preserve"> (MTP)</w:t>
      </w:r>
      <w:r w:rsidR="00F364D4">
        <w:t xml:space="preserve">, omdat dit </w:t>
      </w:r>
      <w:r w:rsidR="00E42920">
        <w:t xml:space="preserve">in de achterliggende bedrijfsprocessen binnen VHB zo </w:t>
      </w:r>
      <w:r w:rsidR="008665B9">
        <w:t>genoemd wordt.</w:t>
      </w:r>
    </w:p>
    <w:p w14:paraId="2FD54030" w14:textId="77777777" w:rsidR="008665B9" w:rsidRPr="00017F0F" w:rsidRDefault="008665B9" w:rsidP="008665B9"/>
    <w:p w14:paraId="48CF3E2A" w14:textId="50F2526B" w:rsidR="00041E5D" w:rsidRPr="001E3853" w:rsidRDefault="00726B0D" w:rsidP="001E3853">
      <w:pPr>
        <w:pStyle w:val="Kop3"/>
      </w:pPr>
      <w:bookmarkStart w:id="9" w:name="_Toc29808024"/>
      <w:bookmarkStart w:id="10" w:name="_Toc51231458"/>
      <w:bookmarkStart w:id="11" w:name="_Toc224956911"/>
      <w:bookmarkStart w:id="12" w:name="_Toc224974612"/>
      <w:bookmarkStart w:id="13" w:name="_Toc251923778"/>
      <w:r w:rsidRPr="001E3853">
        <w:t>Doelstelling</w:t>
      </w:r>
    </w:p>
    <w:p w14:paraId="0DC6CBEC" w14:textId="3E8F299F" w:rsidR="00C23FFB" w:rsidRPr="005315FE" w:rsidRDefault="00C23FFB" w:rsidP="00C23FFB">
      <w:pPr>
        <w:rPr>
          <w:noProof/>
        </w:rPr>
      </w:pPr>
      <w:r w:rsidRPr="005315FE">
        <w:rPr>
          <w:noProof/>
        </w:rPr>
        <w:t xml:space="preserve">Dit document is opgesteld met als doel betrokkenen te informeren over </w:t>
      </w:r>
      <w:r w:rsidR="00EC4680">
        <w:rPr>
          <w:noProof/>
        </w:rPr>
        <w:t>de opzet van het testpro</w:t>
      </w:r>
      <w:r w:rsidR="00C5554B">
        <w:rPr>
          <w:noProof/>
        </w:rPr>
        <w:t xml:space="preserve">gramma  bij </w:t>
      </w:r>
      <w:r w:rsidRPr="005315FE">
        <w:rPr>
          <w:noProof/>
        </w:rPr>
        <w:t xml:space="preserve">het object </w:t>
      </w:r>
      <w:r>
        <w:rPr>
          <w:noProof/>
        </w:rPr>
        <w:t xml:space="preserve">Selectieve </w:t>
      </w:r>
      <w:r w:rsidR="00130045">
        <w:rPr>
          <w:noProof/>
        </w:rPr>
        <w:t>O</w:t>
      </w:r>
      <w:r>
        <w:rPr>
          <w:noProof/>
        </w:rPr>
        <w:t>ntrekking</w:t>
      </w:r>
      <w:r w:rsidRPr="005315FE">
        <w:rPr>
          <w:noProof/>
        </w:rPr>
        <w:t xml:space="preserve"> en zodoende </w:t>
      </w:r>
      <w:r w:rsidR="00933434">
        <w:rPr>
          <w:noProof/>
        </w:rPr>
        <w:t>overeenstemming</w:t>
      </w:r>
      <w:r w:rsidRPr="005315FE">
        <w:rPr>
          <w:noProof/>
        </w:rPr>
        <w:t xml:space="preserve"> te krijgen </w:t>
      </w:r>
      <w:r w:rsidR="006404A2">
        <w:rPr>
          <w:noProof/>
        </w:rPr>
        <w:t xml:space="preserve">over </w:t>
      </w:r>
      <w:r w:rsidRPr="005315FE">
        <w:rPr>
          <w:noProof/>
        </w:rPr>
        <w:t xml:space="preserve">de te volgen test-aanpak. Het plan beschrijft de teststrategie, de testaanpak en de wijze waarop de testen worden georganiseerd, gefaciliteerd en gemonitord om te komen tot een effectief en efficiënt proces. </w:t>
      </w:r>
    </w:p>
    <w:p w14:paraId="1E89D708" w14:textId="038F5A3C" w:rsidR="00C23FFB" w:rsidRPr="005315FE" w:rsidRDefault="00C23FFB" w:rsidP="00C23FFB">
      <w:pPr>
        <w:rPr>
          <w:noProof/>
        </w:rPr>
      </w:pPr>
      <w:r w:rsidRPr="005315FE">
        <w:rPr>
          <w:noProof/>
        </w:rPr>
        <w:t>Door het uitvoeren van testen wordt inzicht verkregen in de kwaliteit van het object</w:t>
      </w:r>
      <w:r w:rsidR="002D16C6">
        <w:rPr>
          <w:noProof/>
        </w:rPr>
        <w:t xml:space="preserve"> en wordt tevens aangetoond dat het sys</w:t>
      </w:r>
      <w:r w:rsidR="00A97BBE">
        <w:rPr>
          <w:noProof/>
        </w:rPr>
        <w:t>teem aan de eisen voldoet</w:t>
      </w:r>
      <w:r w:rsidRPr="005315FE">
        <w:rPr>
          <w:noProof/>
        </w:rPr>
        <w:t>. Dit Master</w:t>
      </w:r>
      <w:r w:rsidR="00950983">
        <w:rPr>
          <w:noProof/>
        </w:rPr>
        <w:t xml:space="preserve"> </w:t>
      </w:r>
      <w:r w:rsidR="00950983" w:rsidRPr="005315FE">
        <w:rPr>
          <w:noProof/>
        </w:rPr>
        <w:t>Test</w:t>
      </w:r>
      <w:r w:rsidR="00950983">
        <w:rPr>
          <w:noProof/>
        </w:rPr>
        <w:t xml:space="preserve"> </w:t>
      </w:r>
      <w:r w:rsidRPr="005315FE">
        <w:rPr>
          <w:noProof/>
        </w:rPr>
        <w:t xml:space="preserve">Plan is de basis voor onderliggende Systeem Test Plannen (STP). </w:t>
      </w:r>
    </w:p>
    <w:p w14:paraId="290B0D86" w14:textId="77777777" w:rsidR="00C23FFB" w:rsidRPr="005315FE" w:rsidRDefault="00C23FFB" w:rsidP="00C23FFB">
      <w:pPr>
        <w:rPr>
          <w:noProof/>
        </w:rPr>
      </w:pPr>
    </w:p>
    <w:p w14:paraId="28128953" w14:textId="647D0DCC" w:rsidR="00C23FFB" w:rsidRPr="005315FE" w:rsidRDefault="00C23FFB" w:rsidP="00C23FFB">
      <w:pPr>
        <w:rPr>
          <w:noProof/>
        </w:rPr>
      </w:pPr>
      <w:r w:rsidRPr="005315FE">
        <w:rPr>
          <w:noProof/>
        </w:rPr>
        <w:t xml:space="preserve">Opdrachtgever en overige stakeholders krijgen met dit document een goed beeld hoe </w:t>
      </w:r>
      <w:r w:rsidR="00EB282D">
        <w:rPr>
          <w:noProof/>
        </w:rPr>
        <w:t xml:space="preserve">het projectteam van Selectieve ontrekking </w:t>
      </w:r>
      <w:r w:rsidRPr="005315FE">
        <w:rPr>
          <w:noProof/>
        </w:rPr>
        <w:t>omgaat met:</w:t>
      </w:r>
    </w:p>
    <w:p w14:paraId="6A2AFF1B" w14:textId="5A7B6F19" w:rsidR="00C23FFB" w:rsidRPr="005315FE" w:rsidRDefault="00C23FFB" w:rsidP="009E313A">
      <w:pPr>
        <w:pStyle w:val="Lijstalinea"/>
        <w:numPr>
          <w:ilvl w:val="0"/>
          <w:numId w:val="34"/>
        </w:numPr>
        <w:rPr>
          <w:noProof/>
        </w:rPr>
      </w:pPr>
      <w:r w:rsidRPr="005315FE">
        <w:rPr>
          <w:noProof/>
        </w:rPr>
        <w:t>teststrategie en uitwerking</w:t>
      </w:r>
      <w:r w:rsidR="00F2729D">
        <w:rPr>
          <w:noProof/>
        </w:rPr>
        <w:t xml:space="preserve"> </w:t>
      </w:r>
      <w:r w:rsidR="00332719">
        <w:rPr>
          <w:noProof/>
        </w:rPr>
        <w:t>hiervan</w:t>
      </w:r>
      <w:r w:rsidR="003A60A7">
        <w:rPr>
          <w:noProof/>
        </w:rPr>
        <w:t>;</w:t>
      </w:r>
    </w:p>
    <w:p w14:paraId="0E89935E" w14:textId="4C6206E5" w:rsidR="00C23FFB" w:rsidRPr="005315FE" w:rsidRDefault="00C23FFB" w:rsidP="009E313A">
      <w:pPr>
        <w:pStyle w:val="Lijstalinea"/>
        <w:numPr>
          <w:ilvl w:val="0"/>
          <w:numId w:val="34"/>
        </w:numPr>
        <w:rPr>
          <w:noProof/>
        </w:rPr>
      </w:pPr>
      <w:r w:rsidRPr="005315FE">
        <w:rPr>
          <w:noProof/>
        </w:rPr>
        <w:t>identificatie van de onderliggende testplannen</w:t>
      </w:r>
      <w:r w:rsidR="003A60A7">
        <w:rPr>
          <w:noProof/>
        </w:rPr>
        <w:t>;</w:t>
      </w:r>
    </w:p>
    <w:p w14:paraId="4EE7277B" w14:textId="67AF5FD9" w:rsidR="00C23FFB" w:rsidRPr="005315FE" w:rsidRDefault="00C23FFB" w:rsidP="009E313A">
      <w:pPr>
        <w:pStyle w:val="Lijstalinea"/>
        <w:numPr>
          <w:ilvl w:val="0"/>
          <w:numId w:val="34"/>
        </w:numPr>
        <w:rPr>
          <w:noProof/>
        </w:rPr>
      </w:pPr>
      <w:r w:rsidRPr="005315FE">
        <w:rPr>
          <w:noProof/>
        </w:rPr>
        <w:t>testsoorten en het doel en scope van de testsoort</w:t>
      </w:r>
      <w:r w:rsidR="003A60A7">
        <w:rPr>
          <w:noProof/>
        </w:rPr>
        <w:t>;</w:t>
      </w:r>
    </w:p>
    <w:p w14:paraId="3784BE4C" w14:textId="223179DB" w:rsidR="00041E5D" w:rsidRDefault="00C23FFB" w:rsidP="009E313A">
      <w:pPr>
        <w:pStyle w:val="Lijstalinea"/>
        <w:numPr>
          <w:ilvl w:val="0"/>
          <w:numId w:val="34"/>
        </w:numPr>
      </w:pPr>
      <w:r w:rsidRPr="005315FE">
        <w:rPr>
          <w:noProof/>
        </w:rPr>
        <w:t>onderlinge samenhang tussen de testsoorten,</w:t>
      </w:r>
      <w:r w:rsidR="003A60A7">
        <w:rPr>
          <w:noProof/>
        </w:rPr>
        <w:t xml:space="preserve"> </w:t>
      </w:r>
      <w:r w:rsidRPr="005315FE">
        <w:rPr>
          <w:noProof/>
        </w:rPr>
        <w:t>testorganisatie met verantwoordelijkheden.</w:t>
      </w:r>
    </w:p>
    <w:p w14:paraId="4BC42A82" w14:textId="24F71DDA" w:rsidR="005257F7" w:rsidRDefault="005257F7" w:rsidP="005257F7"/>
    <w:p w14:paraId="3740F9F4" w14:textId="13F15BCD" w:rsidR="00FE42CA" w:rsidRDefault="00FE42CA" w:rsidP="005257F7">
      <w:r>
        <w:t>De reikwij</w:t>
      </w:r>
      <w:r w:rsidR="006F4B48">
        <w:t>d</w:t>
      </w:r>
      <w:r>
        <w:t>te van dit document is tot aan het in gebruik nemen van het object door de opdrachtgever.</w:t>
      </w:r>
    </w:p>
    <w:p w14:paraId="7F561882" w14:textId="77777777" w:rsidR="00FE42CA" w:rsidRDefault="00FE42CA" w:rsidP="005257F7"/>
    <w:p w14:paraId="74013C46" w14:textId="465D5BA8" w:rsidR="00621D18" w:rsidRPr="005943D2" w:rsidRDefault="00621D18" w:rsidP="0033003F">
      <w:pPr>
        <w:pStyle w:val="Kop3"/>
        <w:ind w:left="709"/>
      </w:pPr>
      <w:r w:rsidRPr="005943D2">
        <w:t>Toepassingsgebied</w:t>
      </w:r>
    </w:p>
    <w:p w14:paraId="06921354" w14:textId="6C026525" w:rsidR="00621D18" w:rsidRDefault="00A13B01" w:rsidP="00041E5D">
      <w:r w:rsidRPr="000A7382">
        <w:t xml:space="preserve">Het toepassingsgebied van dit document </w:t>
      </w:r>
      <w:r w:rsidR="003C10C4">
        <w:t xml:space="preserve">betreft </w:t>
      </w:r>
      <w:r w:rsidRPr="000A7382">
        <w:t>alle testacti</w:t>
      </w:r>
      <w:r w:rsidR="00877AC0" w:rsidRPr="000A7382">
        <w:t xml:space="preserve">viteiten die van toepassing zijn op het systeem </w:t>
      </w:r>
      <w:r w:rsidR="00B418D1">
        <w:t>S</w:t>
      </w:r>
      <w:r w:rsidR="006075DF">
        <w:t xml:space="preserve">electieve </w:t>
      </w:r>
      <w:r w:rsidR="00B418D1">
        <w:t>O</w:t>
      </w:r>
      <w:r w:rsidR="006075DF">
        <w:t>n</w:t>
      </w:r>
      <w:r w:rsidR="00B418D1">
        <w:t>t</w:t>
      </w:r>
      <w:r w:rsidR="006075DF">
        <w:t>trekking</w:t>
      </w:r>
      <w:r w:rsidR="00877AC0" w:rsidRPr="000A7382">
        <w:t xml:space="preserve"> en onderliggende objecten </w:t>
      </w:r>
      <w:r w:rsidR="00AB06C3" w:rsidRPr="000A7382">
        <w:t xml:space="preserve">die worden </w:t>
      </w:r>
      <w:r w:rsidR="00F32129" w:rsidRPr="000A7382">
        <w:t>uitgevoerd</w:t>
      </w:r>
      <w:r w:rsidR="001A03DD" w:rsidRPr="000A7382">
        <w:t>.</w:t>
      </w:r>
    </w:p>
    <w:p w14:paraId="73F91BD7" w14:textId="77777777" w:rsidR="006B331B" w:rsidRDefault="006B331B" w:rsidP="006B331B"/>
    <w:p w14:paraId="4D44347B" w14:textId="77777777" w:rsidR="006B331B" w:rsidRDefault="006B331B" w:rsidP="006B331B">
      <w:pPr>
        <w:jc w:val="center"/>
      </w:pPr>
    </w:p>
    <w:p w14:paraId="42FDF27C" w14:textId="77777777" w:rsidR="00A25864" w:rsidRDefault="000F39D1" w:rsidP="00A25864">
      <w:pPr>
        <w:keepNext/>
        <w:jc w:val="center"/>
      </w:pPr>
      <w:r>
        <w:object w:dxaOrig="13651" w:dyaOrig="3735" w14:anchorId="09C42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15pt;height:125.85pt" o:ole="">
            <v:imagedata r:id="rId18" o:title=""/>
          </v:shape>
          <o:OLEObject Type="Embed" ProgID="Visio.Drawing.15" ShapeID="_x0000_i1025" DrawAspect="Content" ObjectID="_1730027424" r:id="rId19"/>
        </w:object>
      </w:r>
    </w:p>
    <w:p w14:paraId="54DC5FAC" w14:textId="425E2062" w:rsidR="00C36DE0" w:rsidRPr="00D91812" w:rsidRDefault="00A25864" w:rsidP="00A25864">
      <w:pPr>
        <w:pStyle w:val="Bijschrift"/>
      </w:pPr>
      <w:r>
        <w:t xml:space="preserve">Figuur </w:t>
      </w:r>
      <w:fldSimple w:instr=" SEQ Figuur \* ARABIC ">
        <w:r>
          <w:rPr>
            <w:noProof/>
          </w:rPr>
          <w:t>1</w:t>
        </w:r>
      </w:fldSimple>
      <w:r>
        <w:t xml:space="preserve">: System breakdown </w:t>
      </w:r>
      <w:proofErr w:type="spellStart"/>
      <w:r>
        <w:t>structure</w:t>
      </w:r>
      <w:proofErr w:type="spellEnd"/>
    </w:p>
    <w:bookmarkEnd w:id="9"/>
    <w:bookmarkEnd w:id="10"/>
    <w:p w14:paraId="5A70866A" w14:textId="77777777" w:rsidR="00C72EC6" w:rsidRDefault="00C72EC6">
      <w:pPr>
        <w:rPr>
          <w:b/>
          <w:sz w:val="22"/>
          <w:szCs w:val="22"/>
        </w:rPr>
      </w:pPr>
      <w:r>
        <w:br w:type="page"/>
      </w:r>
    </w:p>
    <w:p w14:paraId="0746E669" w14:textId="64E258AB" w:rsidR="00413E76" w:rsidRDefault="00726B0D" w:rsidP="001C1DF4">
      <w:pPr>
        <w:pStyle w:val="Kop2"/>
      </w:pPr>
      <w:bookmarkStart w:id="14" w:name="_Toc100217884"/>
      <w:r>
        <w:lastRenderedPageBreak/>
        <w:t>Documentoverzicht</w:t>
      </w:r>
      <w:bookmarkEnd w:id="14"/>
    </w:p>
    <w:p w14:paraId="3BBCE629" w14:textId="77777777" w:rsidR="005E45BF" w:rsidRPr="00FA2B6D" w:rsidRDefault="005E45BF" w:rsidP="005E45BF">
      <w:pPr>
        <w:rPr>
          <w:rStyle w:val="Nadruk"/>
          <w:b w:val="0"/>
          <w:bCs w:val="0"/>
          <w:noProof/>
        </w:rPr>
      </w:pPr>
      <w:r w:rsidRPr="00FA2B6D">
        <w:rPr>
          <w:rStyle w:val="Nadruk"/>
          <w:b w:val="0"/>
          <w:bCs w:val="0"/>
          <w:noProof/>
        </w:rPr>
        <w:t xml:space="preserve">Hoofdstuk </w:t>
      </w:r>
      <w:r>
        <w:rPr>
          <w:rStyle w:val="Nadruk"/>
          <w:b w:val="0"/>
          <w:bCs w:val="0"/>
          <w:noProof/>
        </w:rPr>
        <w:fldChar w:fldCharType="begin"/>
      </w:r>
      <w:r>
        <w:rPr>
          <w:rStyle w:val="Nadruk"/>
          <w:b w:val="0"/>
          <w:bCs w:val="0"/>
          <w:noProof/>
        </w:rPr>
        <w:instrText xml:space="preserve"> REF _Ref86765629 \r \h  \* MERGEFORMAT </w:instrText>
      </w:r>
      <w:r>
        <w:rPr>
          <w:rStyle w:val="Nadruk"/>
          <w:b w:val="0"/>
          <w:bCs w:val="0"/>
          <w:noProof/>
        </w:rPr>
      </w:r>
      <w:r>
        <w:rPr>
          <w:rStyle w:val="Nadruk"/>
          <w:b w:val="0"/>
          <w:bCs w:val="0"/>
          <w:noProof/>
        </w:rPr>
        <w:fldChar w:fldCharType="separate"/>
      </w:r>
      <w:r>
        <w:rPr>
          <w:rStyle w:val="Nadruk"/>
          <w:b w:val="0"/>
          <w:bCs w:val="0"/>
          <w:noProof/>
        </w:rPr>
        <w:t>1</w:t>
      </w:r>
      <w:r>
        <w:rPr>
          <w:rStyle w:val="Nadruk"/>
          <w:b w:val="0"/>
          <w:bCs w:val="0"/>
          <w:noProof/>
        </w:rPr>
        <w:fldChar w:fldCharType="end"/>
      </w:r>
      <w:r>
        <w:rPr>
          <w:rStyle w:val="Nadruk"/>
          <w:b w:val="0"/>
          <w:bCs w:val="0"/>
          <w:noProof/>
        </w:rPr>
        <w:t xml:space="preserve"> </w:t>
      </w:r>
      <w:r w:rsidRPr="00FA2B6D">
        <w:rPr>
          <w:rStyle w:val="Nadruk"/>
          <w:b w:val="0"/>
          <w:bCs w:val="0"/>
          <w:noProof/>
        </w:rPr>
        <w:t xml:space="preserve">bakent de scope van het document af en geeft de samenhang met andere plannen in het project. </w:t>
      </w:r>
    </w:p>
    <w:p w14:paraId="58D674D5" w14:textId="77777777" w:rsidR="005E45BF" w:rsidRPr="00FA2B6D" w:rsidRDefault="005E45BF" w:rsidP="005E45BF">
      <w:pPr>
        <w:rPr>
          <w:rStyle w:val="Nadruk"/>
          <w:b w:val="0"/>
          <w:bCs w:val="0"/>
          <w:noProof/>
        </w:rPr>
      </w:pPr>
      <w:r w:rsidRPr="00FA2B6D">
        <w:rPr>
          <w:rStyle w:val="Nadruk"/>
          <w:b w:val="0"/>
          <w:bCs w:val="0"/>
          <w:noProof/>
        </w:rPr>
        <w:t xml:space="preserve">Hoofdstuk </w:t>
      </w:r>
      <w:r>
        <w:rPr>
          <w:rStyle w:val="Nadruk"/>
          <w:b w:val="0"/>
          <w:bCs w:val="0"/>
          <w:noProof/>
        </w:rPr>
        <w:fldChar w:fldCharType="begin"/>
      </w:r>
      <w:r>
        <w:rPr>
          <w:rStyle w:val="Nadruk"/>
          <w:b w:val="0"/>
          <w:bCs w:val="0"/>
          <w:noProof/>
        </w:rPr>
        <w:instrText xml:space="preserve"> REF _Ref86765639 \r \h  \* MERGEFORMAT </w:instrText>
      </w:r>
      <w:r>
        <w:rPr>
          <w:rStyle w:val="Nadruk"/>
          <w:b w:val="0"/>
          <w:bCs w:val="0"/>
          <w:noProof/>
        </w:rPr>
      </w:r>
      <w:r>
        <w:rPr>
          <w:rStyle w:val="Nadruk"/>
          <w:b w:val="0"/>
          <w:bCs w:val="0"/>
          <w:noProof/>
        </w:rPr>
        <w:fldChar w:fldCharType="separate"/>
      </w:r>
      <w:r>
        <w:rPr>
          <w:rStyle w:val="Nadruk"/>
          <w:b w:val="0"/>
          <w:bCs w:val="0"/>
          <w:noProof/>
        </w:rPr>
        <w:t>2</w:t>
      </w:r>
      <w:r>
        <w:rPr>
          <w:rStyle w:val="Nadruk"/>
          <w:b w:val="0"/>
          <w:bCs w:val="0"/>
          <w:noProof/>
        </w:rPr>
        <w:fldChar w:fldCharType="end"/>
      </w:r>
      <w:r w:rsidRPr="00FA2B6D">
        <w:rPr>
          <w:rStyle w:val="Nadruk"/>
          <w:b w:val="0"/>
          <w:bCs w:val="0"/>
          <w:noProof/>
        </w:rPr>
        <w:t xml:space="preserve"> bevat een overzicht van de bindende en informatieve documenten en standaarden waarnaar wordt verwezen in dit document.</w:t>
      </w:r>
    </w:p>
    <w:p w14:paraId="364CE339" w14:textId="77777777" w:rsidR="005E45BF" w:rsidRPr="00FA2B6D" w:rsidRDefault="005E45BF" w:rsidP="005E45BF">
      <w:pPr>
        <w:rPr>
          <w:rStyle w:val="Nadruk"/>
          <w:b w:val="0"/>
          <w:bCs w:val="0"/>
          <w:noProof/>
        </w:rPr>
      </w:pPr>
      <w:r w:rsidRPr="00FA2B6D">
        <w:rPr>
          <w:rStyle w:val="Nadruk"/>
          <w:b w:val="0"/>
          <w:bCs w:val="0"/>
          <w:noProof/>
        </w:rPr>
        <w:t xml:space="preserve">Hoofdstuk </w:t>
      </w:r>
      <w:r>
        <w:rPr>
          <w:rStyle w:val="Nadruk"/>
          <w:b w:val="0"/>
          <w:bCs w:val="0"/>
          <w:noProof/>
        </w:rPr>
        <w:fldChar w:fldCharType="begin"/>
      </w:r>
      <w:r>
        <w:rPr>
          <w:rStyle w:val="Nadruk"/>
          <w:b w:val="0"/>
          <w:bCs w:val="0"/>
          <w:noProof/>
        </w:rPr>
        <w:instrText xml:space="preserve"> REF _Ref86765648 \r \h  \* MERGEFORMAT </w:instrText>
      </w:r>
      <w:r>
        <w:rPr>
          <w:rStyle w:val="Nadruk"/>
          <w:b w:val="0"/>
          <w:bCs w:val="0"/>
          <w:noProof/>
        </w:rPr>
      </w:r>
      <w:r>
        <w:rPr>
          <w:rStyle w:val="Nadruk"/>
          <w:b w:val="0"/>
          <w:bCs w:val="0"/>
          <w:noProof/>
        </w:rPr>
        <w:fldChar w:fldCharType="separate"/>
      </w:r>
      <w:r>
        <w:rPr>
          <w:rStyle w:val="Nadruk"/>
          <w:b w:val="0"/>
          <w:bCs w:val="0"/>
          <w:noProof/>
        </w:rPr>
        <w:t>3</w:t>
      </w:r>
      <w:r>
        <w:rPr>
          <w:rStyle w:val="Nadruk"/>
          <w:b w:val="0"/>
          <w:bCs w:val="0"/>
          <w:noProof/>
        </w:rPr>
        <w:fldChar w:fldCharType="end"/>
      </w:r>
      <w:r w:rsidRPr="00FA2B6D">
        <w:rPr>
          <w:rStyle w:val="Nadruk"/>
          <w:b w:val="0"/>
          <w:bCs w:val="0"/>
          <w:noProof/>
        </w:rPr>
        <w:t xml:space="preserve"> beschrijft de testvisie en teststrategie en geeft de relatie naar het V-model voor ontwerp en uitvoering van de installaties.</w:t>
      </w:r>
    </w:p>
    <w:p w14:paraId="3EB5E55D" w14:textId="583B3865" w:rsidR="005E45BF" w:rsidRPr="00FA2B6D" w:rsidRDefault="005E45BF" w:rsidP="005E45BF">
      <w:pPr>
        <w:rPr>
          <w:rStyle w:val="Nadruk"/>
          <w:b w:val="0"/>
          <w:bCs w:val="0"/>
          <w:noProof/>
        </w:rPr>
      </w:pPr>
      <w:r w:rsidRPr="00FA2B6D">
        <w:rPr>
          <w:rStyle w:val="Nadruk"/>
          <w:b w:val="0"/>
          <w:bCs w:val="0"/>
          <w:noProof/>
        </w:rPr>
        <w:t xml:space="preserve">Hoofdstuk </w:t>
      </w:r>
      <w:r>
        <w:rPr>
          <w:rStyle w:val="Nadruk"/>
          <w:b w:val="0"/>
          <w:bCs w:val="0"/>
          <w:noProof/>
        </w:rPr>
        <w:fldChar w:fldCharType="begin"/>
      </w:r>
      <w:r>
        <w:rPr>
          <w:rStyle w:val="Nadruk"/>
          <w:b w:val="0"/>
          <w:bCs w:val="0"/>
          <w:noProof/>
        </w:rPr>
        <w:instrText xml:space="preserve"> REF _Ref86765826 \r \h  \* MERGEFORMAT </w:instrText>
      </w:r>
      <w:r>
        <w:rPr>
          <w:rStyle w:val="Nadruk"/>
          <w:b w:val="0"/>
          <w:bCs w:val="0"/>
          <w:noProof/>
        </w:rPr>
      </w:r>
      <w:r>
        <w:rPr>
          <w:rStyle w:val="Nadruk"/>
          <w:b w:val="0"/>
          <w:bCs w:val="0"/>
          <w:noProof/>
        </w:rPr>
        <w:fldChar w:fldCharType="separate"/>
      </w:r>
      <w:r>
        <w:rPr>
          <w:rStyle w:val="Nadruk"/>
          <w:b w:val="0"/>
          <w:bCs w:val="0"/>
          <w:noProof/>
        </w:rPr>
        <w:t>4</w:t>
      </w:r>
      <w:r>
        <w:rPr>
          <w:rStyle w:val="Nadruk"/>
          <w:b w:val="0"/>
          <w:bCs w:val="0"/>
          <w:noProof/>
        </w:rPr>
        <w:fldChar w:fldCharType="end"/>
      </w:r>
      <w:r w:rsidRPr="00FA2B6D">
        <w:rPr>
          <w:rStyle w:val="Nadruk"/>
          <w:b w:val="0"/>
          <w:bCs w:val="0"/>
          <w:noProof/>
        </w:rPr>
        <w:t xml:space="preserve"> bevat de beschrijving het testproces de toets op testbaarheid en de </w:t>
      </w:r>
      <w:r w:rsidR="00053053">
        <w:rPr>
          <w:rStyle w:val="Nadruk"/>
          <w:b w:val="0"/>
          <w:bCs w:val="0"/>
          <w:noProof/>
        </w:rPr>
        <w:t>P</w:t>
      </w:r>
      <w:r w:rsidRPr="00FA2B6D">
        <w:rPr>
          <w:rStyle w:val="Nadruk"/>
          <w:b w:val="0"/>
          <w:bCs w:val="0"/>
          <w:noProof/>
        </w:rPr>
        <w:t xml:space="preserve">roduct </w:t>
      </w:r>
      <w:r w:rsidR="00053053">
        <w:rPr>
          <w:rStyle w:val="Nadruk"/>
          <w:b w:val="0"/>
          <w:bCs w:val="0"/>
          <w:noProof/>
        </w:rPr>
        <w:t>R</w:t>
      </w:r>
      <w:r w:rsidRPr="00FA2B6D">
        <w:rPr>
          <w:rStyle w:val="Nadruk"/>
          <w:b w:val="0"/>
          <w:bCs w:val="0"/>
          <w:noProof/>
        </w:rPr>
        <w:t>isico</w:t>
      </w:r>
      <w:r w:rsidR="00053053">
        <w:rPr>
          <w:rStyle w:val="Nadruk"/>
          <w:b w:val="0"/>
          <w:bCs w:val="0"/>
          <w:noProof/>
        </w:rPr>
        <w:t>A</w:t>
      </w:r>
      <w:r w:rsidRPr="00FA2B6D">
        <w:rPr>
          <w:rStyle w:val="Nadruk"/>
          <w:b w:val="0"/>
          <w:bCs w:val="0"/>
          <w:noProof/>
        </w:rPr>
        <w:t>nalyse.</w:t>
      </w:r>
    </w:p>
    <w:p w14:paraId="632CEA96" w14:textId="45C4FB77" w:rsidR="005E45BF" w:rsidRPr="00FA2B6D" w:rsidRDefault="005E45BF" w:rsidP="005E45BF">
      <w:pPr>
        <w:rPr>
          <w:rStyle w:val="Nadruk"/>
          <w:b w:val="0"/>
          <w:bCs w:val="0"/>
          <w:noProof/>
        </w:rPr>
      </w:pPr>
      <w:r w:rsidRPr="00FA2B6D">
        <w:rPr>
          <w:rStyle w:val="Nadruk"/>
          <w:b w:val="0"/>
          <w:bCs w:val="0"/>
          <w:noProof/>
        </w:rPr>
        <w:t xml:space="preserve">Hoofdstuk </w:t>
      </w:r>
      <w:r>
        <w:rPr>
          <w:rStyle w:val="Nadruk"/>
          <w:b w:val="0"/>
          <w:bCs w:val="0"/>
          <w:noProof/>
        </w:rPr>
        <w:fldChar w:fldCharType="begin"/>
      </w:r>
      <w:r>
        <w:rPr>
          <w:rStyle w:val="Nadruk"/>
          <w:b w:val="0"/>
          <w:bCs w:val="0"/>
          <w:noProof/>
        </w:rPr>
        <w:instrText xml:space="preserve"> REF _Ref86765838 \r \h  \* MERGEFORMAT </w:instrText>
      </w:r>
      <w:r>
        <w:rPr>
          <w:rStyle w:val="Nadruk"/>
          <w:b w:val="0"/>
          <w:bCs w:val="0"/>
          <w:noProof/>
        </w:rPr>
      </w:r>
      <w:r>
        <w:rPr>
          <w:rStyle w:val="Nadruk"/>
          <w:b w:val="0"/>
          <w:bCs w:val="0"/>
          <w:noProof/>
        </w:rPr>
        <w:fldChar w:fldCharType="separate"/>
      </w:r>
      <w:r>
        <w:rPr>
          <w:rStyle w:val="Nadruk"/>
          <w:b w:val="0"/>
          <w:bCs w:val="0"/>
          <w:noProof/>
        </w:rPr>
        <w:t>5</w:t>
      </w:r>
      <w:r>
        <w:rPr>
          <w:rStyle w:val="Nadruk"/>
          <w:b w:val="0"/>
          <w:bCs w:val="0"/>
          <w:noProof/>
        </w:rPr>
        <w:fldChar w:fldCharType="end"/>
      </w:r>
      <w:r w:rsidRPr="00FA2B6D">
        <w:rPr>
          <w:rStyle w:val="Nadruk"/>
          <w:b w:val="0"/>
          <w:bCs w:val="0"/>
          <w:noProof/>
        </w:rPr>
        <w:t xml:space="preserve"> </w:t>
      </w:r>
      <w:r w:rsidR="00B70CA2">
        <w:rPr>
          <w:rStyle w:val="Nadruk"/>
          <w:b w:val="0"/>
          <w:bCs w:val="0"/>
          <w:noProof/>
        </w:rPr>
        <w:t>b</w:t>
      </w:r>
      <w:r w:rsidRPr="00FA2B6D">
        <w:rPr>
          <w:rStyle w:val="Nadruk"/>
          <w:b w:val="0"/>
          <w:bCs w:val="0"/>
          <w:noProof/>
        </w:rPr>
        <w:t>eschrijft de testaanpak en worden de testsoorten in detail beschreven.</w:t>
      </w:r>
    </w:p>
    <w:p w14:paraId="4D307979" w14:textId="77777777" w:rsidR="005E45BF" w:rsidRPr="00FA2B6D" w:rsidRDefault="005E45BF" w:rsidP="005E45BF">
      <w:pPr>
        <w:rPr>
          <w:rStyle w:val="Nadruk"/>
          <w:b w:val="0"/>
          <w:bCs w:val="0"/>
          <w:noProof/>
        </w:rPr>
      </w:pPr>
      <w:r w:rsidRPr="00FA2B6D">
        <w:rPr>
          <w:rStyle w:val="Nadruk"/>
          <w:b w:val="0"/>
          <w:bCs w:val="0"/>
          <w:noProof/>
        </w:rPr>
        <w:t xml:space="preserve">Hoofdstuk </w:t>
      </w:r>
      <w:r>
        <w:rPr>
          <w:rStyle w:val="Nadruk"/>
          <w:b w:val="0"/>
          <w:bCs w:val="0"/>
          <w:noProof/>
        </w:rPr>
        <w:fldChar w:fldCharType="begin"/>
      </w:r>
      <w:r>
        <w:rPr>
          <w:rStyle w:val="Nadruk"/>
          <w:b w:val="0"/>
          <w:bCs w:val="0"/>
          <w:noProof/>
        </w:rPr>
        <w:instrText xml:space="preserve"> REF _Ref86765850 \r \h  \* MERGEFORMAT </w:instrText>
      </w:r>
      <w:r>
        <w:rPr>
          <w:rStyle w:val="Nadruk"/>
          <w:b w:val="0"/>
          <w:bCs w:val="0"/>
          <w:noProof/>
        </w:rPr>
      </w:r>
      <w:r>
        <w:rPr>
          <w:rStyle w:val="Nadruk"/>
          <w:b w:val="0"/>
          <w:bCs w:val="0"/>
          <w:noProof/>
        </w:rPr>
        <w:fldChar w:fldCharType="separate"/>
      </w:r>
      <w:r>
        <w:rPr>
          <w:rStyle w:val="Nadruk"/>
          <w:b w:val="0"/>
          <w:bCs w:val="0"/>
          <w:noProof/>
        </w:rPr>
        <w:t>6</w:t>
      </w:r>
      <w:r>
        <w:rPr>
          <w:rStyle w:val="Nadruk"/>
          <w:b w:val="0"/>
          <w:bCs w:val="0"/>
          <w:noProof/>
        </w:rPr>
        <w:fldChar w:fldCharType="end"/>
      </w:r>
      <w:r w:rsidRPr="00FA2B6D">
        <w:rPr>
          <w:rStyle w:val="Nadruk"/>
          <w:b w:val="0"/>
          <w:bCs w:val="0"/>
          <w:noProof/>
        </w:rPr>
        <w:t xml:space="preserve"> geeft de structuur van de testorganisatie en de communicatie.</w:t>
      </w:r>
    </w:p>
    <w:p w14:paraId="57B0EFE5" w14:textId="77777777" w:rsidR="005E45BF" w:rsidRPr="00FA2B6D" w:rsidRDefault="005E45BF" w:rsidP="005E45BF">
      <w:pPr>
        <w:rPr>
          <w:rStyle w:val="Nadruk"/>
          <w:b w:val="0"/>
          <w:bCs w:val="0"/>
          <w:noProof/>
        </w:rPr>
      </w:pPr>
      <w:r w:rsidRPr="00FA2B6D">
        <w:rPr>
          <w:rStyle w:val="Nadruk"/>
          <w:b w:val="0"/>
          <w:bCs w:val="0"/>
          <w:noProof/>
        </w:rPr>
        <w:t xml:space="preserve">Hoofdstuk </w:t>
      </w:r>
      <w:r>
        <w:rPr>
          <w:rStyle w:val="Nadruk"/>
          <w:b w:val="0"/>
          <w:bCs w:val="0"/>
          <w:noProof/>
        </w:rPr>
        <w:fldChar w:fldCharType="begin"/>
      </w:r>
      <w:r>
        <w:rPr>
          <w:rStyle w:val="Nadruk"/>
          <w:b w:val="0"/>
          <w:bCs w:val="0"/>
          <w:noProof/>
        </w:rPr>
        <w:instrText xml:space="preserve"> REF _Ref86765856 \r \h  \* MERGEFORMAT </w:instrText>
      </w:r>
      <w:r>
        <w:rPr>
          <w:rStyle w:val="Nadruk"/>
          <w:b w:val="0"/>
          <w:bCs w:val="0"/>
          <w:noProof/>
        </w:rPr>
      </w:r>
      <w:r>
        <w:rPr>
          <w:rStyle w:val="Nadruk"/>
          <w:b w:val="0"/>
          <w:bCs w:val="0"/>
          <w:noProof/>
        </w:rPr>
        <w:fldChar w:fldCharType="separate"/>
      </w:r>
      <w:r>
        <w:rPr>
          <w:rStyle w:val="Nadruk"/>
          <w:b w:val="0"/>
          <w:bCs w:val="0"/>
          <w:noProof/>
        </w:rPr>
        <w:t>7</w:t>
      </w:r>
      <w:r>
        <w:rPr>
          <w:rStyle w:val="Nadruk"/>
          <w:b w:val="0"/>
          <w:bCs w:val="0"/>
          <w:noProof/>
        </w:rPr>
        <w:fldChar w:fldCharType="end"/>
      </w:r>
      <w:r w:rsidRPr="00FA2B6D">
        <w:rPr>
          <w:rStyle w:val="Nadruk"/>
          <w:b w:val="0"/>
          <w:bCs w:val="0"/>
          <w:noProof/>
        </w:rPr>
        <w:t xml:space="preserve"> beschrijft de verschillende testomgevingen. </w:t>
      </w:r>
    </w:p>
    <w:p w14:paraId="39F01555" w14:textId="77777777" w:rsidR="005E45BF" w:rsidRPr="00FA2B6D" w:rsidRDefault="005E45BF" w:rsidP="005E45BF">
      <w:pPr>
        <w:rPr>
          <w:rStyle w:val="Nadruk"/>
          <w:b w:val="0"/>
          <w:bCs w:val="0"/>
          <w:noProof/>
        </w:rPr>
      </w:pPr>
      <w:r w:rsidRPr="00FA2B6D">
        <w:rPr>
          <w:rStyle w:val="Nadruk"/>
          <w:b w:val="0"/>
          <w:bCs w:val="0"/>
          <w:noProof/>
        </w:rPr>
        <w:t xml:space="preserve">Hoofdstuk </w:t>
      </w:r>
      <w:r>
        <w:rPr>
          <w:rStyle w:val="Nadruk"/>
          <w:b w:val="0"/>
          <w:bCs w:val="0"/>
          <w:noProof/>
        </w:rPr>
        <w:fldChar w:fldCharType="begin"/>
      </w:r>
      <w:r>
        <w:rPr>
          <w:rStyle w:val="Nadruk"/>
          <w:b w:val="0"/>
          <w:bCs w:val="0"/>
          <w:noProof/>
        </w:rPr>
        <w:instrText xml:space="preserve"> REF _Ref86765865 \r \h  \* MERGEFORMAT </w:instrText>
      </w:r>
      <w:r>
        <w:rPr>
          <w:rStyle w:val="Nadruk"/>
          <w:b w:val="0"/>
          <w:bCs w:val="0"/>
          <w:noProof/>
        </w:rPr>
      </w:r>
      <w:r>
        <w:rPr>
          <w:rStyle w:val="Nadruk"/>
          <w:b w:val="0"/>
          <w:bCs w:val="0"/>
          <w:noProof/>
        </w:rPr>
        <w:fldChar w:fldCharType="separate"/>
      </w:r>
      <w:r>
        <w:rPr>
          <w:rStyle w:val="Nadruk"/>
          <w:b w:val="0"/>
          <w:bCs w:val="0"/>
          <w:noProof/>
        </w:rPr>
        <w:t>8</w:t>
      </w:r>
      <w:r>
        <w:rPr>
          <w:rStyle w:val="Nadruk"/>
          <w:b w:val="0"/>
          <w:bCs w:val="0"/>
          <w:noProof/>
        </w:rPr>
        <w:fldChar w:fldCharType="end"/>
      </w:r>
      <w:r w:rsidRPr="00FA2B6D">
        <w:rPr>
          <w:rStyle w:val="Nadruk"/>
          <w:b w:val="0"/>
          <w:bCs w:val="0"/>
          <w:noProof/>
        </w:rPr>
        <w:t xml:space="preserve"> beschrijft het beheer en proces voor bevindingen.</w:t>
      </w:r>
    </w:p>
    <w:p w14:paraId="4A6F425C" w14:textId="77777777" w:rsidR="005E45BF" w:rsidRPr="00FA2B6D" w:rsidRDefault="005E45BF" w:rsidP="005E45BF">
      <w:pPr>
        <w:rPr>
          <w:rStyle w:val="Nadruk"/>
          <w:b w:val="0"/>
          <w:bCs w:val="0"/>
          <w:noProof/>
        </w:rPr>
      </w:pPr>
      <w:r w:rsidRPr="00FA2B6D">
        <w:rPr>
          <w:rStyle w:val="Nadruk"/>
          <w:b w:val="0"/>
          <w:bCs w:val="0"/>
          <w:noProof/>
        </w:rPr>
        <w:t xml:space="preserve">Hoofdstuk </w:t>
      </w:r>
      <w:r>
        <w:rPr>
          <w:rStyle w:val="Nadruk"/>
          <w:b w:val="0"/>
          <w:bCs w:val="0"/>
          <w:noProof/>
        </w:rPr>
        <w:fldChar w:fldCharType="begin"/>
      </w:r>
      <w:r>
        <w:rPr>
          <w:rStyle w:val="Nadruk"/>
          <w:b w:val="0"/>
          <w:bCs w:val="0"/>
          <w:noProof/>
        </w:rPr>
        <w:instrText xml:space="preserve"> REF _Ref86765871 \r \h  \* MERGEFORMAT </w:instrText>
      </w:r>
      <w:r>
        <w:rPr>
          <w:rStyle w:val="Nadruk"/>
          <w:b w:val="0"/>
          <w:bCs w:val="0"/>
          <w:noProof/>
        </w:rPr>
      </w:r>
      <w:r>
        <w:rPr>
          <w:rStyle w:val="Nadruk"/>
          <w:b w:val="0"/>
          <w:bCs w:val="0"/>
          <w:noProof/>
        </w:rPr>
        <w:fldChar w:fldCharType="separate"/>
      </w:r>
      <w:r>
        <w:rPr>
          <w:rStyle w:val="Nadruk"/>
          <w:b w:val="0"/>
          <w:bCs w:val="0"/>
          <w:noProof/>
        </w:rPr>
        <w:t>9</w:t>
      </w:r>
      <w:r>
        <w:rPr>
          <w:rStyle w:val="Nadruk"/>
          <w:b w:val="0"/>
          <w:bCs w:val="0"/>
          <w:noProof/>
        </w:rPr>
        <w:fldChar w:fldCharType="end"/>
      </w:r>
      <w:r w:rsidRPr="00FA2B6D">
        <w:rPr>
          <w:rStyle w:val="Nadruk"/>
          <w:b w:val="0"/>
          <w:bCs w:val="0"/>
          <w:noProof/>
        </w:rPr>
        <w:t xml:space="preserve"> beschrijft globaal de begroting en planning.</w:t>
      </w:r>
    </w:p>
    <w:p w14:paraId="3CE81B50" w14:textId="77777777" w:rsidR="00204195" w:rsidRDefault="00204195" w:rsidP="00413E76">
      <w:pPr>
        <w:spacing w:line="276" w:lineRule="auto"/>
        <w:jc w:val="both"/>
        <w:rPr>
          <w:color w:val="000000"/>
        </w:rPr>
      </w:pPr>
    </w:p>
    <w:p w14:paraId="70782E15" w14:textId="4D5F8D8D" w:rsidR="00413E76" w:rsidRDefault="00FD40F0" w:rsidP="0048662E">
      <w:pPr>
        <w:pStyle w:val="Kop1"/>
      </w:pPr>
      <w:bookmarkStart w:id="15" w:name="_Toc493750262"/>
      <w:bookmarkStart w:id="16" w:name="_Toc493750263"/>
      <w:bookmarkStart w:id="17" w:name="_Ref86765639"/>
      <w:bookmarkStart w:id="18" w:name="_Toc100217885"/>
      <w:bookmarkEnd w:id="15"/>
      <w:bookmarkEnd w:id="16"/>
      <w:r>
        <w:lastRenderedPageBreak/>
        <w:t>documentenstructuur</w:t>
      </w:r>
      <w:bookmarkEnd w:id="17"/>
      <w:bookmarkEnd w:id="18"/>
    </w:p>
    <w:p w14:paraId="5299346A" w14:textId="14153CA9" w:rsidR="00546BE2" w:rsidRPr="00FD40F0" w:rsidRDefault="00546BE2" w:rsidP="009E313A">
      <w:pPr>
        <w:rPr>
          <w:noProof/>
        </w:rPr>
      </w:pPr>
    </w:p>
    <w:p w14:paraId="4D8CC401" w14:textId="3AC192A9" w:rsidR="00413E76" w:rsidRPr="002E5CF9" w:rsidRDefault="000F4896" w:rsidP="001C1DF4">
      <w:pPr>
        <w:pStyle w:val="Kop2"/>
      </w:pPr>
      <w:bookmarkStart w:id="19" w:name="_Toc100217886"/>
      <w:r>
        <w:t>Gerelateerde documenten</w:t>
      </w:r>
      <w:bookmarkEnd w:id="19"/>
    </w:p>
    <w:p w14:paraId="68C5B449" w14:textId="77777777" w:rsidR="00301FD0" w:rsidRDefault="00301FD0" w:rsidP="00301FD0"/>
    <w:p w14:paraId="78B47413" w14:textId="747AFD1B" w:rsidR="00413E76" w:rsidRPr="000169D1" w:rsidRDefault="00630EB3" w:rsidP="00D92E90">
      <w:pPr>
        <w:pStyle w:val="Kop3"/>
      </w:pPr>
      <w:r w:rsidRPr="000169D1">
        <w:t>Bindende documenten</w:t>
      </w:r>
    </w:p>
    <w:tbl>
      <w:tblPr>
        <w:tblStyle w:val="Lijsttabel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50"/>
        <w:gridCol w:w="1518"/>
        <w:gridCol w:w="1522"/>
        <w:gridCol w:w="1331"/>
      </w:tblGrid>
      <w:tr w:rsidR="00C65C63" w14:paraId="10DDAFE3" w14:textId="77777777" w:rsidTr="00BB39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tcPr>
          <w:p w14:paraId="0A9AB658" w14:textId="77777777" w:rsidR="00C65C63" w:rsidRDefault="00C65C63" w:rsidP="00301FD0">
            <w:r>
              <w:t>Ref.</w:t>
            </w:r>
          </w:p>
        </w:tc>
        <w:tc>
          <w:tcPr>
            <w:tcW w:w="2350" w:type="dxa"/>
          </w:tcPr>
          <w:p w14:paraId="6C51FB26" w14:textId="77777777" w:rsidR="00C65C63" w:rsidRDefault="00C65C63" w:rsidP="00301FD0">
            <w:pPr>
              <w:cnfStyle w:val="100000000000" w:firstRow="1" w:lastRow="0" w:firstColumn="0" w:lastColumn="0" w:oddVBand="0" w:evenVBand="0" w:oddHBand="0" w:evenHBand="0" w:firstRowFirstColumn="0" w:firstRowLastColumn="0" w:lastRowFirstColumn="0" w:lastRowLastColumn="0"/>
            </w:pPr>
            <w:r>
              <w:t>Documenttitel</w:t>
            </w:r>
          </w:p>
        </w:tc>
        <w:tc>
          <w:tcPr>
            <w:tcW w:w="1518" w:type="dxa"/>
          </w:tcPr>
          <w:p w14:paraId="0C3C1AB8" w14:textId="77777777" w:rsidR="00C65C63" w:rsidRDefault="00C65C63" w:rsidP="00301FD0">
            <w:pPr>
              <w:cnfStyle w:val="100000000000" w:firstRow="1" w:lastRow="0" w:firstColumn="0" w:lastColumn="0" w:oddVBand="0" w:evenVBand="0" w:oddHBand="0" w:evenHBand="0" w:firstRowFirstColumn="0" w:firstRowLastColumn="0" w:lastRowFirstColumn="0" w:lastRowLastColumn="0"/>
            </w:pPr>
            <w:r>
              <w:t>Versie</w:t>
            </w:r>
          </w:p>
        </w:tc>
        <w:tc>
          <w:tcPr>
            <w:tcW w:w="1522" w:type="dxa"/>
          </w:tcPr>
          <w:p w14:paraId="78D9C188" w14:textId="77777777" w:rsidR="00C65C63" w:rsidRDefault="00C65C63" w:rsidP="00301FD0">
            <w:pPr>
              <w:cnfStyle w:val="100000000000" w:firstRow="1" w:lastRow="0" w:firstColumn="0" w:lastColumn="0" w:oddVBand="0" w:evenVBand="0" w:oddHBand="0" w:evenHBand="0" w:firstRowFirstColumn="0" w:firstRowLastColumn="0" w:lastRowFirstColumn="0" w:lastRowLastColumn="0"/>
            </w:pPr>
            <w:r>
              <w:t>Status</w:t>
            </w:r>
          </w:p>
        </w:tc>
        <w:tc>
          <w:tcPr>
            <w:tcW w:w="1331" w:type="dxa"/>
          </w:tcPr>
          <w:p w14:paraId="54E2838E" w14:textId="77777777" w:rsidR="00C65C63" w:rsidRDefault="00C65C63" w:rsidP="00301FD0">
            <w:pPr>
              <w:cnfStyle w:val="100000000000" w:firstRow="1" w:lastRow="0" w:firstColumn="0" w:lastColumn="0" w:oddVBand="0" w:evenVBand="0" w:oddHBand="0" w:evenHBand="0" w:firstRowFirstColumn="0" w:firstRowLastColumn="0" w:lastRowFirstColumn="0" w:lastRowLastColumn="0"/>
            </w:pPr>
            <w:r>
              <w:t>Datum</w:t>
            </w:r>
          </w:p>
        </w:tc>
      </w:tr>
      <w:tr w:rsidR="00C65C63" w14:paraId="668EF01D" w14:textId="77777777" w:rsidTr="00BB3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3B14E04" w14:textId="23E95E76" w:rsidR="00C65C63" w:rsidRPr="00B95C7D" w:rsidRDefault="00C65C63" w:rsidP="00301FD0">
            <w:pPr>
              <w:rPr>
                <w:b w:val="0"/>
                <w:bCs w:val="0"/>
              </w:rPr>
            </w:pPr>
            <w:r w:rsidRPr="00B95C7D">
              <w:rPr>
                <w:b w:val="0"/>
                <w:bCs w:val="0"/>
              </w:rPr>
              <w:t>VS</w:t>
            </w:r>
            <w:r>
              <w:rPr>
                <w:b w:val="0"/>
                <w:bCs w:val="0"/>
              </w:rPr>
              <w:t>E</w:t>
            </w:r>
          </w:p>
        </w:tc>
        <w:tc>
          <w:tcPr>
            <w:tcW w:w="2350" w:type="dxa"/>
          </w:tcPr>
          <w:p w14:paraId="640AABEB" w14:textId="4E760667" w:rsidR="00C65C63" w:rsidRDefault="00C65C63" w:rsidP="00301FD0">
            <w:pPr>
              <w:cnfStyle w:val="000000100000" w:firstRow="0" w:lastRow="0" w:firstColumn="0" w:lastColumn="0" w:oddVBand="0" w:evenVBand="0" w:oddHBand="1" w:evenHBand="0" w:firstRowFirstColumn="0" w:firstRowLastColumn="0" w:lastRowFirstColumn="0" w:lastRowLastColumn="0"/>
            </w:pPr>
            <w:r w:rsidRPr="005315FE">
              <w:rPr>
                <w:rFonts w:cs="Times-Roman+2"/>
                <w:noProof/>
              </w:rPr>
              <w:t>Vraagspecificatie</w:t>
            </w:r>
            <w:r>
              <w:rPr>
                <w:rFonts w:cs="Times-Roman+2"/>
                <w:noProof/>
              </w:rPr>
              <w:t xml:space="preserve"> eis</w:t>
            </w:r>
            <w:r w:rsidR="009F1DB6">
              <w:rPr>
                <w:rFonts w:cs="Times-Roman+2"/>
                <w:noProof/>
              </w:rPr>
              <w:t xml:space="preserve"> (inclusief nota’s van inlichtingen)</w:t>
            </w:r>
          </w:p>
        </w:tc>
        <w:tc>
          <w:tcPr>
            <w:tcW w:w="1518" w:type="dxa"/>
          </w:tcPr>
          <w:p w14:paraId="230BD29F" w14:textId="77777777" w:rsidR="00C65C63" w:rsidRDefault="00C65C63" w:rsidP="00301FD0">
            <w:pPr>
              <w:cnfStyle w:val="000000100000" w:firstRow="0" w:lastRow="0" w:firstColumn="0" w:lastColumn="0" w:oddVBand="0" w:evenVBand="0" w:oddHBand="1" w:evenHBand="0" w:firstRowFirstColumn="0" w:firstRowLastColumn="0" w:lastRowFirstColumn="0" w:lastRowLastColumn="0"/>
            </w:pPr>
            <w:r>
              <w:t>2.0</w:t>
            </w:r>
          </w:p>
        </w:tc>
        <w:tc>
          <w:tcPr>
            <w:tcW w:w="1522" w:type="dxa"/>
          </w:tcPr>
          <w:p w14:paraId="179BF295" w14:textId="77777777" w:rsidR="00C65C63" w:rsidRDefault="00C65C63" w:rsidP="00301FD0">
            <w:pPr>
              <w:cnfStyle w:val="000000100000" w:firstRow="0" w:lastRow="0" w:firstColumn="0" w:lastColumn="0" w:oddVBand="0" w:evenVBand="0" w:oddHBand="1" w:evenHBand="0" w:firstRowFirstColumn="0" w:firstRowLastColumn="0" w:lastRowFirstColumn="0" w:lastRowLastColumn="0"/>
            </w:pPr>
            <w:r>
              <w:t>Definitief</w:t>
            </w:r>
          </w:p>
        </w:tc>
        <w:tc>
          <w:tcPr>
            <w:tcW w:w="1331" w:type="dxa"/>
          </w:tcPr>
          <w:p w14:paraId="54B60948" w14:textId="77777777" w:rsidR="00C65C63" w:rsidRDefault="00C65C63" w:rsidP="008C4B25">
            <w:pPr>
              <w:keepNext/>
              <w:cnfStyle w:val="000000100000" w:firstRow="0" w:lastRow="0" w:firstColumn="0" w:lastColumn="0" w:oddVBand="0" w:evenVBand="0" w:oddHBand="1" w:evenHBand="0" w:firstRowFirstColumn="0" w:firstRowLastColumn="0" w:lastRowFirstColumn="0" w:lastRowLastColumn="0"/>
            </w:pPr>
            <w:r>
              <w:t>10-07-2021</w:t>
            </w:r>
          </w:p>
        </w:tc>
      </w:tr>
      <w:tr w:rsidR="00C65C63" w14:paraId="4BD71A46" w14:textId="77777777" w:rsidTr="00BB3902">
        <w:tc>
          <w:tcPr>
            <w:cnfStyle w:val="001000000000" w:firstRow="0" w:lastRow="0" w:firstColumn="1" w:lastColumn="0" w:oddVBand="0" w:evenVBand="0" w:oddHBand="0" w:evenHBand="0" w:firstRowFirstColumn="0" w:firstRowLastColumn="0" w:lastRowFirstColumn="0" w:lastRowLastColumn="0"/>
            <w:tcW w:w="846" w:type="dxa"/>
          </w:tcPr>
          <w:p w14:paraId="109EFA1E" w14:textId="7C110DDD" w:rsidR="00C65C63" w:rsidRPr="009B621A" w:rsidRDefault="00C65C63" w:rsidP="00301FD0">
            <w:pPr>
              <w:rPr>
                <w:b w:val="0"/>
                <w:bCs w:val="0"/>
              </w:rPr>
            </w:pPr>
            <w:r>
              <w:rPr>
                <w:b w:val="0"/>
                <w:bCs w:val="0"/>
              </w:rPr>
              <w:t>VSP</w:t>
            </w:r>
          </w:p>
        </w:tc>
        <w:tc>
          <w:tcPr>
            <w:tcW w:w="2350" w:type="dxa"/>
          </w:tcPr>
          <w:p w14:paraId="3DEE0593" w14:textId="46843A3A" w:rsidR="00C65C63" w:rsidRPr="005315FE" w:rsidRDefault="00C65C63" w:rsidP="00301FD0">
            <w:pPr>
              <w:cnfStyle w:val="000000000000" w:firstRow="0" w:lastRow="0" w:firstColumn="0" w:lastColumn="0" w:oddVBand="0" w:evenVBand="0" w:oddHBand="0" w:evenHBand="0" w:firstRowFirstColumn="0" w:firstRowLastColumn="0" w:lastRowFirstColumn="0" w:lastRowLastColumn="0"/>
              <w:rPr>
                <w:rFonts w:cs="Times-Roman+2"/>
                <w:noProof/>
              </w:rPr>
            </w:pPr>
            <w:r>
              <w:rPr>
                <w:rFonts w:cs="Times-Roman+2"/>
                <w:noProof/>
              </w:rPr>
              <w:t>Vraagspecificatie Proces</w:t>
            </w:r>
            <w:r w:rsidR="002C39BA">
              <w:rPr>
                <w:rFonts w:cs="Times-Roman+2"/>
                <w:noProof/>
              </w:rPr>
              <w:t xml:space="preserve"> (inclusief nota’s van inlichtingen)</w:t>
            </w:r>
          </w:p>
        </w:tc>
        <w:tc>
          <w:tcPr>
            <w:tcW w:w="1518" w:type="dxa"/>
          </w:tcPr>
          <w:p w14:paraId="36F77A80" w14:textId="77777777" w:rsidR="00C65C63" w:rsidRDefault="00C65C63" w:rsidP="00301FD0">
            <w:pPr>
              <w:cnfStyle w:val="000000000000" w:firstRow="0" w:lastRow="0" w:firstColumn="0" w:lastColumn="0" w:oddVBand="0" w:evenVBand="0" w:oddHBand="0" w:evenHBand="0" w:firstRowFirstColumn="0" w:firstRowLastColumn="0" w:lastRowFirstColumn="0" w:lastRowLastColumn="0"/>
            </w:pPr>
          </w:p>
        </w:tc>
        <w:tc>
          <w:tcPr>
            <w:tcW w:w="1522" w:type="dxa"/>
          </w:tcPr>
          <w:p w14:paraId="4F2354CB" w14:textId="77777777" w:rsidR="00C65C63" w:rsidRDefault="00C65C63" w:rsidP="00301FD0">
            <w:pPr>
              <w:cnfStyle w:val="000000000000" w:firstRow="0" w:lastRow="0" w:firstColumn="0" w:lastColumn="0" w:oddVBand="0" w:evenVBand="0" w:oddHBand="0" w:evenHBand="0" w:firstRowFirstColumn="0" w:firstRowLastColumn="0" w:lastRowFirstColumn="0" w:lastRowLastColumn="0"/>
            </w:pPr>
          </w:p>
        </w:tc>
        <w:tc>
          <w:tcPr>
            <w:tcW w:w="1331" w:type="dxa"/>
          </w:tcPr>
          <w:p w14:paraId="1978D6DA" w14:textId="77777777" w:rsidR="00C65C63" w:rsidRDefault="00C65C63" w:rsidP="008C4B25">
            <w:pPr>
              <w:keepNext/>
              <w:cnfStyle w:val="000000000000" w:firstRow="0" w:lastRow="0" w:firstColumn="0" w:lastColumn="0" w:oddVBand="0" w:evenVBand="0" w:oddHBand="0" w:evenHBand="0" w:firstRowFirstColumn="0" w:firstRowLastColumn="0" w:lastRowFirstColumn="0" w:lastRowLastColumn="0"/>
            </w:pPr>
          </w:p>
        </w:tc>
      </w:tr>
      <w:tr w:rsidR="00C65C63" w14:paraId="57042EDA" w14:textId="77777777" w:rsidTr="00BB3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6C648A8" w14:textId="609102A7" w:rsidR="00C65C63" w:rsidRPr="00151B97" w:rsidRDefault="00C65C63" w:rsidP="00301FD0">
            <w:pPr>
              <w:rPr>
                <w:b w:val="0"/>
                <w:bCs w:val="0"/>
              </w:rPr>
            </w:pPr>
            <w:r w:rsidRPr="00151B97">
              <w:rPr>
                <w:b w:val="0"/>
                <w:bCs w:val="0"/>
              </w:rPr>
              <w:t>V&amp;V</w:t>
            </w:r>
          </w:p>
        </w:tc>
        <w:tc>
          <w:tcPr>
            <w:tcW w:w="2350" w:type="dxa"/>
          </w:tcPr>
          <w:p w14:paraId="0FDE329F" w14:textId="0E93C933" w:rsidR="00C65C63" w:rsidRDefault="00B20953" w:rsidP="00301FD0">
            <w:pPr>
              <w:cnfStyle w:val="000000100000" w:firstRow="0" w:lastRow="0" w:firstColumn="0" w:lastColumn="0" w:oddVBand="0" w:evenVBand="0" w:oddHBand="1" w:evenHBand="0" w:firstRowFirstColumn="0" w:firstRowLastColumn="0" w:lastRowFirstColumn="0" w:lastRowLastColumn="0"/>
              <w:rPr>
                <w:rFonts w:cs="Times-Roman+2"/>
                <w:noProof/>
              </w:rPr>
            </w:pPr>
            <w:r>
              <w:rPr>
                <w:rFonts w:cs="Times-Roman+2"/>
                <w:noProof/>
              </w:rPr>
              <w:t>Verificatie en validatie plan</w:t>
            </w:r>
          </w:p>
        </w:tc>
        <w:tc>
          <w:tcPr>
            <w:tcW w:w="1518" w:type="dxa"/>
          </w:tcPr>
          <w:p w14:paraId="3103AB80" w14:textId="79147433" w:rsidR="00C65C63" w:rsidRDefault="00B20953" w:rsidP="00301FD0">
            <w:pPr>
              <w:cnfStyle w:val="000000100000" w:firstRow="0" w:lastRow="0" w:firstColumn="0" w:lastColumn="0" w:oddVBand="0" w:evenVBand="0" w:oddHBand="1" w:evenHBand="0" w:firstRowFirstColumn="0" w:firstRowLastColumn="0" w:lastRowFirstColumn="0" w:lastRowLastColumn="0"/>
            </w:pPr>
            <w:r>
              <w:t>3.0</w:t>
            </w:r>
          </w:p>
        </w:tc>
        <w:tc>
          <w:tcPr>
            <w:tcW w:w="1522" w:type="dxa"/>
          </w:tcPr>
          <w:p w14:paraId="74D70817" w14:textId="6FDABE48" w:rsidR="00C65C63" w:rsidRDefault="00B20953" w:rsidP="00301FD0">
            <w:pPr>
              <w:cnfStyle w:val="000000100000" w:firstRow="0" w:lastRow="0" w:firstColumn="0" w:lastColumn="0" w:oddVBand="0" w:evenVBand="0" w:oddHBand="1" w:evenHBand="0" w:firstRowFirstColumn="0" w:firstRowLastColumn="0" w:lastRowFirstColumn="0" w:lastRowLastColumn="0"/>
            </w:pPr>
            <w:r>
              <w:t>Definitief</w:t>
            </w:r>
          </w:p>
        </w:tc>
        <w:tc>
          <w:tcPr>
            <w:tcW w:w="1331" w:type="dxa"/>
          </w:tcPr>
          <w:p w14:paraId="785E5C34" w14:textId="1CC735F6" w:rsidR="00C65C63" w:rsidRDefault="00B420F8" w:rsidP="008C4B25">
            <w:pPr>
              <w:keepNext/>
              <w:cnfStyle w:val="000000100000" w:firstRow="0" w:lastRow="0" w:firstColumn="0" w:lastColumn="0" w:oddVBand="0" w:evenVBand="0" w:oddHBand="1" w:evenHBand="0" w:firstRowFirstColumn="0" w:firstRowLastColumn="0" w:lastRowFirstColumn="0" w:lastRowLastColumn="0"/>
            </w:pPr>
            <w:r>
              <w:t>04-03-2022</w:t>
            </w:r>
          </w:p>
        </w:tc>
      </w:tr>
    </w:tbl>
    <w:p w14:paraId="1B9991E8" w14:textId="49012794" w:rsidR="00301FD0" w:rsidRDefault="008C4B25" w:rsidP="006C1FA9">
      <w:pPr>
        <w:pStyle w:val="Bijschrift"/>
      </w:pPr>
      <w:r>
        <w:t xml:space="preserve">Tabel </w:t>
      </w:r>
      <w:r>
        <w:fldChar w:fldCharType="begin"/>
      </w:r>
      <w:r>
        <w:instrText>SEQ Tabel \* ARABIC</w:instrText>
      </w:r>
      <w:r>
        <w:fldChar w:fldCharType="separate"/>
      </w:r>
      <w:r w:rsidR="007945F6">
        <w:rPr>
          <w:noProof/>
        </w:rPr>
        <w:t>1</w:t>
      </w:r>
      <w:r>
        <w:fldChar w:fldCharType="end"/>
      </w:r>
      <w:r>
        <w:t xml:space="preserve"> Bindende documenten</w:t>
      </w:r>
    </w:p>
    <w:p w14:paraId="6D7F4366" w14:textId="4E6337ED" w:rsidR="00301FD0" w:rsidRDefault="00301FD0" w:rsidP="00301FD0"/>
    <w:p w14:paraId="4649A341" w14:textId="77777777" w:rsidR="00301FD0" w:rsidRDefault="00301FD0" w:rsidP="00301FD0"/>
    <w:p w14:paraId="66618C1A" w14:textId="47EE7AA5" w:rsidR="00301FD0" w:rsidRPr="000169D1" w:rsidRDefault="00630EB3" w:rsidP="00D92E90">
      <w:pPr>
        <w:pStyle w:val="Kop3"/>
      </w:pPr>
      <w:r w:rsidRPr="000169D1">
        <w:t>Informatieve documenten</w:t>
      </w:r>
    </w:p>
    <w:tbl>
      <w:tblPr>
        <w:tblStyle w:val="Lijsttabel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348"/>
        <w:gridCol w:w="1662"/>
        <w:gridCol w:w="1509"/>
        <w:gridCol w:w="1515"/>
        <w:gridCol w:w="1325"/>
      </w:tblGrid>
      <w:tr w:rsidR="00A04200" w14:paraId="01167ED8" w14:textId="77777777" w:rsidTr="008065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5" w:type="dxa"/>
          </w:tcPr>
          <w:p w14:paraId="00DE6355" w14:textId="77777777" w:rsidR="00BB3902" w:rsidRDefault="00BB3902" w:rsidP="00C13885">
            <w:r>
              <w:t>Ref.</w:t>
            </w:r>
          </w:p>
        </w:tc>
        <w:tc>
          <w:tcPr>
            <w:tcW w:w="2348" w:type="dxa"/>
          </w:tcPr>
          <w:p w14:paraId="6E955C90" w14:textId="77777777" w:rsidR="00BB3902" w:rsidRDefault="00BB3902" w:rsidP="00C13885">
            <w:pPr>
              <w:cnfStyle w:val="100000000000" w:firstRow="1" w:lastRow="0" w:firstColumn="0" w:lastColumn="0" w:oddVBand="0" w:evenVBand="0" w:oddHBand="0" w:evenHBand="0" w:firstRowFirstColumn="0" w:firstRowLastColumn="0" w:lastRowFirstColumn="0" w:lastRowLastColumn="0"/>
            </w:pPr>
            <w:r>
              <w:t>Documenttitel</w:t>
            </w:r>
          </w:p>
        </w:tc>
        <w:tc>
          <w:tcPr>
            <w:tcW w:w="1662" w:type="dxa"/>
          </w:tcPr>
          <w:p w14:paraId="730CF25A" w14:textId="77777777" w:rsidR="00BB3902" w:rsidRDefault="00BB3902" w:rsidP="00C13885">
            <w:pPr>
              <w:cnfStyle w:val="100000000000" w:firstRow="1" w:lastRow="0" w:firstColumn="0" w:lastColumn="0" w:oddVBand="0" w:evenVBand="0" w:oddHBand="0" w:evenHBand="0" w:firstRowFirstColumn="0" w:firstRowLastColumn="0" w:lastRowFirstColumn="0" w:lastRowLastColumn="0"/>
            </w:pPr>
            <w:r>
              <w:t>Document ID</w:t>
            </w:r>
          </w:p>
        </w:tc>
        <w:tc>
          <w:tcPr>
            <w:tcW w:w="1509" w:type="dxa"/>
          </w:tcPr>
          <w:p w14:paraId="52BA5D9B" w14:textId="77777777" w:rsidR="00BB3902" w:rsidRDefault="00BB3902" w:rsidP="00C13885">
            <w:pPr>
              <w:cnfStyle w:val="100000000000" w:firstRow="1" w:lastRow="0" w:firstColumn="0" w:lastColumn="0" w:oddVBand="0" w:evenVBand="0" w:oddHBand="0" w:evenHBand="0" w:firstRowFirstColumn="0" w:firstRowLastColumn="0" w:lastRowFirstColumn="0" w:lastRowLastColumn="0"/>
            </w:pPr>
            <w:r>
              <w:t>Versie</w:t>
            </w:r>
          </w:p>
        </w:tc>
        <w:tc>
          <w:tcPr>
            <w:tcW w:w="1515" w:type="dxa"/>
          </w:tcPr>
          <w:p w14:paraId="52A5E756" w14:textId="77777777" w:rsidR="00BB3902" w:rsidRDefault="00BB3902" w:rsidP="00C13885">
            <w:pPr>
              <w:cnfStyle w:val="100000000000" w:firstRow="1" w:lastRow="0" w:firstColumn="0" w:lastColumn="0" w:oddVBand="0" w:evenVBand="0" w:oddHBand="0" w:evenHBand="0" w:firstRowFirstColumn="0" w:firstRowLastColumn="0" w:lastRowFirstColumn="0" w:lastRowLastColumn="0"/>
            </w:pPr>
            <w:r>
              <w:t>Status</w:t>
            </w:r>
          </w:p>
        </w:tc>
        <w:tc>
          <w:tcPr>
            <w:tcW w:w="1325" w:type="dxa"/>
          </w:tcPr>
          <w:p w14:paraId="41A8BAE3" w14:textId="77777777" w:rsidR="00BB3902" w:rsidRDefault="00BB3902" w:rsidP="00C13885">
            <w:pPr>
              <w:cnfStyle w:val="100000000000" w:firstRow="1" w:lastRow="0" w:firstColumn="0" w:lastColumn="0" w:oddVBand="0" w:evenVBand="0" w:oddHBand="0" w:evenHBand="0" w:firstRowFirstColumn="0" w:firstRowLastColumn="0" w:lastRowFirstColumn="0" w:lastRowLastColumn="0"/>
            </w:pPr>
            <w:r>
              <w:t>Datum</w:t>
            </w:r>
          </w:p>
        </w:tc>
      </w:tr>
      <w:tr w:rsidR="00226721" w14:paraId="5A713857" w14:textId="77777777" w:rsidTr="0080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Pr>
          <w:p w14:paraId="570CD8EB" w14:textId="5EB75FD5" w:rsidR="00226721" w:rsidRPr="00B95C7D" w:rsidRDefault="00103B17" w:rsidP="00226721">
            <w:pPr>
              <w:rPr>
                <w:b w:val="0"/>
                <w:bCs w:val="0"/>
              </w:rPr>
            </w:pPr>
            <w:r>
              <w:rPr>
                <w:rFonts w:cs="Times-Roman+2"/>
                <w:b w:val="0"/>
                <w:bCs w:val="0"/>
                <w:noProof/>
              </w:rPr>
              <w:t>PMP</w:t>
            </w:r>
          </w:p>
        </w:tc>
        <w:tc>
          <w:tcPr>
            <w:tcW w:w="2348" w:type="dxa"/>
          </w:tcPr>
          <w:p w14:paraId="22EA8EE8" w14:textId="04C5E8A1" w:rsidR="00226721" w:rsidRDefault="00103B17" w:rsidP="00226721">
            <w:pPr>
              <w:cnfStyle w:val="000000100000" w:firstRow="0" w:lastRow="0" w:firstColumn="0" w:lastColumn="0" w:oddVBand="0" w:evenVBand="0" w:oddHBand="1" w:evenHBand="0" w:firstRowFirstColumn="0" w:firstRowLastColumn="0" w:lastRowFirstColumn="0" w:lastRowLastColumn="0"/>
            </w:pPr>
            <w:r>
              <w:rPr>
                <w:rFonts w:cs="Times-Roman+2"/>
                <w:noProof/>
              </w:rPr>
              <w:t xml:space="preserve">Project Management Plan </w:t>
            </w:r>
          </w:p>
        </w:tc>
        <w:tc>
          <w:tcPr>
            <w:tcW w:w="1662" w:type="dxa"/>
          </w:tcPr>
          <w:p w14:paraId="1B792FED" w14:textId="10895A26" w:rsidR="00226721" w:rsidRDefault="00624674" w:rsidP="00226721">
            <w:pPr>
              <w:cnfStyle w:val="000000100000" w:firstRow="0" w:lastRow="0" w:firstColumn="0" w:lastColumn="0" w:oddVBand="0" w:evenVBand="0" w:oddHBand="1" w:evenHBand="0" w:firstRowFirstColumn="0" w:firstRowLastColumn="0" w:lastRowFirstColumn="0" w:lastRowLastColumn="0"/>
            </w:pPr>
            <w:r w:rsidRPr="00624674">
              <w:rPr>
                <w:rFonts w:cs="Times-Roman+2"/>
                <w:noProof/>
              </w:rPr>
              <w:t>L16952 - P-644</w:t>
            </w:r>
          </w:p>
        </w:tc>
        <w:tc>
          <w:tcPr>
            <w:tcW w:w="1509" w:type="dxa"/>
          </w:tcPr>
          <w:p w14:paraId="1330622E" w14:textId="19198E94" w:rsidR="00226721" w:rsidRDefault="00624674" w:rsidP="00226721">
            <w:pPr>
              <w:cnfStyle w:val="000000100000" w:firstRow="0" w:lastRow="0" w:firstColumn="0" w:lastColumn="0" w:oddVBand="0" w:evenVBand="0" w:oddHBand="1" w:evenHBand="0" w:firstRowFirstColumn="0" w:firstRowLastColumn="0" w:lastRowFirstColumn="0" w:lastRowLastColumn="0"/>
            </w:pPr>
            <w:r>
              <w:t>1.1</w:t>
            </w:r>
          </w:p>
        </w:tc>
        <w:tc>
          <w:tcPr>
            <w:tcW w:w="1515" w:type="dxa"/>
          </w:tcPr>
          <w:p w14:paraId="42333256" w14:textId="38174E8C" w:rsidR="00226721" w:rsidRDefault="00C403C9" w:rsidP="00226721">
            <w:pPr>
              <w:cnfStyle w:val="000000100000" w:firstRow="0" w:lastRow="0" w:firstColumn="0" w:lastColumn="0" w:oddVBand="0" w:evenVBand="0" w:oddHBand="1" w:evenHBand="0" w:firstRowFirstColumn="0" w:firstRowLastColumn="0" w:lastRowFirstColumn="0" w:lastRowLastColumn="0"/>
            </w:pPr>
            <w:r>
              <w:t>Definitief</w:t>
            </w:r>
          </w:p>
        </w:tc>
        <w:tc>
          <w:tcPr>
            <w:tcW w:w="1325" w:type="dxa"/>
          </w:tcPr>
          <w:p w14:paraId="411EECDA" w14:textId="5BB4FA8D" w:rsidR="00226721" w:rsidRDefault="00964857" w:rsidP="00226721">
            <w:pPr>
              <w:cnfStyle w:val="000000100000" w:firstRow="0" w:lastRow="0" w:firstColumn="0" w:lastColumn="0" w:oddVBand="0" w:evenVBand="0" w:oddHBand="1" w:evenHBand="0" w:firstRowFirstColumn="0" w:firstRowLastColumn="0" w:lastRowFirstColumn="0" w:lastRowLastColumn="0"/>
            </w:pPr>
            <w:r>
              <w:rPr>
                <w:rFonts w:cs="Times-Roman+2"/>
                <w:noProof/>
              </w:rPr>
              <w:t>30-10-2021</w:t>
            </w:r>
          </w:p>
        </w:tc>
      </w:tr>
      <w:tr w:rsidR="00226721" w14:paraId="2AB1EF24" w14:textId="77777777" w:rsidTr="008065B8">
        <w:tc>
          <w:tcPr>
            <w:cnfStyle w:val="001000000000" w:firstRow="0" w:lastRow="0" w:firstColumn="1" w:lastColumn="0" w:oddVBand="0" w:evenVBand="0" w:oddHBand="0" w:evenHBand="0" w:firstRowFirstColumn="0" w:firstRowLastColumn="0" w:lastRowFirstColumn="0" w:lastRowLastColumn="0"/>
            <w:tcW w:w="845" w:type="dxa"/>
          </w:tcPr>
          <w:p w14:paraId="448B56F1" w14:textId="2FBE873A" w:rsidR="00226721" w:rsidRPr="00B95C7D" w:rsidRDefault="002B600E" w:rsidP="00226721">
            <w:pPr>
              <w:rPr>
                <w:b w:val="0"/>
                <w:bCs w:val="0"/>
              </w:rPr>
            </w:pPr>
            <w:r>
              <w:rPr>
                <w:b w:val="0"/>
                <w:bCs w:val="0"/>
              </w:rPr>
              <w:t>DMP</w:t>
            </w:r>
          </w:p>
        </w:tc>
        <w:tc>
          <w:tcPr>
            <w:tcW w:w="2348" w:type="dxa"/>
          </w:tcPr>
          <w:p w14:paraId="309346A0" w14:textId="1E0C3F03" w:rsidR="00226721" w:rsidRDefault="000E5611" w:rsidP="00226721">
            <w:pPr>
              <w:cnfStyle w:val="000000000000" w:firstRow="0" w:lastRow="0" w:firstColumn="0" w:lastColumn="0" w:oddVBand="0" w:evenVBand="0" w:oddHBand="0" w:evenHBand="0" w:firstRowFirstColumn="0" w:firstRowLastColumn="0" w:lastRowFirstColumn="0" w:lastRowLastColumn="0"/>
            </w:pPr>
            <w:r>
              <w:t>Deelmanagementplan Projectbeheersing</w:t>
            </w:r>
          </w:p>
        </w:tc>
        <w:tc>
          <w:tcPr>
            <w:tcW w:w="1662" w:type="dxa"/>
          </w:tcPr>
          <w:p w14:paraId="1D093142" w14:textId="10AB0F3F" w:rsidR="00226721" w:rsidRDefault="000E5611" w:rsidP="00226721">
            <w:pPr>
              <w:cnfStyle w:val="000000000000" w:firstRow="0" w:lastRow="0" w:firstColumn="0" w:lastColumn="0" w:oddVBand="0" w:evenVBand="0" w:oddHBand="0" w:evenHBand="0" w:firstRowFirstColumn="0" w:firstRowLastColumn="0" w:lastRowFirstColumn="0" w:lastRowLastColumn="0"/>
            </w:pPr>
            <w:r>
              <w:t xml:space="preserve">L16952 </w:t>
            </w:r>
            <w:r w:rsidR="008065B8">
              <w:t>–</w:t>
            </w:r>
            <w:r>
              <w:t xml:space="preserve"> </w:t>
            </w:r>
            <w:r w:rsidR="008065B8">
              <w:t>P-652</w:t>
            </w:r>
          </w:p>
        </w:tc>
        <w:tc>
          <w:tcPr>
            <w:tcW w:w="1509" w:type="dxa"/>
          </w:tcPr>
          <w:p w14:paraId="04B36F3F" w14:textId="4E2D0D74" w:rsidR="00226721" w:rsidRDefault="008065B8" w:rsidP="00226721">
            <w:pPr>
              <w:cnfStyle w:val="000000000000" w:firstRow="0" w:lastRow="0" w:firstColumn="0" w:lastColumn="0" w:oddVBand="0" w:evenVBand="0" w:oddHBand="0" w:evenHBand="0" w:firstRowFirstColumn="0" w:firstRowLastColumn="0" w:lastRowFirstColumn="0" w:lastRowLastColumn="0"/>
            </w:pPr>
            <w:r>
              <w:t>2</w:t>
            </w:r>
          </w:p>
        </w:tc>
        <w:tc>
          <w:tcPr>
            <w:tcW w:w="1515" w:type="dxa"/>
          </w:tcPr>
          <w:p w14:paraId="72BF7530" w14:textId="392FFEF0" w:rsidR="00226721" w:rsidRDefault="008065B8" w:rsidP="00226721">
            <w:pPr>
              <w:cnfStyle w:val="000000000000" w:firstRow="0" w:lastRow="0" w:firstColumn="0" w:lastColumn="0" w:oddVBand="0" w:evenVBand="0" w:oddHBand="0" w:evenHBand="0" w:firstRowFirstColumn="0" w:firstRowLastColumn="0" w:lastRowFirstColumn="0" w:lastRowLastColumn="0"/>
            </w:pPr>
            <w:r>
              <w:t>Definitief</w:t>
            </w:r>
          </w:p>
        </w:tc>
        <w:tc>
          <w:tcPr>
            <w:tcW w:w="1325" w:type="dxa"/>
          </w:tcPr>
          <w:p w14:paraId="35FFA035" w14:textId="5728354F" w:rsidR="00226721" w:rsidRDefault="008065B8" w:rsidP="00226721">
            <w:pPr>
              <w:cnfStyle w:val="000000000000" w:firstRow="0" w:lastRow="0" w:firstColumn="0" w:lastColumn="0" w:oddVBand="0" w:evenVBand="0" w:oddHBand="0" w:evenHBand="0" w:firstRowFirstColumn="0" w:firstRowLastColumn="0" w:lastRowFirstColumn="0" w:lastRowLastColumn="0"/>
            </w:pPr>
            <w:r>
              <w:t>11-11-2021</w:t>
            </w:r>
          </w:p>
        </w:tc>
      </w:tr>
      <w:tr w:rsidR="00964857" w14:paraId="53B28AA1" w14:textId="77777777" w:rsidTr="0080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Pr>
          <w:p w14:paraId="2D3C579A" w14:textId="7F6C31CD" w:rsidR="00964857" w:rsidRDefault="00964857" w:rsidP="00964857">
            <w:r w:rsidRPr="00B95C7D">
              <w:rPr>
                <w:rFonts w:cs="Times-Roman+2"/>
                <w:b w:val="0"/>
                <w:bCs w:val="0"/>
                <w:noProof/>
              </w:rPr>
              <w:t>TMap</w:t>
            </w:r>
          </w:p>
        </w:tc>
        <w:tc>
          <w:tcPr>
            <w:tcW w:w="2348" w:type="dxa"/>
          </w:tcPr>
          <w:p w14:paraId="7EF98123" w14:textId="74BF85BF" w:rsidR="00964857" w:rsidRDefault="00964857" w:rsidP="00964857">
            <w:pPr>
              <w:cnfStyle w:val="000000100000" w:firstRow="0" w:lastRow="0" w:firstColumn="0" w:lastColumn="0" w:oddVBand="0" w:evenVBand="0" w:oddHBand="1" w:evenHBand="0" w:firstRowFirstColumn="0" w:firstRowLastColumn="0" w:lastRowFirstColumn="0" w:lastRowLastColumn="0"/>
            </w:pPr>
            <w:r w:rsidRPr="005315FE">
              <w:rPr>
                <w:rFonts w:cs="Times-Roman+2"/>
                <w:noProof/>
              </w:rPr>
              <w:t>TMap Next, voor resultaatgericht testen</w:t>
            </w:r>
          </w:p>
        </w:tc>
        <w:tc>
          <w:tcPr>
            <w:tcW w:w="1662" w:type="dxa"/>
          </w:tcPr>
          <w:p w14:paraId="44DC25E2" w14:textId="727AEF63" w:rsidR="00964857" w:rsidRDefault="00964857" w:rsidP="00964857">
            <w:pPr>
              <w:cnfStyle w:val="000000100000" w:firstRow="0" w:lastRow="0" w:firstColumn="0" w:lastColumn="0" w:oddVBand="0" w:evenVBand="0" w:oddHBand="1" w:evenHBand="0" w:firstRowFirstColumn="0" w:firstRowLastColumn="0" w:lastRowFirstColumn="0" w:lastRowLastColumn="0"/>
            </w:pPr>
            <w:r w:rsidRPr="005315FE">
              <w:rPr>
                <w:rFonts w:cs="Times-Roman+2"/>
                <w:noProof/>
              </w:rPr>
              <w:t>ISBN: 9789075414806</w:t>
            </w:r>
          </w:p>
        </w:tc>
        <w:tc>
          <w:tcPr>
            <w:tcW w:w="1509" w:type="dxa"/>
          </w:tcPr>
          <w:p w14:paraId="4CA626D8" w14:textId="713EA4AB" w:rsidR="00964857" w:rsidRDefault="00964857" w:rsidP="00964857">
            <w:pPr>
              <w:cnfStyle w:val="000000100000" w:firstRow="0" w:lastRow="0" w:firstColumn="0" w:lastColumn="0" w:oddVBand="0" w:evenVBand="0" w:oddHBand="1" w:evenHBand="0" w:firstRowFirstColumn="0" w:firstRowLastColumn="0" w:lastRowFirstColumn="0" w:lastRowLastColumn="0"/>
            </w:pPr>
            <w:r w:rsidRPr="005315FE">
              <w:rPr>
                <w:rFonts w:cs="Times-Roman+2"/>
                <w:noProof/>
              </w:rPr>
              <w:t>-</w:t>
            </w:r>
          </w:p>
        </w:tc>
        <w:tc>
          <w:tcPr>
            <w:tcW w:w="1515" w:type="dxa"/>
          </w:tcPr>
          <w:p w14:paraId="1D2CFAD9" w14:textId="0B403022" w:rsidR="00964857" w:rsidRDefault="00964857" w:rsidP="00964857">
            <w:pPr>
              <w:cnfStyle w:val="000000100000" w:firstRow="0" w:lastRow="0" w:firstColumn="0" w:lastColumn="0" w:oddVBand="0" w:evenVBand="0" w:oddHBand="1" w:evenHBand="0" w:firstRowFirstColumn="0" w:firstRowLastColumn="0" w:lastRowFirstColumn="0" w:lastRowLastColumn="0"/>
            </w:pPr>
            <w:r w:rsidRPr="005315FE">
              <w:rPr>
                <w:rFonts w:cs="Times-Roman+2"/>
                <w:noProof/>
              </w:rPr>
              <w:t>n.v.t.</w:t>
            </w:r>
          </w:p>
        </w:tc>
        <w:tc>
          <w:tcPr>
            <w:tcW w:w="1325" w:type="dxa"/>
          </w:tcPr>
          <w:p w14:paraId="61A00A28" w14:textId="38832D24" w:rsidR="00964857" w:rsidRDefault="00964857" w:rsidP="00964857">
            <w:pPr>
              <w:keepNext/>
              <w:cnfStyle w:val="000000100000" w:firstRow="0" w:lastRow="0" w:firstColumn="0" w:lastColumn="0" w:oddVBand="0" w:evenVBand="0" w:oddHBand="1" w:evenHBand="0" w:firstRowFirstColumn="0" w:firstRowLastColumn="0" w:lastRowFirstColumn="0" w:lastRowLastColumn="0"/>
            </w:pPr>
            <w:r w:rsidRPr="005315FE">
              <w:rPr>
                <w:rFonts w:cs="Times-Roman+2"/>
                <w:noProof/>
              </w:rPr>
              <w:t>2006</w:t>
            </w:r>
          </w:p>
        </w:tc>
      </w:tr>
    </w:tbl>
    <w:p w14:paraId="05D828B9" w14:textId="537F5A6F" w:rsidR="00301FD0" w:rsidRDefault="008C4B25" w:rsidP="008C4B25">
      <w:pPr>
        <w:pStyle w:val="Bijschrift"/>
      </w:pPr>
      <w:r>
        <w:t xml:space="preserve">Tabel </w:t>
      </w:r>
      <w:r>
        <w:fldChar w:fldCharType="begin"/>
      </w:r>
      <w:r>
        <w:instrText>SEQ Tabel \* ARABIC</w:instrText>
      </w:r>
      <w:r>
        <w:fldChar w:fldCharType="separate"/>
      </w:r>
      <w:r w:rsidR="007945F6">
        <w:rPr>
          <w:noProof/>
        </w:rPr>
        <w:t>2</w:t>
      </w:r>
      <w:r>
        <w:fldChar w:fldCharType="end"/>
      </w:r>
      <w:r>
        <w:t xml:space="preserve"> Informatieve documenten</w:t>
      </w:r>
    </w:p>
    <w:p w14:paraId="09933D59" w14:textId="30635BCC" w:rsidR="00301FD0" w:rsidRDefault="00301FD0" w:rsidP="00301FD0"/>
    <w:p w14:paraId="6EC56837" w14:textId="691B613A" w:rsidR="005943D2" w:rsidRPr="000169D1" w:rsidRDefault="005943D2" w:rsidP="001C1DF4">
      <w:pPr>
        <w:pStyle w:val="Kop2"/>
      </w:pPr>
      <w:bookmarkStart w:id="20" w:name="_Toc100217887"/>
      <w:r w:rsidRPr="000169D1">
        <w:t>Normen en standaarden</w:t>
      </w:r>
      <w:bookmarkEnd w:id="20"/>
    </w:p>
    <w:tbl>
      <w:tblPr>
        <w:tblStyle w:val="Lijsttabel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50"/>
        <w:gridCol w:w="1637"/>
        <w:gridCol w:w="1518"/>
        <w:gridCol w:w="1522"/>
        <w:gridCol w:w="1331"/>
      </w:tblGrid>
      <w:tr w:rsidR="00A04200" w14:paraId="42271DD9" w14:textId="77777777" w:rsidTr="00681B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tcPr>
          <w:p w14:paraId="3008FFB0" w14:textId="77777777" w:rsidR="009D5608" w:rsidRDefault="009D5608" w:rsidP="00C13885">
            <w:r>
              <w:t>Ref.</w:t>
            </w:r>
          </w:p>
        </w:tc>
        <w:tc>
          <w:tcPr>
            <w:tcW w:w="2350" w:type="dxa"/>
          </w:tcPr>
          <w:p w14:paraId="6445CB77" w14:textId="77777777" w:rsidR="009D5608" w:rsidRDefault="009D5608" w:rsidP="00C13885">
            <w:pPr>
              <w:cnfStyle w:val="100000000000" w:firstRow="1" w:lastRow="0" w:firstColumn="0" w:lastColumn="0" w:oddVBand="0" w:evenVBand="0" w:oddHBand="0" w:evenHBand="0" w:firstRowFirstColumn="0" w:firstRowLastColumn="0" w:lastRowFirstColumn="0" w:lastRowLastColumn="0"/>
            </w:pPr>
            <w:r>
              <w:t>Documenttitel</w:t>
            </w:r>
          </w:p>
        </w:tc>
        <w:tc>
          <w:tcPr>
            <w:tcW w:w="1637" w:type="dxa"/>
          </w:tcPr>
          <w:p w14:paraId="649B8DD6" w14:textId="77777777" w:rsidR="009D5608" w:rsidRDefault="009D5608" w:rsidP="00C13885">
            <w:pPr>
              <w:cnfStyle w:val="100000000000" w:firstRow="1" w:lastRow="0" w:firstColumn="0" w:lastColumn="0" w:oddVBand="0" w:evenVBand="0" w:oddHBand="0" w:evenHBand="0" w:firstRowFirstColumn="0" w:firstRowLastColumn="0" w:lastRowFirstColumn="0" w:lastRowLastColumn="0"/>
            </w:pPr>
            <w:r>
              <w:t>Document ID</w:t>
            </w:r>
          </w:p>
        </w:tc>
        <w:tc>
          <w:tcPr>
            <w:tcW w:w="1518" w:type="dxa"/>
          </w:tcPr>
          <w:p w14:paraId="3E9D4361" w14:textId="77777777" w:rsidR="009D5608" w:rsidRDefault="009D5608" w:rsidP="00C13885">
            <w:pPr>
              <w:cnfStyle w:val="100000000000" w:firstRow="1" w:lastRow="0" w:firstColumn="0" w:lastColumn="0" w:oddVBand="0" w:evenVBand="0" w:oddHBand="0" w:evenHBand="0" w:firstRowFirstColumn="0" w:firstRowLastColumn="0" w:lastRowFirstColumn="0" w:lastRowLastColumn="0"/>
            </w:pPr>
            <w:r>
              <w:t>Versie</w:t>
            </w:r>
          </w:p>
        </w:tc>
        <w:tc>
          <w:tcPr>
            <w:tcW w:w="1522" w:type="dxa"/>
          </w:tcPr>
          <w:p w14:paraId="322EA4A6" w14:textId="77777777" w:rsidR="009D5608" w:rsidRDefault="009D5608" w:rsidP="00C13885">
            <w:pPr>
              <w:cnfStyle w:val="100000000000" w:firstRow="1" w:lastRow="0" w:firstColumn="0" w:lastColumn="0" w:oddVBand="0" w:evenVBand="0" w:oddHBand="0" w:evenHBand="0" w:firstRowFirstColumn="0" w:firstRowLastColumn="0" w:lastRowFirstColumn="0" w:lastRowLastColumn="0"/>
            </w:pPr>
            <w:r>
              <w:t>Status</w:t>
            </w:r>
          </w:p>
        </w:tc>
        <w:tc>
          <w:tcPr>
            <w:tcW w:w="1331" w:type="dxa"/>
          </w:tcPr>
          <w:p w14:paraId="426F47ED" w14:textId="77777777" w:rsidR="009D5608" w:rsidRDefault="009D5608" w:rsidP="00C13885">
            <w:pPr>
              <w:cnfStyle w:val="100000000000" w:firstRow="1" w:lastRow="0" w:firstColumn="0" w:lastColumn="0" w:oddVBand="0" w:evenVBand="0" w:oddHBand="0" w:evenHBand="0" w:firstRowFirstColumn="0" w:firstRowLastColumn="0" w:lastRowFirstColumn="0" w:lastRowLastColumn="0"/>
            </w:pPr>
            <w:r>
              <w:t>Datum</w:t>
            </w:r>
          </w:p>
        </w:tc>
      </w:tr>
      <w:tr w:rsidR="00E17022" w14:paraId="665977D7" w14:textId="77777777" w:rsidTr="0068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1B0E3FF" w14:textId="77777777" w:rsidR="00E17022" w:rsidRPr="00B95C7D" w:rsidRDefault="00E17022" w:rsidP="00E17022">
            <w:pPr>
              <w:rPr>
                <w:b w:val="0"/>
                <w:bCs w:val="0"/>
              </w:rPr>
            </w:pPr>
            <w:r w:rsidRPr="00B95C7D">
              <w:rPr>
                <w:rFonts w:cs="Times-Roman+2"/>
                <w:b w:val="0"/>
                <w:bCs w:val="0"/>
                <w:noProof/>
              </w:rPr>
              <w:t>J-STD</w:t>
            </w:r>
          </w:p>
        </w:tc>
        <w:tc>
          <w:tcPr>
            <w:tcW w:w="2350" w:type="dxa"/>
          </w:tcPr>
          <w:p w14:paraId="2A27A97F" w14:textId="77777777" w:rsidR="00E17022" w:rsidRPr="006E1656" w:rsidRDefault="00E17022" w:rsidP="00E17022">
            <w:pPr>
              <w:cnfStyle w:val="000000100000" w:firstRow="0" w:lastRow="0" w:firstColumn="0" w:lastColumn="0" w:oddVBand="0" w:evenVBand="0" w:oddHBand="1" w:evenHBand="0" w:firstRowFirstColumn="0" w:firstRowLastColumn="0" w:lastRowFirstColumn="0" w:lastRowLastColumn="0"/>
              <w:rPr>
                <w:lang w:val="en-US"/>
              </w:rPr>
            </w:pPr>
            <w:r w:rsidRPr="00F8654B">
              <w:rPr>
                <w:rFonts w:cs="Times-Roman+2"/>
                <w:noProof/>
                <w:lang w:val="en-US"/>
              </w:rPr>
              <w:t>Standard for Information Technology – Software Life Cycle Processes – Software development: Acquirer-Supplier Agreement.</w:t>
            </w:r>
          </w:p>
        </w:tc>
        <w:tc>
          <w:tcPr>
            <w:tcW w:w="1637" w:type="dxa"/>
          </w:tcPr>
          <w:p w14:paraId="4E9E2A5A" w14:textId="77777777" w:rsidR="00E17022" w:rsidRDefault="00E17022" w:rsidP="00E17022">
            <w:pPr>
              <w:cnfStyle w:val="000000100000" w:firstRow="0" w:lastRow="0" w:firstColumn="0" w:lastColumn="0" w:oddVBand="0" w:evenVBand="0" w:oddHBand="1" w:evenHBand="0" w:firstRowFirstColumn="0" w:firstRowLastColumn="0" w:lastRowFirstColumn="0" w:lastRowLastColumn="0"/>
            </w:pPr>
            <w:r w:rsidRPr="005315FE">
              <w:rPr>
                <w:rFonts w:cs="Times-Roman+2"/>
                <w:noProof/>
              </w:rPr>
              <w:t>EIA/IEEE-J-STD-016-1995</w:t>
            </w:r>
          </w:p>
        </w:tc>
        <w:tc>
          <w:tcPr>
            <w:tcW w:w="1518" w:type="dxa"/>
          </w:tcPr>
          <w:p w14:paraId="24CBA7E6" w14:textId="77777777" w:rsidR="00E17022" w:rsidRDefault="00E17022" w:rsidP="00E17022">
            <w:pPr>
              <w:cnfStyle w:val="000000100000" w:firstRow="0" w:lastRow="0" w:firstColumn="0" w:lastColumn="0" w:oddVBand="0" w:evenVBand="0" w:oddHBand="1" w:evenHBand="0" w:firstRowFirstColumn="0" w:firstRowLastColumn="0" w:lastRowFirstColumn="0" w:lastRowLastColumn="0"/>
            </w:pPr>
            <w:r w:rsidRPr="005315FE">
              <w:rPr>
                <w:rFonts w:cs="Times-Roman+2"/>
                <w:noProof/>
              </w:rPr>
              <w:t>-</w:t>
            </w:r>
          </w:p>
        </w:tc>
        <w:tc>
          <w:tcPr>
            <w:tcW w:w="1522" w:type="dxa"/>
          </w:tcPr>
          <w:p w14:paraId="33F4D6EE" w14:textId="77777777" w:rsidR="00E17022" w:rsidRDefault="00E17022" w:rsidP="00E17022">
            <w:pPr>
              <w:cnfStyle w:val="000000100000" w:firstRow="0" w:lastRow="0" w:firstColumn="0" w:lastColumn="0" w:oddVBand="0" w:evenVBand="0" w:oddHBand="1" w:evenHBand="0" w:firstRowFirstColumn="0" w:firstRowLastColumn="0" w:lastRowFirstColumn="0" w:lastRowLastColumn="0"/>
            </w:pPr>
            <w:r w:rsidRPr="005315FE">
              <w:rPr>
                <w:rFonts w:cs="Times-Roman+2"/>
                <w:noProof/>
              </w:rPr>
              <w:t>n.v.t.</w:t>
            </w:r>
          </w:p>
        </w:tc>
        <w:tc>
          <w:tcPr>
            <w:tcW w:w="1331" w:type="dxa"/>
          </w:tcPr>
          <w:p w14:paraId="52E64106" w14:textId="77777777" w:rsidR="00E17022" w:rsidRDefault="00E17022" w:rsidP="00E17022">
            <w:pPr>
              <w:cnfStyle w:val="000000100000" w:firstRow="0" w:lastRow="0" w:firstColumn="0" w:lastColumn="0" w:oddVBand="0" w:evenVBand="0" w:oddHBand="1" w:evenHBand="0" w:firstRowFirstColumn="0" w:firstRowLastColumn="0" w:lastRowFirstColumn="0" w:lastRowLastColumn="0"/>
            </w:pPr>
            <w:r w:rsidRPr="005315FE">
              <w:rPr>
                <w:rFonts w:cs="Times-Roman+2"/>
                <w:noProof/>
              </w:rPr>
              <w:t>30-9-1995</w:t>
            </w:r>
          </w:p>
        </w:tc>
      </w:tr>
      <w:tr w:rsidR="00E049E2" w14:paraId="1A652C5D" w14:textId="77777777" w:rsidTr="00681B86">
        <w:tc>
          <w:tcPr>
            <w:cnfStyle w:val="001000000000" w:firstRow="0" w:lastRow="0" w:firstColumn="1" w:lastColumn="0" w:oddVBand="0" w:evenVBand="0" w:oddHBand="0" w:evenHBand="0" w:firstRowFirstColumn="0" w:firstRowLastColumn="0" w:lastRowFirstColumn="0" w:lastRowLastColumn="0"/>
            <w:tcW w:w="846" w:type="dxa"/>
          </w:tcPr>
          <w:p w14:paraId="11576C31" w14:textId="4E9D9C6A" w:rsidR="00E049E2" w:rsidRPr="00E049E2" w:rsidRDefault="00E049E2" w:rsidP="00E049E2">
            <w:pPr>
              <w:rPr>
                <w:b w:val="0"/>
                <w:bCs w:val="0"/>
              </w:rPr>
            </w:pPr>
            <w:r w:rsidRPr="00E049E2">
              <w:rPr>
                <w:rFonts w:cs="Times-Roman+2"/>
                <w:b w:val="0"/>
                <w:bCs w:val="0"/>
                <w:noProof/>
              </w:rPr>
              <w:t>1521B</w:t>
            </w:r>
          </w:p>
        </w:tc>
        <w:tc>
          <w:tcPr>
            <w:tcW w:w="2350" w:type="dxa"/>
          </w:tcPr>
          <w:p w14:paraId="61DE5BA8" w14:textId="0F8679E2" w:rsidR="00E049E2" w:rsidRPr="00AD6D1B" w:rsidRDefault="00E049E2" w:rsidP="00E049E2">
            <w:pPr>
              <w:cnfStyle w:val="000000000000" w:firstRow="0" w:lastRow="0" w:firstColumn="0" w:lastColumn="0" w:oddVBand="0" w:evenVBand="0" w:oddHBand="0" w:evenHBand="0" w:firstRowFirstColumn="0" w:firstRowLastColumn="0" w:lastRowFirstColumn="0" w:lastRowLastColumn="0"/>
              <w:rPr>
                <w:lang w:val="en-US"/>
              </w:rPr>
            </w:pPr>
            <w:r w:rsidRPr="00F8654B">
              <w:rPr>
                <w:rFonts w:eastAsia="Calibri" w:cs="Open Sans"/>
                <w:noProof/>
                <w:lang w:val="en-US"/>
              </w:rPr>
              <w:t>Technical reviews and audits for systems, equipments and computer software</w:t>
            </w:r>
          </w:p>
        </w:tc>
        <w:tc>
          <w:tcPr>
            <w:tcW w:w="1637" w:type="dxa"/>
          </w:tcPr>
          <w:p w14:paraId="2A6F1D4A" w14:textId="34FE91BE" w:rsidR="00E049E2" w:rsidRDefault="00E049E2" w:rsidP="00E049E2">
            <w:pPr>
              <w:cnfStyle w:val="000000000000" w:firstRow="0" w:lastRow="0" w:firstColumn="0" w:lastColumn="0" w:oddVBand="0" w:evenVBand="0" w:oddHBand="0" w:evenHBand="0" w:firstRowFirstColumn="0" w:firstRowLastColumn="0" w:lastRowFirstColumn="0" w:lastRowLastColumn="0"/>
            </w:pPr>
            <w:r w:rsidRPr="005315FE">
              <w:rPr>
                <w:rFonts w:eastAsia="Calibri" w:cs="Open Sans"/>
                <w:noProof/>
              </w:rPr>
              <w:t>MIL-STD-1521</w:t>
            </w:r>
          </w:p>
        </w:tc>
        <w:tc>
          <w:tcPr>
            <w:tcW w:w="1518" w:type="dxa"/>
          </w:tcPr>
          <w:p w14:paraId="03C370E2" w14:textId="2529FA2B" w:rsidR="00E049E2" w:rsidRDefault="00E049E2" w:rsidP="00E049E2">
            <w:pPr>
              <w:cnfStyle w:val="000000000000" w:firstRow="0" w:lastRow="0" w:firstColumn="0" w:lastColumn="0" w:oddVBand="0" w:evenVBand="0" w:oddHBand="0" w:evenHBand="0" w:firstRowFirstColumn="0" w:firstRowLastColumn="0" w:lastRowFirstColumn="0" w:lastRowLastColumn="0"/>
            </w:pPr>
            <w:r w:rsidRPr="005315FE">
              <w:rPr>
                <w:rFonts w:cs="Times-Roman+2"/>
                <w:noProof/>
              </w:rPr>
              <w:t>B</w:t>
            </w:r>
          </w:p>
        </w:tc>
        <w:tc>
          <w:tcPr>
            <w:tcW w:w="1522" w:type="dxa"/>
          </w:tcPr>
          <w:p w14:paraId="7BCE4F23" w14:textId="566F1CC9" w:rsidR="00E049E2" w:rsidRDefault="00E049E2" w:rsidP="00E049E2">
            <w:pPr>
              <w:cnfStyle w:val="000000000000" w:firstRow="0" w:lastRow="0" w:firstColumn="0" w:lastColumn="0" w:oddVBand="0" w:evenVBand="0" w:oddHBand="0" w:evenHBand="0" w:firstRowFirstColumn="0" w:firstRowLastColumn="0" w:lastRowFirstColumn="0" w:lastRowLastColumn="0"/>
            </w:pPr>
            <w:r w:rsidRPr="005315FE">
              <w:rPr>
                <w:rFonts w:cs="Times-Roman+2"/>
                <w:noProof/>
              </w:rPr>
              <w:t>Approved for public release</w:t>
            </w:r>
          </w:p>
        </w:tc>
        <w:tc>
          <w:tcPr>
            <w:tcW w:w="1331" w:type="dxa"/>
          </w:tcPr>
          <w:p w14:paraId="34BEE508" w14:textId="7FB02AB3" w:rsidR="00E049E2" w:rsidRDefault="00E049E2" w:rsidP="00E049E2">
            <w:pPr>
              <w:cnfStyle w:val="000000000000" w:firstRow="0" w:lastRow="0" w:firstColumn="0" w:lastColumn="0" w:oddVBand="0" w:evenVBand="0" w:oddHBand="0" w:evenHBand="0" w:firstRowFirstColumn="0" w:firstRowLastColumn="0" w:lastRowFirstColumn="0" w:lastRowLastColumn="0"/>
            </w:pPr>
            <w:r w:rsidRPr="005315FE">
              <w:rPr>
                <w:rFonts w:cs="Times-Roman+2"/>
                <w:noProof/>
              </w:rPr>
              <w:t>4-6-1996</w:t>
            </w:r>
          </w:p>
        </w:tc>
      </w:tr>
      <w:tr w:rsidR="00E049E2" w14:paraId="329778EB" w14:textId="77777777" w:rsidTr="0068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663B810" w14:textId="77777777" w:rsidR="00E049E2" w:rsidRDefault="00E049E2" w:rsidP="00E049E2"/>
        </w:tc>
        <w:tc>
          <w:tcPr>
            <w:tcW w:w="2350" w:type="dxa"/>
          </w:tcPr>
          <w:p w14:paraId="2A991435" w14:textId="77777777" w:rsidR="00E049E2" w:rsidRDefault="00E049E2" w:rsidP="00E049E2">
            <w:pPr>
              <w:cnfStyle w:val="000000100000" w:firstRow="0" w:lastRow="0" w:firstColumn="0" w:lastColumn="0" w:oddVBand="0" w:evenVBand="0" w:oddHBand="1" w:evenHBand="0" w:firstRowFirstColumn="0" w:firstRowLastColumn="0" w:lastRowFirstColumn="0" w:lastRowLastColumn="0"/>
            </w:pPr>
          </w:p>
        </w:tc>
        <w:tc>
          <w:tcPr>
            <w:tcW w:w="1637" w:type="dxa"/>
          </w:tcPr>
          <w:p w14:paraId="4DA8F94A" w14:textId="77777777" w:rsidR="00E049E2" w:rsidRDefault="00E049E2" w:rsidP="00E049E2">
            <w:pPr>
              <w:cnfStyle w:val="000000100000" w:firstRow="0" w:lastRow="0" w:firstColumn="0" w:lastColumn="0" w:oddVBand="0" w:evenVBand="0" w:oddHBand="1" w:evenHBand="0" w:firstRowFirstColumn="0" w:firstRowLastColumn="0" w:lastRowFirstColumn="0" w:lastRowLastColumn="0"/>
            </w:pPr>
          </w:p>
        </w:tc>
        <w:tc>
          <w:tcPr>
            <w:tcW w:w="1518" w:type="dxa"/>
          </w:tcPr>
          <w:p w14:paraId="66706306" w14:textId="77777777" w:rsidR="00E049E2" w:rsidRDefault="00E049E2" w:rsidP="00E049E2">
            <w:pPr>
              <w:cnfStyle w:val="000000100000" w:firstRow="0" w:lastRow="0" w:firstColumn="0" w:lastColumn="0" w:oddVBand="0" w:evenVBand="0" w:oddHBand="1" w:evenHBand="0" w:firstRowFirstColumn="0" w:firstRowLastColumn="0" w:lastRowFirstColumn="0" w:lastRowLastColumn="0"/>
            </w:pPr>
          </w:p>
        </w:tc>
        <w:tc>
          <w:tcPr>
            <w:tcW w:w="1522" w:type="dxa"/>
          </w:tcPr>
          <w:p w14:paraId="0093C08A" w14:textId="77777777" w:rsidR="00E049E2" w:rsidRDefault="00E049E2" w:rsidP="00E049E2">
            <w:pPr>
              <w:cnfStyle w:val="000000100000" w:firstRow="0" w:lastRow="0" w:firstColumn="0" w:lastColumn="0" w:oddVBand="0" w:evenVBand="0" w:oddHBand="1" w:evenHBand="0" w:firstRowFirstColumn="0" w:firstRowLastColumn="0" w:lastRowFirstColumn="0" w:lastRowLastColumn="0"/>
            </w:pPr>
          </w:p>
        </w:tc>
        <w:tc>
          <w:tcPr>
            <w:tcW w:w="1331" w:type="dxa"/>
          </w:tcPr>
          <w:p w14:paraId="3F4E1C10" w14:textId="77777777" w:rsidR="00E049E2" w:rsidRDefault="00E049E2" w:rsidP="00E049E2">
            <w:pPr>
              <w:cnfStyle w:val="000000100000" w:firstRow="0" w:lastRow="0" w:firstColumn="0" w:lastColumn="0" w:oddVBand="0" w:evenVBand="0" w:oddHBand="1" w:evenHBand="0" w:firstRowFirstColumn="0" w:firstRowLastColumn="0" w:lastRowFirstColumn="0" w:lastRowLastColumn="0"/>
            </w:pPr>
          </w:p>
        </w:tc>
      </w:tr>
      <w:tr w:rsidR="00E049E2" w14:paraId="48F2C97F" w14:textId="77777777" w:rsidTr="00681B86">
        <w:tc>
          <w:tcPr>
            <w:cnfStyle w:val="001000000000" w:firstRow="0" w:lastRow="0" w:firstColumn="1" w:lastColumn="0" w:oddVBand="0" w:evenVBand="0" w:oddHBand="0" w:evenHBand="0" w:firstRowFirstColumn="0" w:firstRowLastColumn="0" w:lastRowFirstColumn="0" w:lastRowLastColumn="0"/>
            <w:tcW w:w="846" w:type="dxa"/>
          </w:tcPr>
          <w:p w14:paraId="78068BE9" w14:textId="77777777" w:rsidR="00E049E2" w:rsidRDefault="00E049E2" w:rsidP="00E049E2"/>
        </w:tc>
        <w:tc>
          <w:tcPr>
            <w:tcW w:w="2350" w:type="dxa"/>
          </w:tcPr>
          <w:p w14:paraId="2E3260DB" w14:textId="77777777" w:rsidR="00E049E2" w:rsidRDefault="00E049E2" w:rsidP="00E049E2">
            <w:pPr>
              <w:cnfStyle w:val="000000000000" w:firstRow="0" w:lastRow="0" w:firstColumn="0" w:lastColumn="0" w:oddVBand="0" w:evenVBand="0" w:oddHBand="0" w:evenHBand="0" w:firstRowFirstColumn="0" w:firstRowLastColumn="0" w:lastRowFirstColumn="0" w:lastRowLastColumn="0"/>
            </w:pPr>
          </w:p>
        </w:tc>
        <w:tc>
          <w:tcPr>
            <w:tcW w:w="1637" w:type="dxa"/>
          </w:tcPr>
          <w:p w14:paraId="5DBA8B19" w14:textId="77777777" w:rsidR="00E049E2" w:rsidRDefault="00E049E2" w:rsidP="00E049E2">
            <w:pPr>
              <w:cnfStyle w:val="000000000000" w:firstRow="0" w:lastRow="0" w:firstColumn="0" w:lastColumn="0" w:oddVBand="0" w:evenVBand="0" w:oddHBand="0" w:evenHBand="0" w:firstRowFirstColumn="0" w:firstRowLastColumn="0" w:lastRowFirstColumn="0" w:lastRowLastColumn="0"/>
            </w:pPr>
          </w:p>
        </w:tc>
        <w:tc>
          <w:tcPr>
            <w:tcW w:w="1518" w:type="dxa"/>
          </w:tcPr>
          <w:p w14:paraId="58771A3E" w14:textId="77777777" w:rsidR="00E049E2" w:rsidRDefault="00E049E2" w:rsidP="00E049E2">
            <w:pPr>
              <w:cnfStyle w:val="000000000000" w:firstRow="0" w:lastRow="0" w:firstColumn="0" w:lastColumn="0" w:oddVBand="0" w:evenVBand="0" w:oddHBand="0" w:evenHBand="0" w:firstRowFirstColumn="0" w:firstRowLastColumn="0" w:lastRowFirstColumn="0" w:lastRowLastColumn="0"/>
            </w:pPr>
          </w:p>
        </w:tc>
        <w:tc>
          <w:tcPr>
            <w:tcW w:w="1522" w:type="dxa"/>
          </w:tcPr>
          <w:p w14:paraId="6C36A665" w14:textId="77777777" w:rsidR="00E049E2" w:rsidRDefault="00E049E2" w:rsidP="00E049E2">
            <w:pPr>
              <w:cnfStyle w:val="000000000000" w:firstRow="0" w:lastRow="0" w:firstColumn="0" w:lastColumn="0" w:oddVBand="0" w:evenVBand="0" w:oddHBand="0" w:evenHBand="0" w:firstRowFirstColumn="0" w:firstRowLastColumn="0" w:lastRowFirstColumn="0" w:lastRowLastColumn="0"/>
            </w:pPr>
          </w:p>
        </w:tc>
        <w:tc>
          <w:tcPr>
            <w:tcW w:w="1331" w:type="dxa"/>
          </w:tcPr>
          <w:p w14:paraId="079A63C9" w14:textId="77777777" w:rsidR="00E049E2" w:rsidRDefault="00E049E2" w:rsidP="00E049E2">
            <w:pPr>
              <w:keepNext/>
              <w:cnfStyle w:val="000000000000" w:firstRow="0" w:lastRow="0" w:firstColumn="0" w:lastColumn="0" w:oddVBand="0" w:evenVBand="0" w:oddHBand="0" w:evenHBand="0" w:firstRowFirstColumn="0" w:firstRowLastColumn="0" w:lastRowFirstColumn="0" w:lastRowLastColumn="0"/>
            </w:pPr>
          </w:p>
        </w:tc>
      </w:tr>
    </w:tbl>
    <w:p w14:paraId="5A6DE62E" w14:textId="0EDB6CCD" w:rsidR="005943D2" w:rsidRDefault="008C4B25" w:rsidP="00C07939">
      <w:pPr>
        <w:pStyle w:val="Bijschrift"/>
      </w:pPr>
      <w:r>
        <w:t xml:space="preserve">Tabel </w:t>
      </w:r>
      <w:r>
        <w:fldChar w:fldCharType="begin"/>
      </w:r>
      <w:r>
        <w:instrText>SEQ Tabel \* ARABIC</w:instrText>
      </w:r>
      <w:r>
        <w:fldChar w:fldCharType="separate"/>
      </w:r>
      <w:r w:rsidR="007945F6">
        <w:rPr>
          <w:noProof/>
        </w:rPr>
        <w:t>3</w:t>
      </w:r>
      <w:r>
        <w:fldChar w:fldCharType="end"/>
      </w:r>
      <w:r>
        <w:t xml:space="preserve"> Normen en standaarden</w:t>
      </w:r>
    </w:p>
    <w:p w14:paraId="1D93A3A5" w14:textId="43F9BD12" w:rsidR="005943D2" w:rsidRDefault="005943D2" w:rsidP="00301FD0"/>
    <w:p w14:paraId="4D8AF84D" w14:textId="77777777" w:rsidR="00046294" w:rsidRDefault="00046294" w:rsidP="00301FD0"/>
    <w:p w14:paraId="1A727A08" w14:textId="1204347E" w:rsidR="00301FD0" w:rsidRPr="008904D8" w:rsidRDefault="00C07939" w:rsidP="008904D8">
      <w:pPr>
        <w:pStyle w:val="Kop1"/>
      </w:pPr>
      <w:bookmarkStart w:id="21" w:name="_Ref86765648"/>
      <w:bookmarkStart w:id="22" w:name="_Toc100217888"/>
      <w:bookmarkStart w:id="23" w:name="_Toc29808038"/>
      <w:bookmarkStart w:id="24" w:name="_Toc51231472"/>
      <w:r>
        <w:lastRenderedPageBreak/>
        <w:t>testvisie</w:t>
      </w:r>
      <w:r w:rsidR="00726B0D">
        <w:t xml:space="preserve"> en teststrategie</w:t>
      </w:r>
      <w:bookmarkEnd w:id="21"/>
      <w:bookmarkEnd w:id="22"/>
    </w:p>
    <w:p w14:paraId="34C042CC" w14:textId="3B1B4E2A" w:rsidR="00301FD0" w:rsidRPr="002E5CF9" w:rsidRDefault="00C34510" w:rsidP="001C1DF4">
      <w:pPr>
        <w:pStyle w:val="Kop2"/>
      </w:pPr>
      <w:bookmarkStart w:id="25" w:name="_Toc100217889"/>
      <w:r>
        <w:t>Testvisie</w:t>
      </w:r>
      <w:bookmarkEnd w:id="25"/>
    </w:p>
    <w:p w14:paraId="52C48FB3" w14:textId="376DCCDA" w:rsidR="00E2582E" w:rsidRDefault="00E2582E" w:rsidP="00E2582E">
      <w:r>
        <w:t xml:space="preserve">De visie van </w:t>
      </w:r>
      <w:r w:rsidR="00FB3AB0">
        <w:t>Project S</w:t>
      </w:r>
      <w:r>
        <w:t xml:space="preserve">electieve </w:t>
      </w:r>
      <w:r w:rsidR="00FB3AB0">
        <w:t>O</w:t>
      </w:r>
      <w:r>
        <w:t xml:space="preserve">nttrekking </w:t>
      </w:r>
      <w:r w:rsidR="00FB3AB0">
        <w:t>I</w:t>
      </w:r>
      <w:r w:rsidR="0049691C">
        <w:t>J</w:t>
      </w:r>
      <w:r w:rsidR="00B30BD3">
        <w:t>mond</w:t>
      </w:r>
      <w:r>
        <w:t xml:space="preserve"> op de testen van de installaties is gestoeld op</w:t>
      </w:r>
      <w:r w:rsidR="00684416">
        <w:t xml:space="preserve"> een aantal leidende </w:t>
      </w:r>
      <w:r w:rsidR="00597E46">
        <w:t>principes op het gebied van</w:t>
      </w:r>
      <w:r>
        <w:t>:</w:t>
      </w:r>
    </w:p>
    <w:p w14:paraId="59C9B31F" w14:textId="77777777" w:rsidR="00E2582E" w:rsidRDefault="00E2582E" w:rsidP="00E2582E"/>
    <w:p w14:paraId="29E99816" w14:textId="03FF0862" w:rsidR="00E2582E" w:rsidRDefault="00E2582E" w:rsidP="009E313A">
      <w:pPr>
        <w:pStyle w:val="Lijstalinea"/>
        <w:numPr>
          <w:ilvl w:val="0"/>
          <w:numId w:val="37"/>
        </w:numPr>
      </w:pPr>
      <w:r>
        <w:t>Kwaliteit</w:t>
      </w:r>
    </w:p>
    <w:p w14:paraId="017C4615" w14:textId="37987986" w:rsidR="00E2582E" w:rsidRDefault="00E2582E" w:rsidP="009E313A">
      <w:pPr>
        <w:pStyle w:val="Lijstalinea"/>
        <w:numPr>
          <w:ilvl w:val="0"/>
          <w:numId w:val="37"/>
        </w:numPr>
      </w:pPr>
      <w:r>
        <w:t>Veiligheid</w:t>
      </w:r>
    </w:p>
    <w:p w14:paraId="17994F0D" w14:textId="4B68C8F2" w:rsidR="00E2582E" w:rsidRDefault="00E2582E" w:rsidP="009E313A">
      <w:pPr>
        <w:pStyle w:val="Lijstalinea"/>
        <w:numPr>
          <w:ilvl w:val="0"/>
          <w:numId w:val="37"/>
        </w:numPr>
      </w:pPr>
      <w:r>
        <w:t>Planning</w:t>
      </w:r>
    </w:p>
    <w:p w14:paraId="6F7A5AC5" w14:textId="77777777" w:rsidR="00E2582E" w:rsidRDefault="00E2582E" w:rsidP="00E2582E"/>
    <w:p w14:paraId="43F933FC" w14:textId="77777777" w:rsidR="00E2582E" w:rsidRDefault="00E2582E" w:rsidP="00E2582E">
      <w:r w:rsidRPr="00945611">
        <w:rPr>
          <w:i/>
          <w:iCs/>
        </w:rPr>
        <w:t>Kwaliteit</w:t>
      </w:r>
      <w:r>
        <w:t xml:space="preserve">: </w:t>
      </w:r>
      <w:r w:rsidRPr="00945611">
        <w:rPr>
          <w:b/>
          <w:bCs/>
        </w:rPr>
        <w:t>Zo vroeg mogelijk bijsturen voor het beste resultaat</w:t>
      </w:r>
    </w:p>
    <w:p w14:paraId="4A4C28E2" w14:textId="77777777" w:rsidR="00E2582E" w:rsidRDefault="00E2582E" w:rsidP="00E2582E"/>
    <w:p w14:paraId="66C933E0" w14:textId="11F6B206" w:rsidR="00E2582E" w:rsidRDefault="00E2582E" w:rsidP="00E2582E">
      <w:r>
        <w:t>De kwaliteit van het systeem en van de onderliggende deelinstallaties wordt primair bepaald door het doel dat aan de functionaliteit gesteld wordt (</w:t>
      </w:r>
      <w:r w:rsidR="00B30BD3">
        <w:t>“</w:t>
      </w:r>
      <w:r>
        <w:t xml:space="preserve">fit </w:t>
      </w:r>
      <w:proofErr w:type="spellStart"/>
      <w:r>
        <w:t>for</w:t>
      </w:r>
      <w:proofErr w:type="spellEnd"/>
      <w:r>
        <w:t xml:space="preserve"> </w:t>
      </w:r>
      <w:proofErr w:type="spellStart"/>
      <w:r>
        <w:t>purpose</w:t>
      </w:r>
      <w:proofErr w:type="spellEnd"/>
      <w:r w:rsidR="00B30BD3">
        <w:t>”</w:t>
      </w:r>
      <w:r>
        <w:t>). Het voldoen van de delen en het geheel wordt uiteindelijk aangetoond door middel van testen.</w:t>
      </w:r>
    </w:p>
    <w:p w14:paraId="4FD8070B" w14:textId="77777777" w:rsidR="00E2582E" w:rsidRDefault="00E2582E" w:rsidP="00E2582E"/>
    <w:p w14:paraId="2D9315B3" w14:textId="2CAC87CA" w:rsidR="00E2582E" w:rsidRDefault="00E2582E" w:rsidP="00E2582E">
      <w:r>
        <w:t>In elke fase van ontwerp wordt gestuurd op verificatie, validatie en interne controle met als doel om herstelwerk te vermijden (</w:t>
      </w:r>
      <w:r w:rsidR="00E602F9">
        <w:t>“</w:t>
      </w:r>
      <w:r>
        <w:t>first time right</w:t>
      </w:r>
      <w:r w:rsidR="00E602F9">
        <w:t>”-principe</w:t>
      </w:r>
      <w:r>
        <w:t>). In elke fase van uitvoering wordt gestuurd op het bouwen volgens het ontwerp en validatie met als doel aan te tonen dat het systeem voldoet aan het ontwerp en de verwachtingen van de gebruikers.</w:t>
      </w:r>
    </w:p>
    <w:p w14:paraId="7EB452A9" w14:textId="77777777" w:rsidR="00E2582E" w:rsidRDefault="00E2582E" w:rsidP="00E2582E"/>
    <w:p w14:paraId="66D4070B" w14:textId="33604CA3" w:rsidR="00E2582E" w:rsidRDefault="00E2582E" w:rsidP="00E2582E">
      <w:r>
        <w:t xml:space="preserve">Als een bevinding wordt geconstateerd, dan vindt registratie en classificatie van de ernst van de bevinding direct plaats. De ernst van de bevinding </w:t>
      </w:r>
      <w:r w:rsidR="004302E0">
        <w:t xml:space="preserve">kan </w:t>
      </w:r>
      <w:r w:rsidR="00791019">
        <w:t>betekenen</w:t>
      </w:r>
      <w:r w:rsidR="004302E0">
        <w:t xml:space="preserve"> </w:t>
      </w:r>
      <w:r w:rsidR="00791019">
        <w:t xml:space="preserve">dat een of meer </w:t>
      </w:r>
      <w:r>
        <w:t xml:space="preserve"> bevinding</w:t>
      </w:r>
      <w:r w:rsidR="00791019">
        <w:t>en</w:t>
      </w:r>
      <w:r>
        <w:t xml:space="preserve"> blokkerend </w:t>
      </w:r>
      <w:r w:rsidR="00791019">
        <w:t>zijn</w:t>
      </w:r>
      <w:r>
        <w:t xml:space="preserve"> </w:t>
      </w:r>
      <w:r w:rsidR="00791019">
        <w:t xml:space="preserve">om over te kunnen gaan naar een volgende </w:t>
      </w:r>
      <w:r>
        <w:t xml:space="preserve">testfase. </w:t>
      </w:r>
      <w:r w:rsidRPr="000F4896">
        <w:t>De geconstateerde blokkerende bevindingen moeten worden opgelost voor afsluiting van de testfase (zie § 8.1) (</w:t>
      </w:r>
      <w:r w:rsidR="00791019">
        <w:t>“</w:t>
      </w:r>
      <w:r w:rsidRPr="000F4896">
        <w:t xml:space="preserve">no </w:t>
      </w:r>
      <w:proofErr w:type="spellStart"/>
      <w:r w:rsidRPr="000F4896">
        <w:t>faults</w:t>
      </w:r>
      <w:proofErr w:type="spellEnd"/>
      <w:r w:rsidRPr="000F4896">
        <w:t xml:space="preserve"> forward</w:t>
      </w:r>
      <w:r w:rsidR="00791019">
        <w:t>”</w:t>
      </w:r>
      <w:r w:rsidRPr="000F4896">
        <w:t>).</w:t>
      </w:r>
    </w:p>
    <w:p w14:paraId="6F1F0F54" w14:textId="77777777" w:rsidR="00E2582E" w:rsidRDefault="00E2582E" w:rsidP="00E2582E"/>
    <w:p w14:paraId="159BFDA8" w14:textId="117525A2" w:rsidR="00E2582E" w:rsidRDefault="00E2582E" w:rsidP="00E2582E">
      <w:r>
        <w:t xml:space="preserve">Dit beleid biedt de beste garantie om kwaliteit te realiseren en de juiste afwegingen te maken. </w:t>
      </w:r>
      <w:r w:rsidR="00A172D8">
        <w:t xml:space="preserve">Van </w:t>
      </w:r>
      <w:proofErr w:type="spellStart"/>
      <w:r w:rsidR="00A172D8">
        <w:t>Hatt</w:t>
      </w:r>
      <w:r w:rsidR="00B14FDE">
        <w:t>u</w:t>
      </w:r>
      <w:r w:rsidR="00A172D8">
        <w:t>m</w:t>
      </w:r>
      <w:proofErr w:type="spellEnd"/>
      <w:r w:rsidR="00A172D8">
        <w:t xml:space="preserve"> en </w:t>
      </w:r>
      <w:proofErr w:type="spellStart"/>
      <w:r w:rsidR="00A172D8">
        <w:t>Blankevoort</w:t>
      </w:r>
      <w:proofErr w:type="spellEnd"/>
      <w:r w:rsidR="00A172D8">
        <w:t xml:space="preserve"> </w:t>
      </w:r>
      <w:r>
        <w:t>kijkt zeer kritisch naar het doen van concessies op het gebied van invulling, planning, voorbereiding en uitvoering van het testen. Op deze manier vervult het testen een cruciale rol bij het realiseren van installaties die voldoen aan de gestelde doelen en functionaliteit.</w:t>
      </w:r>
    </w:p>
    <w:p w14:paraId="1C5EDE7D" w14:textId="77777777" w:rsidR="00E2582E" w:rsidRDefault="00E2582E" w:rsidP="00E2582E"/>
    <w:p w14:paraId="7E8A2DAF" w14:textId="77777777" w:rsidR="00E2582E" w:rsidRDefault="00E2582E" w:rsidP="00E2582E">
      <w:r w:rsidRPr="000A093B">
        <w:rPr>
          <w:i/>
          <w:iCs/>
        </w:rPr>
        <w:t>Veiligheid:</w:t>
      </w:r>
      <w:r>
        <w:t xml:space="preserve"> </w:t>
      </w:r>
      <w:r w:rsidRPr="000A093B">
        <w:rPr>
          <w:b/>
          <w:bCs/>
        </w:rPr>
        <w:t>Safety first</w:t>
      </w:r>
    </w:p>
    <w:p w14:paraId="16078F55" w14:textId="77777777" w:rsidR="00E2582E" w:rsidRDefault="00E2582E" w:rsidP="00E2582E"/>
    <w:p w14:paraId="3B1273FD" w14:textId="209B81C5" w:rsidR="005F63FB" w:rsidRDefault="005F63FB" w:rsidP="00E2582E">
      <w:r>
        <w:t>Alvorens er gestart wordt met testen zal er door het testteam gekeken worden of de testen veilig uitgevoerd kunnen worden.</w:t>
      </w:r>
      <w:r w:rsidR="00BC5ECB">
        <w:t xml:space="preserve"> Hiervoor zal een checklist worden opgesteld die gedurende het </w:t>
      </w:r>
      <w:r w:rsidR="007E04FF">
        <w:t>project verder zal groeien. De veiligheid voor de medewerkers staat hierin centraal.</w:t>
      </w:r>
    </w:p>
    <w:p w14:paraId="09336D9F" w14:textId="20EB2B19" w:rsidR="00EB16B5" w:rsidRDefault="00EB16B5" w:rsidP="00E2582E"/>
    <w:p w14:paraId="5393920D" w14:textId="77777777" w:rsidR="00E2582E" w:rsidRDefault="00E2582E" w:rsidP="00E2582E"/>
    <w:p w14:paraId="5F56D164" w14:textId="77777777" w:rsidR="00E2582E" w:rsidRDefault="00E2582E" w:rsidP="00E2582E">
      <w:r w:rsidRPr="000A093B">
        <w:rPr>
          <w:i/>
          <w:iCs/>
        </w:rPr>
        <w:t>Planning</w:t>
      </w:r>
      <w:r>
        <w:t xml:space="preserve">: </w:t>
      </w:r>
      <w:r w:rsidRPr="000A093B">
        <w:rPr>
          <w:b/>
          <w:bCs/>
        </w:rPr>
        <w:t>Testen kort op kritieke pad</w:t>
      </w:r>
    </w:p>
    <w:p w14:paraId="20ABCCE9" w14:textId="77777777" w:rsidR="00E2582E" w:rsidRDefault="00E2582E" w:rsidP="00E2582E"/>
    <w:p w14:paraId="79E0C97A" w14:textId="3B4B3E13" w:rsidR="00E2582E" w:rsidRDefault="00E2582E" w:rsidP="00E2582E">
      <w:r>
        <w:t xml:space="preserve">Het uitvoeren van testen op het door </w:t>
      </w:r>
      <w:r w:rsidR="007E0A47">
        <w:t xml:space="preserve">van </w:t>
      </w:r>
      <w:proofErr w:type="spellStart"/>
      <w:r w:rsidR="007E0A47">
        <w:t>Hattum</w:t>
      </w:r>
      <w:proofErr w:type="spellEnd"/>
      <w:r w:rsidR="007E0A47">
        <w:t xml:space="preserve"> en </w:t>
      </w:r>
      <w:proofErr w:type="spellStart"/>
      <w:r w:rsidR="007E0A47">
        <w:t>Blankevoort</w:t>
      </w:r>
      <w:proofErr w:type="spellEnd"/>
      <w:r>
        <w:t xml:space="preserve"> gestelde kwaliteitsniveau kost tijd en heeft derhalve invloed op de doorlooptijd van het project. Het verdelen van de testlast is dan cruciaal, deze moet zoveel mogelijk buiten het </w:t>
      </w:r>
      <w:r w:rsidR="00773731">
        <w:t xml:space="preserve">kritieke </w:t>
      </w:r>
      <w:proofErr w:type="spellStart"/>
      <w:r w:rsidR="00773731">
        <w:t>plannings</w:t>
      </w:r>
      <w:r>
        <w:t>pad</w:t>
      </w:r>
      <w:proofErr w:type="spellEnd"/>
      <w:r>
        <w:t xml:space="preserve"> worden gehaald. Testen dienen daarom in een zo vroeg mogelijk stadium te worden uitgevoerd. De start van het testproces volgt snel op de start van het ontwerpproces. Ieder ontwerp wordt expliciet getoetst op testbaarheid. Naast de toets van deze ontwerpen wordt gestart met het opstellen van de testplannen en testbeschrijvingen voor de corresponderende testfase tijdens uitvoering.</w:t>
      </w:r>
    </w:p>
    <w:p w14:paraId="14844573" w14:textId="29500BAC" w:rsidR="000A093B" w:rsidRDefault="00E2582E" w:rsidP="00301FD0">
      <w:r>
        <w:t xml:space="preserve">In samenhang met het beleid zoals hierboven benoemd onder </w:t>
      </w:r>
      <w:r w:rsidR="001D70B4">
        <w:t>“</w:t>
      </w:r>
      <w:r>
        <w:t>Kwaliteit</w:t>
      </w:r>
      <w:r w:rsidR="001D70B4">
        <w:t>”</w:t>
      </w:r>
      <w:r>
        <w:t xml:space="preserve"> zoek</w:t>
      </w:r>
      <w:r w:rsidR="001D70B4">
        <w:t xml:space="preserve">en </w:t>
      </w:r>
      <w:r w:rsidR="002F1394">
        <w:t>we</w:t>
      </w:r>
      <w:r>
        <w:t xml:space="preserve"> actief naar mogelijkheden om vroegtijdige controles in te bouwen teneinde kostbare vertragingen te vermijden.</w:t>
      </w:r>
    </w:p>
    <w:p w14:paraId="09D73349" w14:textId="422A6D37" w:rsidR="00D50185" w:rsidRPr="00B55521" w:rsidRDefault="00A0141E" w:rsidP="0033003F">
      <w:pPr>
        <w:pStyle w:val="Kop3"/>
        <w:ind w:left="709"/>
      </w:pPr>
      <w:r>
        <w:t>Testbasis</w:t>
      </w:r>
    </w:p>
    <w:p w14:paraId="4A3E58FC" w14:textId="71D0664C" w:rsidR="004F27E2" w:rsidRPr="005315FE" w:rsidRDefault="004F27E2" w:rsidP="004F27E2">
      <w:pPr>
        <w:rPr>
          <w:noProof/>
        </w:rPr>
      </w:pPr>
      <w:r w:rsidRPr="005315FE">
        <w:rPr>
          <w:noProof/>
        </w:rPr>
        <w:t xml:space="preserve">Op basis van de eisen en genomen besluiten wordt het ontwerp gemaakt, hierbij worden de eisen geverifieerd en gevalideerd. Het ontwerp voldoet dus aan de eisen, beschrijft hoe de functionaliteit wordt gerealiseerd en geeft de interpretatie en informatie die nodig is om de testen te beschrijven. Dit vormt de basis waarop de testen worden geïdentificeerd en beschreven. Er wordt dus niet </w:t>
      </w:r>
      <w:r w:rsidR="00317743">
        <w:rPr>
          <w:noProof/>
        </w:rPr>
        <w:t>expliciet</w:t>
      </w:r>
      <w:r w:rsidRPr="005315FE">
        <w:rPr>
          <w:noProof/>
        </w:rPr>
        <w:t xml:space="preserve"> per eis getest</w:t>
      </w:r>
      <w:r>
        <w:rPr>
          <w:noProof/>
        </w:rPr>
        <w:t xml:space="preserve"> [IA300]</w:t>
      </w:r>
      <w:r w:rsidRPr="005315FE">
        <w:rPr>
          <w:noProof/>
        </w:rPr>
        <w:t xml:space="preserve">. </w:t>
      </w:r>
    </w:p>
    <w:p w14:paraId="54E895AF" w14:textId="77777777" w:rsidR="004F27E2" w:rsidRPr="005315FE" w:rsidRDefault="004F27E2" w:rsidP="004F27E2">
      <w:pPr>
        <w:rPr>
          <w:noProof/>
        </w:rPr>
      </w:pPr>
    </w:p>
    <w:p w14:paraId="79C3481E" w14:textId="2377AC86" w:rsidR="004F27E2" w:rsidRPr="005315FE" w:rsidRDefault="004F27E2" w:rsidP="004F27E2">
      <w:pPr>
        <w:rPr>
          <w:noProof/>
        </w:rPr>
      </w:pPr>
      <w:r w:rsidRPr="005315FE">
        <w:rPr>
          <w:noProof/>
        </w:rPr>
        <w:lastRenderedPageBreak/>
        <w:t>Dat wil niet zeggen dat bij testen geen eisen aangetoond worden. Eisen die zeer concreet en oplossingsgericht zijn, worden onderdeel van een test. Dit geldt ook voor eisen die specifiek handelen over fysische eigenschappen van deelsystemen en alleen in de werkelijke omgeving met bijvoorbeeld een civiel</w:t>
      </w:r>
      <w:r w:rsidR="00074A61">
        <w:rPr>
          <w:noProof/>
        </w:rPr>
        <w:t>technisch</w:t>
      </w:r>
      <w:r w:rsidRPr="005315FE">
        <w:rPr>
          <w:noProof/>
        </w:rPr>
        <w:t xml:space="preserve"> raakvlak aangetoond kunnen worden (bijvoorbeeld </w:t>
      </w:r>
      <w:r w:rsidR="005D1341">
        <w:rPr>
          <w:noProof/>
        </w:rPr>
        <w:t>s</w:t>
      </w:r>
      <w:r w:rsidR="005E3BEC" w:rsidRPr="002815E3">
        <w:rPr>
          <w:noProof/>
        </w:rPr>
        <w:t xml:space="preserve">troomsnelheden, </w:t>
      </w:r>
      <w:r w:rsidR="005D1341">
        <w:rPr>
          <w:noProof/>
        </w:rPr>
        <w:t>h</w:t>
      </w:r>
      <w:r w:rsidR="0028100A" w:rsidRPr="002815E3">
        <w:rPr>
          <w:noProof/>
        </w:rPr>
        <w:t xml:space="preserve">ydraulische </w:t>
      </w:r>
      <w:r w:rsidR="00422E2E" w:rsidRPr="002815E3">
        <w:rPr>
          <w:noProof/>
        </w:rPr>
        <w:t>w</w:t>
      </w:r>
      <w:r w:rsidRPr="002815E3">
        <w:rPr>
          <w:noProof/>
        </w:rPr>
        <w:t>aarden</w:t>
      </w:r>
      <w:r w:rsidRPr="005315FE">
        <w:rPr>
          <w:noProof/>
        </w:rPr>
        <w:t xml:space="preserve">). Hetzelfde geldt voor eisen die niet </w:t>
      </w:r>
      <w:r w:rsidR="003F64CF">
        <w:rPr>
          <w:noProof/>
        </w:rPr>
        <w:t xml:space="preserve">zonder meer </w:t>
      </w:r>
      <w:r w:rsidRPr="005315FE">
        <w:rPr>
          <w:noProof/>
        </w:rPr>
        <w:t xml:space="preserve">kunnen worden aangetoond in een gesimuleerde of volledig aanwezige omgeving, zoals regelgedrag van pompen, invloed van </w:t>
      </w:r>
      <w:r>
        <w:rPr>
          <w:noProof/>
        </w:rPr>
        <w:t>het weer</w:t>
      </w:r>
      <w:r w:rsidRPr="005315FE">
        <w:rPr>
          <w:noProof/>
        </w:rPr>
        <w:t xml:space="preserve">, opstartgedrag van grote energieverbruikers, metingen, responsetijden, CPU-gebruik, netwerkbelasting en </w:t>
      </w:r>
      <w:r w:rsidR="001F5E53">
        <w:rPr>
          <w:noProof/>
        </w:rPr>
        <w:t xml:space="preserve">zogenaamde </w:t>
      </w:r>
      <w:r w:rsidRPr="005315FE">
        <w:rPr>
          <w:noProof/>
        </w:rPr>
        <w:t>latency</w:t>
      </w:r>
      <w:r w:rsidR="000D7A28">
        <w:rPr>
          <w:rStyle w:val="Voetnootmarkering"/>
          <w:noProof/>
        </w:rPr>
        <w:footnoteReference w:id="2"/>
      </w:r>
      <w:r w:rsidRPr="005315FE">
        <w:rPr>
          <w:noProof/>
        </w:rPr>
        <w:t>.</w:t>
      </w:r>
    </w:p>
    <w:p w14:paraId="53B2962B" w14:textId="77777777" w:rsidR="004F27E2" w:rsidRPr="005315FE" w:rsidRDefault="004F27E2" w:rsidP="004F27E2">
      <w:pPr>
        <w:rPr>
          <w:noProof/>
        </w:rPr>
      </w:pPr>
    </w:p>
    <w:p w14:paraId="0537BF6C" w14:textId="77777777" w:rsidR="004F27E2" w:rsidRPr="005315FE" w:rsidRDefault="004F27E2" w:rsidP="004F27E2">
      <w:pPr>
        <w:rPr>
          <w:noProof/>
        </w:rPr>
      </w:pPr>
      <w:r w:rsidRPr="005315FE">
        <w:rPr>
          <w:noProof/>
        </w:rPr>
        <w:t>Vooraf aan het opstellen van de testgevallen worden verificatieplannen gemaakt. Hierin wordt vastgelegd welke eisen in de verschillende testen zullen worden aangetoond. Dit plan dient als uitgangspunt bij het daadwerkelijk opstellen van de testgevallen. Wanneer de testgevallen gereed zijn, vindt de rapportage plaats over waar de eisen worden aangetoond in de test.</w:t>
      </w:r>
    </w:p>
    <w:p w14:paraId="46B756DE" w14:textId="77777777" w:rsidR="004F27E2" w:rsidRDefault="004F27E2" w:rsidP="004F27E2"/>
    <w:p w14:paraId="028C6B2D" w14:textId="77777777" w:rsidR="004F27E2" w:rsidRDefault="004F27E2" w:rsidP="004F27E2">
      <w:pPr>
        <w:keepNext/>
        <w:jc w:val="center"/>
      </w:pPr>
      <w:r w:rsidRPr="005315FE">
        <w:rPr>
          <w:noProof/>
        </w:rPr>
        <w:drawing>
          <wp:inline distT="0" distB="0" distL="0" distR="0" wp14:anchorId="677BC2ED" wp14:editId="11F1DBC3">
            <wp:extent cx="4127500" cy="26035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27500" cy="2603500"/>
                    </a:xfrm>
                    <a:prstGeom prst="rect">
                      <a:avLst/>
                    </a:prstGeom>
                  </pic:spPr>
                </pic:pic>
              </a:graphicData>
            </a:graphic>
          </wp:inline>
        </w:drawing>
      </w:r>
    </w:p>
    <w:p w14:paraId="5FF85FBC" w14:textId="47C4C2D5" w:rsidR="004F27E2" w:rsidRDefault="004F27E2" w:rsidP="004F27E2">
      <w:pPr>
        <w:pStyle w:val="Bijschrift"/>
        <w:jc w:val="center"/>
      </w:pPr>
      <w:r>
        <w:t xml:space="preserve">Figuur </w:t>
      </w:r>
      <w:r>
        <w:fldChar w:fldCharType="begin"/>
      </w:r>
      <w:r>
        <w:instrText>SEQ Figuur \* ARABIC</w:instrText>
      </w:r>
      <w:r>
        <w:fldChar w:fldCharType="separate"/>
      </w:r>
      <w:r w:rsidR="00A25864">
        <w:rPr>
          <w:noProof/>
        </w:rPr>
        <w:t>2</w:t>
      </w:r>
      <w:r>
        <w:fldChar w:fldCharType="end"/>
      </w:r>
      <w:r>
        <w:t xml:space="preserve"> </w:t>
      </w:r>
      <w:r w:rsidR="00CE63B7">
        <w:t>D</w:t>
      </w:r>
      <w:r>
        <w:t>e weg van eisen naar testgevallen</w:t>
      </w:r>
    </w:p>
    <w:p w14:paraId="567D8697" w14:textId="77777777" w:rsidR="004F27E2" w:rsidRDefault="004F27E2" w:rsidP="004F27E2"/>
    <w:p w14:paraId="5005ECFA" w14:textId="77777777" w:rsidR="004F27E2" w:rsidRDefault="004F27E2" w:rsidP="0033003F">
      <w:pPr>
        <w:pStyle w:val="Kop3"/>
        <w:ind w:left="709"/>
      </w:pPr>
      <w:r>
        <w:t>Doel en samenhang keuren, inbedrijfstellen en testen</w:t>
      </w:r>
    </w:p>
    <w:p w14:paraId="0E6101DF" w14:textId="77777777" w:rsidR="004F27E2" w:rsidRPr="005315FE" w:rsidRDefault="004F27E2" w:rsidP="004F27E2">
      <w:pPr>
        <w:rPr>
          <w:noProof/>
        </w:rPr>
      </w:pPr>
      <w:r w:rsidRPr="005315FE">
        <w:rPr>
          <w:noProof/>
        </w:rPr>
        <w:t xml:space="preserve">Naast testen zijn nog twee andere activiteiten die inzicht geven in de kwaliteit: keuren en inbedrijfstellen. </w:t>
      </w:r>
    </w:p>
    <w:p w14:paraId="3A9193B1" w14:textId="77777777" w:rsidR="004F27E2" w:rsidRPr="004F27E2" w:rsidRDefault="004F27E2" w:rsidP="004F27E2">
      <w:pPr>
        <w:rPr>
          <w:rFonts w:cs="Arial"/>
          <w:noProof/>
        </w:rPr>
      </w:pPr>
    </w:p>
    <w:p w14:paraId="7DDBB24E" w14:textId="77777777" w:rsidR="004F27E2" w:rsidRPr="004F27E2" w:rsidRDefault="004F27E2" w:rsidP="004F27E2">
      <w:pPr>
        <w:rPr>
          <w:rFonts w:cs="Arial"/>
          <w:noProof/>
        </w:rPr>
      </w:pPr>
      <w:r w:rsidRPr="004F27E2">
        <w:rPr>
          <w:rFonts w:cs="Arial"/>
          <w:noProof/>
        </w:rPr>
        <w:t>Keuren:</w:t>
      </w:r>
    </w:p>
    <w:p w14:paraId="705465B3" w14:textId="77777777" w:rsidR="004F27E2" w:rsidRPr="004F27E2" w:rsidRDefault="004F27E2" w:rsidP="000B7885">
      <w:pPr>
        <w:pStyle w:val="Tekstwerkplan"/>
        <w:numPr>
          <w:ilvl w:val="0"/>
          <w:numId w:val="16"/>
        </w:numPr>
        <w:spacing w:line="240" w:lineRule="auto"/>
        <w:rPr>
          <w:noProof/>
          <w:sz w:val="20"/>
          <w:szCs w:val="20"/>
        </w:rPr>
      </w:pPr>
      <w:r w:rsidRPr="004F27E2">
        <w:rPr>
          <w:noProof/>
          <w:sz w:val="20"/>
          <w:szCs w:val="20"/>
        </w:rPr>
        <w:t>Keuren behoort tot het takenpakket van Uitvoering. De keuringen worden in het keuringsplan uitgewerkt hetgeen onderdeel is van het werkplan;</w:t>
      </w:r>
    </w:p>
    <w:p w14:paraId="70CE7E88" w14:textId="77777777" w:rsidR="004F27E2" w:rsidRPr="004F27E2" w:rsidRDefault="004F27E2" w:rsidP="000B7885">
      <w:pPr>
        <w:pStyle w:val="Tekstwerkplan"/>
        <w:numPr>
          <w:ilvl w:val="0"/>
          <w:numId w:val="16"/>
        </w:numPr>
        <w:spacing w:line="240" w:lineRule="auto"/>
        <w:rPr>
          <w:noProof/>
          <w:sz w:val="20"/>
          <w:szCs w:val="20"/>
        </w:rPr>
      </w:pPr>
      <w:r w:rsidRPr="004F27E2">
        <w:rPr>
          <w:noProof/>
          <w:sz w:val="20"/>
          <w:szCs w:val="20"/>
        </w:rPr>
        <w:t>Het doel van keuren is dat er een controle wordt gedaan op de juiste montage van de diverse onderdelen van een installatie. Daarnaast worden de in het verificatierapport toegewezen eisen aan de voorbereidings- en uitvoeringsfase aangetoond;</w:t>
      </w:r>
    </w:p>
    <w:p w14:paraId="3CD92702" w14:textId="77777777" w:rsidR="004F27E2" w:rsidRPr="004F27E2" w:rsidRDefault="004F27E2" w:rsidP="000B7885">
      <w:pPr>
        <w:pStyle w:val="Tekstwerkplan"/>
        <w:numPr>
          <w:ilvl w:val="0"/>
          <w:numId w:val="16"/>
        </w:numPr>
        <w:spacing w:line="240" w:lineRule="auto"/>
        <w:rPr>
          <w:noProof/>
          <w:sz w:val="20"/>
          <w:szCs w:val="20"/>
        </w:rPr>
      </w:pPr>
      <w:r w:rsidRPr="004F27E2">
        <w:rPr>
          <w:noProof/>
          <w:sz w:val="20"/>
          <w:szCs w:val="20"/>
        </w:rPr>
        <w:t>Tevens zullen fysieke aspecten, zoals afmetingen en afstanden, worden gecontroleerd;</w:t>
      </w:r>
    </w:p>
    <w:p w14:paraId="71BA5E73" w14:textId="77777777" w:rsidR="004F27E2" w:rsidRPr="004F27E2" w:rsidRDefault="004F27E2" w:rsidP="000B7885">
      <w:pPr>
        <w:pStyle w:val="Tekstwerkplan"/>
        <w:numPr>
          <w:ilvl w:val="0"/>
          <w:numId w:val="16"/>
        </w:numPr>
        <w:spacing w:line="240" w:lineRule="auto"/>
        <w:rPr>
          <w:noProof/>
          <w:sz w:val="20"/>
          <w:szCs w:val="20"/>
        </w:rPr>
      </w:pPr>
      <w:r w:rsidRPr="004F27E2">
        <w:rPr>
          <w:noProof/>
          <w:sz w:val="20"/>
          <w:szCs w:val="20"/>
        </w:rPr>
        <w:t>Na afronden van de keuring en het oplossen van eventuele bevindingen is de montage van de installatie gereed.</w:t>
      </w:r>
    </w:p>
    <w:p w14:paraId="15C6631B" w14:textId="77777777" w:rsidR="004F27E2" w:rsidRPr="004F27E2" w:rsidRDefault="004F27E2" w:rsidP="004F27E2">
      <w:pPr>
        <w:rPr>
          <w:rFonts w:cs="Arial"/>
          <w:noProof/>
        </w:rPr>
      </w:pPr>
    </w:p>
    <w:p w14:paraId="76D4CA10" w14:textId="77777777" w:rsidR="004F27E2" w:rsidRPr="004F27E2" w:rsidRDefault="004F27E2" w:rsidP="004F27E2">
      <w:pPr>
        <w:rPr>
          <w:rFonts w:cs="Arial"/>
          <w:noProof/>
        </w:rPr>
      </w:pPr>
      <w:r w:rsidRPr="004F27E2">
        <w:rPr>
          <w:rFonts w:cs="Arial"/>
          <w:noProof/>
        </w:rPr>
        <w:t>Inbedrijfstellen:</w:t>
      </w:r>
    </w:p>
    <w:p w14:paraId="5C58BE0C" w14:textId="77777777" w:rsidR="004F27E2" w:rsidRPr="004F27E2" w:rsidRDefault="004F27E2" w:rsidP="004F27E2">
      <w:pPr>
        <w:rPr>
          <w:rFonts w:cs="Arial"/>
          <w:noProof/>
        </w:rPr>
      </w:pPr>
      <w:r w:rsidRPr="004F27E2">
        <w:rPr>
          <w:rFonts w:cs="Arial"/>
          <w:noProof/>
        </w:rPr>
        <w:t>Het doel van inbedrijfstellen is het gereed maken van de installatie voor operationeel gebruik. In bedrijf stellen bestaat uit 2 stappen</w:t>
      </w:r>
    </w:p>
    <w:p w14:paraId="537FC479" w14:textId="77777777" w:rsidR="004F27E2" w:rsidRPr="004F27E2" w:rsidRDefault="004F27E2" w:rsidP="000B7885">
      <w:pPr>
        <w:pStyle w:val="Tekstwerkplan"/>
        <w:numPr>
          <w:ilvl w:val="0"/>
          <w:numId w:val="17"/>
        </w:numPr>
        <w:spacing w:line="240" w:lineRule="auto"/>
        <w:rPr>
          <w:noProof/>
          <w:sz w:val="20"/>
          <w:szCs w:val="20"/>
        </w:rPr>
      </w:pPr>
      <w:r w:rsidRPr="004F27E2">
        <w:rPr>
          <w:noProof/>
          <w:sz w:val="20"/>
          <w:szCs w:val="20"/>
        </w:rPr>
        <w:t>Technisch inbedrijfstellen:</w:t>
      </w:r>
    </w:p>
    <w:p w14:paraId="67A1484C" w14:textId="451C9FBB" w:rsidR="004F27E2" w:rsidRPr="004F27E2" w:rsidRDefault="004F27E2" w:rsidP="000B7885">
      <w:pPr>
        <w:pStyle w:val="Lijstalinea"/>
        <w:numPr>
          <w:ilvl w:val="1"/>
          <w:numId w:val="17"/>
        </w:numPr>
        <w:rPr>
          <w:rFonts w:cs="Arial"/>
          <w:noProof/>
        </w:rPr>
      </w:pPr>
      <w:r w:rsidRPr="004F27E2">
        <w:rPr>
          <w:rFonts w:cs="Arial"/>
          <w:noProof/>
        </w:rPr>
        <w:t xml:space="preserve">Er wordt door verschillende metingen gecontroleerd of de installatie juist is aangesloten en voldoet aan de geldende NEN-normen. Daarna wordt de installatie onder spanning </w:t>
      </w:r>
      <w:r w:rsidRPr="004F27E2">
        <w:rPr>
          <w:rFonts w:cs="Arial"/>
          <w:noProof/>
        </w:rPr>
        <w:lastRenderedPageBreak/>
        <w:t>gezet en verder afgesteld. Na afronding van de technische inbedrijfstelling kan de</w:t>
      </w:r>
      <w:r w:rsidR="001A0A48">
        <w:rPr>
          <w:rFonts w:cs="Arial"/>
          <w:noProof/>
        </w:rPr>
        <w:t xml:space="preserve"> component</w:t>
      </w:r>
      <w:r w:rsidRPr="004F27E2">
        <w:rPr>
          <w:rFonts w:cs="Arial"/>
          <w:noProof/>
        </w:rPr>
        <w:t xml:space="preserve"> </w:t>
      </w:r>
      <w:r w:rsidR="00281FFC">
        <w:rPr>
          <w:rFonts w:cs="Arial"/>
          <w:noProof/>
        </w:rPr>
        <w:t>test</w:t>
      </w:r>
      <w:r w:rsidR="001A0A48">
        <w:rPr>
          <w:rFonts w:cs="Arial"/>
          <w:noProof/>
        </w:rPr>
        <w:t xml:space="preserve"> (CT)</w:t>
      </w:r>
      <w:r w:rsidRPr="004F27E2">
        <w:rPr>
          <w:rFonts w:cs="Arial"/>
          <w:noProof/>
        </w:rPr>
        <w:t xml:space="preserve"> worden uitgevoerd</w:t>
      </w:r>
      <w:r w:rsidR="001A0A48">
        <w:rPr>
          <w:rFonts w:cs="Arial"/>
          <w:noProof/>
        </w:rPr>
        <w:t>.</w:t>
      </w:r>
      <w:r w:rsidR="001A0A48" w:rsidRPr="001A0A48">
        <w:rPr>
          <w:rFonts w:cs="Arial"/>
          <w:noProof/>
        </w:rPr>
        <w:t xml:space="preserve"> </w:t>
      </w:r>
      <w:r w:rsidR="001A0A48">
        <w:rPr>
          <w:rFonts w:cs="Arial"/>
          <w:noProof/>
        </w:rPr>
        <w:t>Hierin wordt gekeken of het component juist is aangesloten en juist wordt aangestuurd.</w:t>
      </w:r>
      <w:r w:rsidRPr="004F27E2">
        <w:rPr>
          <w:rFonts w:cs="Arial"/>
          <w:noProof/>
        </w:rPr>
        <w:t>;</w:t>
      </w:r>
    </w:p>
    <w:p w14:paraId="315F6C7E" w14:textId="77777777" w:rsidR="004F27E2" w:rsidRPr="004F27E2" w:rsidRDefault="004F27E2" w:rsidP="000B7885">
      <w:pPr>
        <w:pStyle w:val="Lijstalinea"/>
        <w:numPr>
          <w:ilvl w:val="0"/>
          <w:numId w:val="17"/>
        </w:numPr>
        <w:rPr>
          <w:rFonts w:cs="Arial"/>
          <w:noProof/>
        </w:rPr>
      </w:pPr>
      <w:r w:rsidRPr="004F27E2">
        <w:rPr>
          <w:rFonts w:cs="Arial"/>
          <w:noProof/>
        </w:rPr>
        <w:t>Functioneel inbedrijfstellen:</w:t>
      </w:r>
    </w:p>
    <w:p w14:paraId="34D1F24B" w14:textId="76210576" w:rsidR="004F27E2" w:rsidRPr="004F27E2" w:rsidRDefault="004F27E2" w:rsidP="000B7885">
      <w:pPr>
        <w:pStyle w:val="Lijstalinea"/>
        <w:numPr>
          <w:ilvl w:val="1"/>
          <w:numId w:val="17"/>
        </w:numPr>
        <w:rPr>
          <w:rFonts w:cs="Arial"/>
          <w:noProof/>
        </w:rPr>
      </w:pPr>
      <w:r w:rsidRPr="004F27E2">
        <w:rPr>
          <w:rFonts w:cs="Arial"/>
          <w:noProof/>
        </w:rPr>
        <w:t>De installatie wordt aangesloten op en ingeregeld met Besturing en Bewaking. Uitgangspunt is dat dit inclusief de 100% I</w:t>
      </w:r>
      <w:r w:rsidR="0098057B">
        <w:rPr>
          <w:rFonts w:cs="Arial"/>
          <w:noProof/>
        </w:rPr>
        <w:t>/</w:t>
      </w:r>
      <w:r w:rsidRPr="004F27E2">
        <w:rPr>
          <w:rFonts w:cs="Arial"/>
          <w:noProof/>
        </w:rPr>
        <w:t>O test is</w:t>
      </w:r>
      <w:r w:rsidR="008338EB">
        <w:rPr>
          <w:rFonts w:cs="Arial"/>
          <w:noProof/>
        </w:rPr>
        <w:t>.</w:t>
      </w:r>
      <w:r w:rsidR="007A43F6">
        <w:rPr>
          <w:rFonts w:cs="Arial"/>
          <w:noProof/>
        </w:rPr>
        <w:t xml:space="preserve"> </w:t>
      </w:r>
      <w:r w:rsidRPr="004F27E2">
        <w:rPr>
          <w:rFonts w:cs="Arial"/>
          <w:noProof/>
        </w:rPr>
        <w:t>Na afronding van de functionele inbedrijfstelling kan de SAT worden uitgevoerd.</w:t>
      </w:r>
    </w:p>
    <w:p w14:paraId="7548FCE3" w14:textId="77777777" w:rsidR="004F27E2" w:rsidRDefault="004F27E2" w:rsidP="004F27E2">
      <w:pPr>
        <w:keepNext/>
        <w:jc w:val="center"/>
      </w:pPr>
      <w:r w:rsidRPr="005315FE">
        <w:rPr>
          <w:rFonts w:asciiTheme="minorHAnsi" w:hAnsiTheme="minorHAnsi" w:cstheme="minorHAnsi"/>
          <w:noProof/>
        </w:rPr>
        <w:drawing>
          <wp:inline distT="0" distB="0" distL="0" distR="0" wp14:anchorId="06887D44" wp14:editId="3D3A60BC">
            <wp:extent cx="2839065" cy="3870096"/>
            <wp:effectExtent l="0" t="0" r="635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69489" cy="3911568"/>
                    </a:xfrm>
                    <a:prstGeom prst="rect">
                      <a:avLst/>
                    </a:prstGeom>
                  </pic:spPr>
                </pic:pic>
              </a:graphicData>
            </a:graphic>
          </wp:inline>
        </w:drawing>
      </w:r>
    </w:p>
    <w:p w14:paraId="67A82515" w14:textId="1249D0C9" w:rsidR="00F639F7" w:rsidRDefault="004F27E2" w:rsidP="00F639F7">
      <w:pPr>
        <w:pStyle w:val="Bijschrift"/>
        <w:jc w:val="center"/>
      </w:pPr>
      <w:r>
        <w:t xml:space="preserve">Figuur </w:t>
      </w:r>
      <w:r>
        <w:fldChar w:fldCharType="begin"/>
      </w:r>
      <w:r>
        <w:instrText>SEQ Figuur \* ARABIC</w:instrText>
      </w:r>
      <w:r>
        <w:fldChar w:fldCharType="separate"/>
      </w:r>
      <w:r w:rsidR="00A25864">
        <w:rPr>
          <w:noProof/>
        </w:rPr>
        <w:t>3</w:t>
      </w:r>
      <w:r>
        <w:fldChar w:fldCharType="end"/>
      </w:r>
      <w:r>
        <w:t xml:space="preserve"> verantwoordelijkheid en samenhang tussen keuren, IBS en testen</w:t>
      </w:r>
    </w:p>
    <w:p w14:paraId="44ED4A8E" w14:textId="77777777" w:rsidR="00F639F7" w:rsidRDefault="00F639F7" w:rsidP="00F639F7">
      <w:pPr>
        <w:pStyle w:val="Bijschrift"/>
        <w:jc w:val="center"/>
      </w:pPr>
    </w:p>
    <w:p w14:paraId="08C51C05" w14:textId="77777777" w:rsidR="00F639F7" w:rsidRDefault="00F639F7" w:rsidP="00F639F7">
      <w:pPr>
        <w:pStyle w:val="Bijschrift"/>
      </w:pPr>
    </w:p>
    <w:p w14:paraId="6FF67B6B" w14:textId="5E51F231" w:rsidR="004F27E2" w:rsidRPr="00F639F7" w:rsidRDefault="004F27E2" w:rsidP="00F639F7">
      <w:pPr>
        <w:pStyle w:val="Bijschrift"/>
      </w:pPr>
      <w:r w:rsidRPr="00173C0C">
        <w:rPr>
          <w:b w:val="0"/>
          <w:bCs w:val="0"/>
        </w:rPr>
        <w:t>100% I/</w:t>
      </w:r>
      <w:r w:rsidR="00A20955" w:rsidRPr="00173C0C">
        <w:rPr>
          <w:b w:val="0"/>
          <w:bCs w:val="0"/>
        </w:rPr>
        <w:t>O</w:t>
      </w:r>
      <w:r w:rsidRPr="00173C0C">
        <w:rPr>
          <w:b w:val="0"/>
          <w:bCs w:val="0"/>
        </w:rPr>
        <w:t>-test</w:t>
      </w:r>
      <w:r w:rsidR="00173C0C">
        <w:rPr>
          <w:b w:val="0"/>
          <w:bCs w:val="0"/>
        </w:rPr>
        <w:t>:</w:t>
      </w:r>
    </w:p>
    <w:p w14:paraId="0E86B500" w14:textId="602B04E1" w:rsidR="00301FD0" w:rsidRDefault="004F27E2" w:rsidP="004F27E2">
      <w:pPr>
        <w:rPr>
          <w:noProof/>
        </w:rPr>
      </w:pPr>
      <w:r w:rsidRPr="005315FE">
        <w:rPr>
          <w:noProof/>
        </w:rPr>
        <w:t>De 100% I/O test is de functionele controle of alle meldingen van de installatie op de juiste manier gepresenteerd wordt in het B&amp;B</w:t>
      </w:r>
      <w:r w:rsidR="00A20955">
        <w:rPr>
          <w:noProof/>
        </w:rPr>
        <w:t xml:space="preserve"> (bediening en besturing)</w:t>
      </w:r>
      <w:r w:rsidRPr="005315FE">
        <w:rPr>
          <w:noProof/>
        </w:rPr>
        <w:t xml:space="preserve"> en alle aansturingen vanuit het B&amp;B binnenkomen in de installatie. Uitgangspunt is, dat deze I/O-controle wordt uitgevoerd tijdens functionele inbedrijfstelling. Aan de hand van de I/O-lijst wordt per installatie elke I/O aangesproken en gecontroleerd of deze tot op B&amp;B wordt doorgezet (in een melding dan wel actie) en vice versa. Het aanspreken van de I/O kan plaats vinden door een daadwerkelijke actie of door simulatie (bijvoorbeeld hoog-laag schakelen of simulatie van een 4-20mA signaal). </w:t>
      </w:r>
    </w:p>
    <w:p w14:paraId="6D671EAD" w14:textId="2810C51D" w:rsidR="00253F8E" w:rsidRDefault="00253F8E" w:rsidP="004F27E2">
      <w:pPr>
        <w:rPr>
          <w:noProof/>
        </w:rPr>
      </w:pPr>
    </w:p>
    <w:p w14:paraId="466FB140" w14:textId="45EFC309" w:rsidR="002F1EF8" w:rsidRDefault="002F1EF8" w:rsidP="002F1EF8"/>
    <w:p w14:paraId="1A1A017F" w14:textId="77777777" w:rsidR="002F1EF8" w:rsidRPr="002F1EF8" w:rsidRDefault="002F1EF8" w:rsidP="002F1EF8"/>
    <w:p w14:paraId="60DA73BA" w14:textId="2E99461F" w:rsidR="00301FD0" w:rsidRDefault="00D50185" w:rsidP="001C1DF4">
      <w:pPr>
        <w:pStyle w:val="Kop2"/>
      </w:pPr>
      <w:bookmarkStart w:id="26" w:name="_Toc100217890"/>
      <w:r>
        <w:t>Teststrategie</w:t>
      </w:r>
      <w:bookmarkEnd w:id="26"/>
    </w:p>
    <w:p w14:paraId="68BDB9A3" w14:textId="73C96A3F" w:rsidR="00BD4981" w:rsidRDefault="00BD4981" w:rsidP="00BD4981">
      <w:pPr>
        <w:rPr>
          <w:noProof/>
        </w:rPr>
      </w:pPr>
      <w:r w:rsidRPr="005315FE">
        <w:rPr>
          <w:noProof/>
        </w:rPr>
        <w:t>De teststrategie is gebaseerd op een aantal principes. Deze principes zijn doorgevoerd in het proces om zo bovengenoemde doelstellingen te halen. Deze principes zijn:</w:t>
      </w:r>
    </w:p>
    <w:p w14:paraId="51878C2A" w14:textId="77777777" w:rsidR="00BD4981" w:rsidRDefault="00BD4981" w:rsidP="00BD4981">
      <w:pPr>
        <w:rPr>
          <w:noProof/>
        </w:rPr>
      </w:pPr>
    </w:p>
    <w:p w14:paraId="5818FAF4" w14:textId="77777777" w:rsidR="00BD4981" w:rsidRPr="005315FE" w:rsidRDefault="00BD4981" w:rsidP="000B7885">
      <w:pPr>
        <w:pStyle w:val="Lijstalinea"/>
        <w:numPr>
          <w:ilvl w:val="0"/>
          <w:numId w:val="18"/>
        </w:numPr>
        <w:spacing w:line="280" w:lineRule="atLeast"/>
        <w:rPr>
          <w:b/>
          <w:noProof/>
        </w:rPr>
      </w:pPr>
      <w:r w:rsidRPr="005315FE">
        <w:rPr>
          <w:b/>
          <w:noProof/>
        </w:rPr>
        <w:t>Testen vormen integraal onderdeel van het project</w:t>
      </w:r>
    </w:p>
    <w:p w14:paraId="5160385C" w14:textId="74108571" w:rsidR="00BD4981" w:rsidRDefault="00BD4981" w:rsidP="00BD4981">
      <w:pPr>
        <w:ind w:left="705"/>
        <w:rPr>
          <w:noProof/>
        </w:rPr>
      </w:pPr>
      <w:r w:rsidRPr="005315FE">
        <w:rPr>
          <w:noProof/>
        </w:rPr>
        <w:t>Om het testtraject effectief te laten verlopen, is het van belang al in een vroeg stadium van het ontwerp na te denken over het testen van het systeem. Tijdens de ontwerpfase wordt het testteam al betrokken bij toetsing van de ontwerpen</w:t>
      </w:r>
      <w:r w:rsidR="00EB21B6">
        <w:rPr>
          <w:noProof/>
        </w:rPr>
        <w:t xml:space="preserve"> en vic</w:t>
      </w:r>
      <w:r w:rsidR="00864444">
        <w:rPr>
          <w:noProof/>
        </w:rPr>
        <w:t>e versa</w:t>
      </w:r>
      <w:r w:rsidRPr="005315FE">
        <w:rPr>
          <w:noProof/>
        </w:rPr>
        <w:t xml:space="preserve">. Hierdoor ontstaat al in een vroeg stadium een beeld van de functionaliteit en de tijd die nodig is om het systeem te testen </w:t>
      </w:r>
      <w:r w:rsidRPr="005315FE">
        <w:rPr>
          <w:noProof/>
        </w:rPr>
        <w:lastRenderedPageBreak/>
        <w:t>en kan ook worden bepaald welke tools en (test)omgeving nodig zijn om een bepaalde deelinstallatie te testen. Op deze manier kunnen testen zoveel mogelijk buiten het kritieke pad worden gepland.</w:t>
      </w:r>
    </w:p>
    <w:p w14:paraId="735EF377" w14:textId="77777777" w:rsidR="00BD4981" w:rsidRDefault="00BD4981" w:rsidP="00BD4981">
      <w:pPr>
        <w:ind w:left="705"/>
        <w:rPr>
          <w:noProof/>
        </w:rPr>
      </w:pPr>
    </w:p>
    <w:p w14:paraId="1CAF1877" w14:textId="47CFEFD1" w:rsidR="00BD4981" w:rsidRPr="005315FE" w:rsidRDefault="00BD4981" w:rsidP="000B7885">
      <w:pPr>
        <w:pStyle w:val="Lijstalinea"/>
        <w:numPr>
          <w:ilvl w:val="0"/>
          <w:numId w:val="18"/>
        </w:numPr>
        <w:spacing w:line="280" w:lineRule="atLeast"/>
        <w:rPr>
          <w:b/>
          <w:noProof/>
        </w:rPr>
      </w:pPr>
      <w:r w:rsidRPr="005315FE">
        <w:rPr>
          <w:b/>
          <w:noProof/>
        </w:rPr>
        <w:t>Risicogebaseerd testen</w:t>
      </w:r>
    </w:p>
    <w:p w14:paraId="044A4701" w14:textId="1CF6AB6B" w:rsidR="00BD4981" w:rsidRDefault="00BD4981" w:rsidP="00BD4981">
      <w:pPr>
        <w:ind w:left="705"/>
        <w:rPr>
          <w:noProof/>
        </w:rPr>
      </w:pPr>
      <w:r w:rsidRPr="005315FE">
        <w:rPr>
          <w:noProof/>
        </w:rPr>
        <w:t>Het is belangrijk om het testtraject zo effectief en efficiënt mogelijk in te richten. Om efficiënt testen mogelijk te maken is het belangrijk dat de testinspanning wordt afgestemd op de risico’s die uit het falen van het systeem voortvloeien</w:t>
      </w:r>
      <w:r w:rsidR="00CE4798">
        <w:rPr>
          <w:noProof/>
        </w:rPr>
        <w:t xml:space="preserve"> (Zie bijlage 4)</w:t>
      </w:r>
      <w:r w:rsidRPr="005315FE">
        <w:rPr>
          <w:noProof/>
        </w:rPr>
        <w:t>. De teststrategie is daarom risicogestuurd: een systeem moet zodanig voldoen in de praktijk dat er geen onacceptabele risico's uit voortvloeien. De geïdentificeerde risico’s vormen de basis voor de diepgang van de uit te voeren testen voor B&amp;B en installaties.</w:t>
      </w:r>
      <w:r w:rsidR="00CE4798">
        <w:rPr>
          <w:noProof/>
        </w:rPr>
        <w:t xml:space="preserve"> </w:t>
      </w:r>
    </w:p>
    <w:p w14:paraId="3092A690" w14:textId="77777777" w:rsidR="00BD4981" w:rsidRPr="005315FE" w:rsidRDefault="00BD4981" w:rsidP="00BD4981">
      <w:pPr>
        <w:ind w:left="705"/>
        <w:rPr>
          <w:noProof/>
        </w:rPr>
      </w:pPr>
    </w:p>
    <w:p w14:paraId="050CBACF" w14:textId="77777777" w:rsidR="00BD4981" w:rsidRPr="005315FE" w:rsidRDefault="00BD4981" w:rsidP="000B7885">
      <w:pPr>
        <w:pStyle w:val="Lijstalinea"/>
        <w:numPr>
          <w:ilvl w:val="0"/>
          <w:numId w:val="18"/>
        </w:numPr>
        <w:spacing w:line="280" w:lineRule="atLeast"/>
        <w:rPr>
          <w:b/>
          <w:noProof/>
        </w:rPr>
      </w:pPr>
      <w:r w:rsidRPr="005315FE">
        <w:rPr>
          <w:b/>
          <w:noProof/>
        </w:rPr>
        <w:t xml:space="preserve">Test functionaliteit zo vroeg mogelijk in het traject </w:t>
      </w:r>
    </w:p>
    <w:p w14:paraId="5467382B" w14:textId="77777777" w:rsidR="00BD4981" w:rsidRPr="005315FE" w:rsidRDefault="00BD4981" w:rsidP="00BD4981">
      <w:pPr>
        <w:ind w:left="705"/>
        <w:rPr>
          <w:noProof/>
        </w:rPr>
      </w:pPr>
      <w:r w:rsidRPr="005315FE">
        <w:rPr>
          <w:noProof/>
        </w:rPr>
        <w:t xml:space="preserve">Het doel van het testen is om in een zo vroeg mogelijk stadium vast te stellen dat het (deel)systeem goed gebouwd is. De testen van functionaliteit en integraliteit worden zo vroeg mogelijk uitgevoerd. </w:t>
      </w:r>
    </w:p>
    <w:p w14:paraId="16E2A077" w14:textId="77777777" w:rsidR="00BD4981" w:rsidRDefault="00BD4981" w:rsidP="00BD4981">
      <w:pPr>
        <w:rPr>
          <w:noProof/>
        </w:rPr>
      </w:pPr>
    </w:p>
    <w:p w14:paraId="0F32BCB7" w14:textId="77777777" w:rsidR="00BD4981" w:rsidRPr="00AE13F5" w:rsidRDefault="00BD4981" w:rsidP="000B7885">
      <w:pPr>
        <w:pStyle w:val="Lijstalinea"/>
        <w:numPr>
          <w:ilvl w:val="0"/>
          <w:numId w:val="18"/>
        </w:numPr>
        <w:rPr>
          <w:b/>
          <w:noProof/>
        </w:rPr>
      </w:pPr>
      <w:r w:rsidRPr="00AE13F5">
        <w:rPr>
          <w:b/>
          <w:noProof/>
        </w:rPr>
        <w:t>Geen duplicering van testen</w:t>
      </w:r>
    </w:p>
    <w:p w14:paraId="1182129D" w14:textId="2CD502B9" w:rsidR="006624BF" w:rsidRDefault="00BD4981" w:rsidP="004810EB">
      <w:pPr>
        <w:ind w:left="705"/>
      </w:pPr>
      <w:r w:rsidRPr="005315FE">
        <w:rPr>
          <w:noProof/>
        </w:rPr>
        <w:t>Aspecten van het systeem die in een eerdere testfase al aangetoond zijn, zullen niet in een latere testfase opnieuw aangetoond worden</w:t>
      </w:r>
      <w:r w:rsidR="001A6765">
        <w:rPr>
          <w:noProof/>
        </w:rPr>
        <w:t>,</w:t>
      </w:r>
      <w:r w:rsidRPr="005315FE">
        <w:rPr>
          <w:noProof/>
        </w:rPr>
        <w:t xml:space="preserve"> tenzij de testomgeving niet representatief is</w:t>
      </w:r>
      <w:r>
        <w:rPr>
          <w:noProof/>
        </w:rPr>
        <w:t>.</w:t>
      </w:r>
      <w:r w:rsidRPr="005315FE">
        <w:rPr>
          <w:noProof/>
        </w:rPr>
        <w:t xml:space="preserve"> Voorwaarde hierbij is dat het aspect niet is gewijzigd. Een latere testfase zal uitgaan van de resultaten van eerdere testfasen, rekening houdend met de status van de test tijdens eerdere testsoort. Al aangetoonde testresultaten uit de FAT, SAT en IFAT zullen niet opnieuw worden geverifieerd tijdens een SIT</w:t>
      </w:r>
      <w:r w:rsidR="00986A05">
        <w:rPr>
          <w:noProof/>
        </w:rPr>
        <w:t>.</w:t>
      </w:r>
    </w:p>
    <w:p w14:paraId="4610C4F6" w14:textId="3C98C5B7" w:rsidR="00301FD0" w:rsidRDefault="00D50185" w:rsidP="001C1DF4">
      <w:pPr>
        <w:pStyle w:val="Kop2"/>
      </w:pPr>
      <w:bookmarkStart w:id="27" w:name="_Toc100217891"/>
      <w:r>
        <w:t>Integratie</w:t>
      </w:r>
      <w:r w:rsidR="00046A06">
        <w:t xml:space="preserve"> van de technische systemen</w:t>
      </w:r>
      <w:bookmarkEnd w:id="27"/>
    </w:p>
    <w:p w14:paraId="7D4CFF56" w14:textId="3E02FC8C" w:rsidR="006C0F20" w:rsidRPr="005315FE" w:rsidRDefault="006C0F20" w:rsidP="006C0F20">
      <w:pPr>
        <w:rPr>
          <w:noProof/>
        </w:rPr>
      </w:pPr>
      <w:r w:rsidRPr="005315FE">
        <w:rPr>
          <w:noProof/>
        </w:rPr>
        <w:t xml:space="preserve">Het </w:t>
      </w:r>
      <w:r w:rsidR="00046A06">
        <w:rPr>
          <w:noProof/>
        </w:rPr>
        <w:t xml:space="preserve">integrale </w:t>
      </w:r>
      <w:r w:rsidRPr="005315FE">
        <w:rPr>
          <w:noProof/>
        </w:rPr>
        <w:t xml:space="preserve">systeem is opgebouwd uit het samenstel van apparaten, installaties en software. Het testen vindt incrementeel plaats. Integratie start tijdens de </w:t>
      </w:r>
      <w:r w:rsidR="008B15CC">
        <w:rPr>
          <w:noProof/>
        </w:rPr>
        <w:t xml:space="preserve">integrale </w:t>
      </w:r>
      <w:r w:rsidR="00C33ED2">
        <w:rPr>
          <w:noProof/>
        </w:rPr>
        <w:t>F</w:t>
      </w:r>
      <w:r w:rsidR="008B15CC">
        <w:rPr>
          <w:noProof/>
        </w:rPr>
        <w:t xml:space="preserve">abrieks </w:t>
      </w:r>
      <w:r w:rsidR="00C33ED2">
        <w:rPr>
          <w:noProof/>
        </w:rPr>
        <w:t>A</w:t>
      </w:r>
      <w:r w:rsidR="008B15CC">
        <w:rPr>
          <w:noProof/>
        </w:rPr>
        <w:t xml:space="preserve">ccepatie </w:t>
      </w:r>
      <w:r w:rsidR="00C33ED2">
        <w:rPr>
          <w:noProof/>
        </w:rPr>
        <w:t>T</w:t>
      </w:r>
      <w:r w:rsidR="008B15CC">
        <w:rPr>
          <w:noProof/>
        </w:rPr>
        <w:t>est (</w:t>
      </w:r>
      <w:r w:rsidRPr="005315FE">
        <w:rPr>
          <w:noProof/>
        </w:rPr>
        <w:t>iFAT</w:t>
      </w:r>
      <w:r w:rsidR="008B15CC">
        <w:rPr>
          <w:noProof/>
        </w:rPr>
        <w:t>)</w:t>
      </w:r>
      <w:r w:rsidRPr="005315FE">
        <w:rPr>
          <w:noProof/>
        </w:rPr>
        <w:t>. Deze start met twee installaties namelijk het B&amp;B en een van de installaties genoemd in par</w:t>
      </w:r>
      <w:r w:rsidR="00F31DD0">
        <w:rPr>
          <w:noProof/>
        </w:rPr>
        <w:t xml:space="preserve"> 5.2</w:t>
      </w:r>
      <w:r w:rsidRPr="005315FE">
        <w:rPr>
          <w:noProof/>
        </w:rPr>
        <w:t xml:space="preserve"> </w:t>
      </w:r>
      <w:r w:rsidRPr="005315FE">
        <w:rPr>
          <w:noProof/>
        </w:rPr>
        <w:fldChar w:fldCharType="begin"/>
      </w:r>
      <w:r w:rsidRPr="005315FE">
        <w:rPr>
          <w:noProof/>
        </w:rPr>
        <w:instrText xml:space="preserve"> REF _Ref442364384 \r \h </w:instrText>
      </w:r>
      <w:r w:rsidRPr="005315FE">
        <w:rPr>
          <w:noProof/>
        </w:rPr>
      </w:r>
      <w:r w:rsidRPr="005315FE">
        <w:rPr>
          <w:noProof/>
        </w:rPr>
        <w:fldChar w:fldCharType="end"/>
      </w:r>
      <w:r w:rsidRPr="005315FE">
        <w:rPr>
          <w:noProof/>
        </w:rPr>
        <w:t>. Vervolgens wordt bij de onsite testen het centrale transmissiesysteem gebruikt</w:t>
      </w:r>
      <w:r w:rsidR="00C941D6">
        <w:rPr>
          <w:noProof/>
        </w:rPr>
        <w:t>,</w:t>
      </w:r>
      <w:r w:rsidRPr="005315FE">
        <w:rPr>
          <w:noProof/>
        </w:rPr>
        <w:t xml:space="preserve"> waar vervolgens meerdere installatie(s) aan toegevoegd worden totdat uiteindelijk het totale integrale systeem compleet is.</w:t>
      </w:r>
    </w:p>
    <w:p w14:paraId="0DEC7464" w14:textId="77777777" w:rsidR="006C0F20" w:rsidRPr="005315FE" w:rsidRDefault="006C0F20" w:rsidP="006C0F20">
      <w:pPr>
        <w:rPr>
          <w:noProof/>
        </w:rPr>
      </w:pPr>
    </w:p>
    <w:p w14:paraId="4339D467" w14:textId="2CAB79CD" w:rsidR="006C0F20" w:rsidRPr="005315FE" w:rsidRDefault="006C0F20" w:rsidP="006C0F20">
      <w:pPr>
        <w:rPr>
          <w:noProof/>
        </w:rPr>
      </w:pPr>
      <w:r w:rsidRPr="005315FE">
        <w:rPr>
          <w:noProof/>
        </w:rPr>
        <w:t>De integratie off</w:t>
      </w:r>
      <w:r w:rsidR="006A4551">
        <w:rPr>
          <w:noProof/>
        </w:rPr>
        <w:t>-</w:t>
      </w:r>
      <w:r w:rsidRPr="005315FE">
        <w:rPr>
          <w:noProof/>
        </w:rPr>
        <w:t>site kent de volgende stap:</w:t>
      </w:r>
    </w:p>
    <w:p w14:paraId="1C96567A" w14:textId="77777777" w:rsidR="006C0F20" w:rsidRPr="005315FE" w:rsidRDefault="006C0F20" w:rsidP="000B7885">
      <w:pPr>
        <w:pStyle w:val="Lijstalinea"/>
        <w:numPr>
          <w:ilvl w:val="0"/>
          <w:numId w:val="19"/>
        </w:numPr>
        <w:spacing w:line="280" w:lineRule="atLeast"/>
        <w:rPr>
          <w:noProof/>
        </w:rPr>
      </w:pPr>
      <w:r w:rsidRPr="005315FE">
        <w:rPr>
          <w:noProof/>
        </w:rPr>
        <w:t>Test koppeling tussen individuele installatie en B&amp;B (iFAT).</w:t>
      </w:r>
    </w:p>
    <w:p w14:paraId="4E803EBE" w14:textId="77777777" w:rsidR="006C0F20" w:rsidRPr="005315FE" w:rsidRDefault="006C0F20" w:rsidP="006C0F20">
      <w:pPr>
        <w:rPr>
          <w:noProof/>
        </w:rPr>
      </w:pPr>
    </w:p>
    <w:p w14:paraId="28F3D03F" w14:textId="496C66CB" w:rsidR="006C0F20" w:rsidRPr="005315FE" w:rsidRDefault="006C0F20" w:rsidP="006C0F20">
      <w:pPr>
        <w:rPr>
          <w:noProof/>
        </w:rPr>
      </w:pPr>
      <w:r w:rsidRPr="005315FE">
        <w:rPr>
          <w:noProof/>
        </w:rPr>
        <w:t>De integratie on</w:t>
      </w:r>
      <w:r w:rsidR="006A4551">
        <w:rPr>
          <w:noProof/>
        </w:rPr>
        <w:t>-</w:t>
      </w:r>
      <w:r w:rsidRPr="005315FE">
        <w:rPr>
          <w:noProof/>
        </w:rPr>
        <w:t>site kent de volgende stappen:</w:t>
      </w:r>
    </w:p>
    <w:p w14:paraId="2C88D6D5" w14:textId="77777777" w:rsidR="006C0F20" w:rsidRPr="005315FE" w:rsidRDefault="006C0F20" w:rsidP="000B7885">
      <w:pPr>
        <w:pStyle w:val="Lijstalinea"/>
        <w:numPr>
          <w:ilvl w:val="0"/>
          <w:numId w:val="19"/>
        </w:numPr>
        <w:spacing w:line="280" w:lineRule="atLeast"/>
        <w:rPr>
          <w:noProof/>
        </w:rPr>
      </w:pPr>
      <w:r w:rsidRPr="005315FE">
        <w:rPr>
          <w:noProof/>
        </w:rPr>
        <w:t>Individuele installaties tezamen met het B&amp;B deel, inclusief uitval besturing en uitval energie;</w:t>
      </w:r>
    </w:p>
    <w:p w14:paraId="18A669F8" w14:textId="77777777" w:rsidR="006C0F20" w:rsidRPr="005315FE" w:rsidRDefault="006C0F20" w:rsidP="000B7885">
      <w:pPr>
        <w:pStyle w:val="Lijstalinea"/>
        <w:numPr>
          <w:ilvl w:val="0"/>
          <w:numId w:val="19"/>
        </w:numPr>
        <w:spacing w:line="280" w:lineRule="atLeast"/>
        <w:rPr>
          <w:noProof/>
        </w:rPr>
      </w:pPr>
      <w:r w:rsidRPr="005315FE">
        <w:rPr>
          <w:noProof/>
        </w:rPr>
        <w:t>Meerdere installaties tezamen met het B&amp;B deel en bij die installaties betrokken dynamisch gedrag;</w:t>
      </w:r>
    </w:p>
    <w:p w14:paraId="433C1899" w14:textId="5EB068DD" w:rsidR="006C0F20" w:rsidRPr="005315FE" w:rsidRDefault="006C0F20" w:rsidP="000B7885">
      <w:pPr>
        <w:pStyle w:val="Lijstalinea"/>
        <w:numPr>
          <w:ilvl w:val="0"/>
          <w:numId w:val="19"/>
        </w:numPr>
        <w:spacing w:line="280" w:lineRule="atLeast"/>
        <w:rPr>
          <w:noProof/>
        </w:rPr>
      </w:pPr>
      <w:r w:rsidRPr="005315FE">
        <w:rPr>
          <w:noProof/>
        </w:rPr>
        <w:t>Installaties op systeemniveau en daarbij betrokken dynamisch gedrag, zoals:</w:t>
      </w:r>
    </w:p>
    <w:p w14:paraId="738886B0" w14:textId="5EDDF0BC" w:rsidR="006C0F20" w:rsidRPr="005315FE" w:rsidRDefault="006C0F20" w:rsidP="000B7885">
      <w:pPr>
        <w:pStyle w:val="Lijstalinea"/>
        <w:numPr>
          <w:ilvl w:val="1"/>
          <w:numId w:val="20"/>
        </w:numPr>
        <w:spacing w:line="280" w:lineRule="atLeast"/>
        <w:rPr>
          <w:noProof/>
        </w:rPr>
      </w:pPr>
      <w:r w:rsidRPr="005315FE">
        <w:rPr>
          <w:noProof/>
        </w:rPr>
        <w:t>Veiligheidskritische functies</w:t>
      </w:r>
      <w:r w:rsidR="0000507F">
        <w:rPr>
          <w:noProof/>
        </w:rPr>
        <w:t>;</w:t>
      </w:r>
    </w:p>
    <w:p w14:paraId="57A3F75C" w14:textId="77777777" w:rsidR="006C0F20" w:rsidRPr="005315FE" w:rsidRDefault="006C0F20" w:rsidP="000B7885">
      <w:pPr>
        <w:pStyle w:val="Lijstalinea"/>
        <w:numPr>
          <w:ilvl w:val="1"/>
          <w:numId w:val="20"/>
        </w:numPr>
        <w:spacing w:line="280" w:lineRule="atLeast"/>
        <w:rPr>
          <w:noProof/>
        </w:rPr>
      </w:pPr>
      <w:r w:rsidRPr="005315FE">
        <w:rPr>
          <w:noProof/>
        </w:rPr>
        <w:t>Bedrijfstoestanden en transities (states en modes);</w:t>
      </w:r>
    </w:p>
    <w:p w14:paraId="48557424" w14:textId="77777777" w:rsidR="006C0F20" w:rsidRPr="005315FE" w:rsidRDefault="006C0F20" w:rsidP="006C0F20">
      <w:pPr>
        <w:pStyle w:val="Lijstalinea"/>
        <w:ind w:left="1440"/>
        <w:rPr>
          <w:noProof/>
        </w:rPr>
      </w:pPr>
      <w:r w:rsidRPr="005315FE">
        <w:rPr>
          <w:noProof/>
        </w:rPr>
        <w:t>Waarbij de verschillende bedrijfstoestanden worden doorlopen en wordt gecontroleerd of onderliggende systemen in de juiste toestand worden gezet.</w:t>
      </w:r>
    </w:p>
    <w:p w14:paraId="11555C40" w14:textId="77777777" w:rsidR="006C0F20" w:rsidRPr="005315FE" w:rsidRDefault="006C0F20" w:rsidP="000B7885">
      <w:pPr>
        <w:pStyle w:val="Lijstalinea"/>
        <w:numPr>
          <w:ilvl w:val="1"/>
          <w:numId w:val="20"/>
        </w:numPr>
        <w:spacing w:line="280" w:lineRule="atLeast"/>
        <w:rPr>
          <w:noProof/>
        </w:rPr>
      </w:pPr>
      <w:r w:rsidRPr="005315FE">
        <w:rPr>
          <w:noProof/>
        </w:rPr>
        <w:t>Detectie en bedrijfstoestanden;</w:t>
      </w:r>
    </w:p>
    <w:p w14:paraId="12C0CE8E" w14:textId="77777777" w:rsidR="006C0F20" w:rsidRPr="005315FE" w:rsidRDefault="006C0F20" w:rsidP="006C0F20">
      <w:pPr>
        <w:pStyle w:val="Lijstalinea"/>
        <w:ind w:left="1440"/>
        <w:rPr>
          <w:noProof/>
        </w:rPr>
      </w:pPr>
      <w:r w:rsidRPr="005315FE">
        <w:rPr>
          <w:noProof/>
        </w:rPr>
        <w:t>Waarbij wordt gecontroleerd of op basis van de voorgeschreven detecties automatisch de juiste bedrijfstoestand wordt geactiveerd.</w:t>
      </w:r>
    </w:p>
    <w:p w14:paraId="09C0E61F" w14:textId="77777777" w:rsidR="006C0F20" w:rsidRPr="005315FE" w:rsidRDefault="006C0F20" w:rsidP="006C0F20">
      <w:pPr>
        <w:rPr>
          <w:noProof/>
        </w:rPr>
      </w:pPr>
    </w:p>
    <w:p w14:paraId="7DCA4B5F" w14:textId="3A2AA794" w:rsidR="00015024" w:rsidRDefault="006C0F20" w:rsidP="006C0F20">
      <w:pPr>
        <w:rPr>
          <w:noProof/>
        </w:rPr>
      </w:pPr>
      <w:r w:rsidRPr="005315FE">
        <w:rPr>
          <w:noProof/>
        </w:rPr>
        <w:t>De integratie van systemen vindt dus voor het eerst plaats tijdens de iFAT gevolgd door de SAT</w:t>
      </w:r>
      <w:r w:rsidR="00015024">
        <w:rPr>
          <w:noProof/>
        </w:rPr>
        <w:t>, iSAT</w:t>
      </w:r>
      <w:r w:rsidRPr="005315FE">
        <w:rPr>
          <w:noProof/>
        </w:rPr>
        <w:t xml:space="preserve"> en SIT. Na afloop van de SIT zijn alle systemen geïntegreerd en </w:t>
      </w:r>
      <w:r w:rsidR="00672129" w:rsidRPr="00672129">
        <w:rPr>
          <w:noProof/>
        </w:rPr>
        <w:t>voldoen alle systemen aan de gestelde eisen en vigerende normen. (Machinerichtlijn, EMC, NEN1010 etc.)</w:t>
      </w:r>
      <w:r w:rsidRPr="005315FE">
        <w:rPr>
          <w:noProof/>
        </w:rPr>
        <w:t>.</w:t>
      </w:r>
    </w:p>
    <w:p w14:paraId="16A8A190" w14:textId="0EDF348A" w:rsidR="0071256A" w:rsidRDefault="00D50185" w:rsidP="00D50185">
      <w:pPr>
        <w:pStyle w:val="Kop1"/>
        <w:tabs>
          <w:tab w:val="clear" w:pos="0"/>
        </w:tabs>
      </w:pPr>
      <w:bookmarkStart w:id="28" w:name="_Ref86765826"/>
      <w:bookmarkStart w:id="29" w:name="_Toc100217892"/>
      <w:bookmarkEnd w:id="23"/>
      <w:bookmarkEnd w:id="24"/>
      <w:r>
        <w:lastRenderedPageBreak/>
        <w:t>processen</w:t>
      </w:r>
      <w:bookmarkEnd w:id="28"/>
      <w:bookmarkEnd w:id="29"/>
    </w:p>
    <w:p w14:paraId="7FC15CAF" w14:textId="77777777" w:rsidR="0078659C" w:rsidRPr="0078659C" w:rsidRDefault="0078659C" w:rsidP="0078659C">
      <w:pPr>
        <w:pStyle w:val="Lijstalinea"/>
        <w:keepNext/>
        <w:numPr>
          <w:ilvl w:val="0"/>
          <w:numId w:val="31"/>
        </w:numPr>
        <w:tabs>
          <w:tab w:val="left" w:pos="709"/>
        </w:tabs>
        <w:spacing w:before="180" w:after="60"/>
        <w:contextualSpacing w:val="0"/>
        <w:outlineLvl w:val="1"/>
        <w:rPr>
          <w:b/>
          <w:vanish/>
          <w:sz w:val="22"/>
          <w:szCs w:val="22"/>
        </w:rPr>
      </w:pPr>
    </w:p>
    <w:p w14:paraId="7DCBD57B" w14:textId="77777777" w:rsidR="0078659C" w:rsidRPr="0078659C" w:rsidRDefault="0078659C" w:rsidP="0078659C">
      <w:pPr>
        <w:pStyle w:val="Lijstalinea"/>
        <w:keepNext/>
        <w:numPr>
          <w:ilvl w:val="0"/>
          <w:numId w:val="31"/>
        </w:numPr>
        <w:tabs>
          <w:tab w:val="left" w:pos="709"/>
        </w:tabs>
        <w:spacing w:before="180" w:after="60"/>
        <w:contextualSpacing w:val="0"/>
        <w:outlineLvl w:val="1"/>
        <w:rPr>
          <w:b/>
          <w:vanish/>
          <w:sz w:val="22"/>
          <w:szCs w:val="22"/>
        </w:rPr>
      </w:pPr>
    </w:p>
    <w:p w14:paraId="4AEE7802" w14:textId="77777777" w:rsidR="0078659C" w:rsidRPr="0078659C" w:rsidRDefault="0078659C" w:rsidP="0078659C">
      <w:pPr>
        <w:pStyle w:val="Lijstalinea"/>
        <w:keepNext/>
        <w:numPr>
          <w:ilvl w:val="0"/>
          <w:numId w:val="31"/>
        </w:numPr>
        <w:tabs>
          <w:tab w:val="left" w:pos="709"/>
        </w:tabs>
        <w:spacing w:before="180" w:after="60"/>
        <w:contextualSpacing w:val="0"/>
        <w:outlineLvl w:val="1"/>
        <w:rPr>
          <w:b/>
          <w:vanish/>
          <w:sz w:val="22"/>
          <w:szCs w:val="22"/>
        </w:rPr>
      </w:pPr>
    </w:p>
    <w:p w14:paraId="74AE9396" w14:textId="0FC9C746" w:rsidR="0071256A" w:rsidRDefault="00713A79" w:rsidP="001C1DF4">
      <w:pPr>
        <w:pStyle w:val="Kop2"/>
      </w:pPr>
      <w:bookmarkStart w:id="30" w:name="_Toc100217893"/>
      <w:r>
        <w:t>Testproces</w:t>
      </w:r>
      <w:bookmarkEnd w:id="30"/>
    </w:p>
    <w:p w14:paraId="782BFDBF" w14:textId="398B982B" w:rsidR="000B7885" w:rsidRPr="000B7885" w:rsidRDefault="000B7885" w:rsidP="000B7885">
      <w:pPr>
        <w:rPr>
          <w:rFonts w:eastAsiaTheme="minorHAnsi" w:cs="Arial"/>
          <w:noProof/>
        </w:rPr>
      </w:pPr>
      <w:r w:rsidRPr="000B7885">
        <w:rPr>
          <w:rFonts w:eastAsiaTheme="minorHAnsi" w:cs="Arial"/>
          <w:noProof/>
        </w:rPr>
        <w:t>De testfasering volgens TMap NEXT is de leidraad voor het testproces.</w:t>
      </w:r>
    </w:p>
    <w:p w14:paraId="4AB27F99" w14:textId="77777777" w:rsidR="000B7885" w:rsidRPr="005315FE" w:rsidRDefault="000B7885" w:rsidP="000B7885">
      <w:pPr>
        <w:pStyle w:val="IJDStandaard"/>
        <w:rPr>
          <w:rFonts w:ascii="ArialMT" w:eastAsiaTheme="minorHAnsi" w:hAnsi="ArialMT" w:cs="ArialMT"/>
          <w:noProof/>
          <w:color w:val="auto"/>
          <w:spacing w:val="0"/>
          <w:szCs w:val="22"/>
          <w:lang w:val="nl-NL" w:eastAsia="en-US"/>
        </w:rPr>
      </w:pPr>
    </w:p>
    <w:p w14:paraId="3CD5EA1F" w14:textId="620C70E7" w:rsidR="000B7885" w:rsidRDefault="004351BB" w:rsidP="000B7885">
      <w:pPr>
        <w:keepNext/>
        <w:jc w:val="center"/>
      </w:pPr>
      <w:r>
        <w:rPr>
          <w:noProof/>
        </w:rPr>
        <w:drawing>
          <wp:inline distT="0" distB="0" distL="0" distR="0" wp14:anchorId="12542776" wp14:editId="7C9BB721">
            <wp:extent cx="3942272" cy="2500351"/>
            <wp:effectExtent l="0" t="0" r="127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57264" cy="2509859"/>
                    </a:xfrm>
                    <a:prstGeom prst="rect">
                      <a:avLst/>
                    </a:prstGeom>
                  </pic:spPr>
                </pic:pic>
              </a:graphicData>
            </a:graphic>
          </wp:inline>
        </w:drawing>
      </w:r>
    </w:p>
    <w:p w14:paraId="7583836C" w14:textId="6FFB50B0" w:rsidR="000B7885" w:rsidRPr="005315FE" w:rsidRDefault="000B7885" w:rsidP="000B7885">
      <w:pPr>
        <w:pStyle w:val="Bijschrift"/>
        <w:jc w:val="center"/>
        <w:rPr>
          <w:noProof/>
        </w:rPr>
      </w:pPr>
      <w:r>
        <w:t xml:space="preserve">Figuur </w:t>
      </w:r>
      <w:r>
        <w:fldChar w:fldCharType="begin"/>
      </w:r>
      <w:r>
        <w:instrText>SEQ Figuur \* ARABIC</w:instrText>
      </w:r>
      <w:r>
        <w:fldChar w:fldCharType="separate"/>
      </w:r>
      <w:r w:rsidR="00A25864">
        <w:rPr>
          <w:noProof/>
        </w:rPr>
        <w:t>4</w:t>
      </w:r>
      <w:r>
        <w:fldChar w:fldCharType="end"/>
      </w:r>
      <w:r>
        <w:t xml:space="preserve"> Testfasering volgens </w:t>
      </w:r>
      <w:proofErr w:type="spellStart"/>
      <w:r>
        <w:t>TMap</w:t>
      </w:r>
      <w:proofErr w:type="spellEnd"/>
      <w:r>
        <w:t xml:space="preserve"> Next</w:t>
      </w:r>
    </w:p>
    <w:p w14:paraId="5155B01B" w14:textId="77777777" w:rsidR="000B7885" w:rsidRDefault="000B7885" w:rsidP="000B7885">
      <w:pPr>
        <w:rPr>
          <w:noProof/>
        </w:rPr>
      </w:pPr>
    </w:p>
    <w:p w14:paraId="5F51EEF9" w14:textId="4B75BDA6" w:rsidR="000B7885" w:rsidRPr="005315FE" w:rsidRDefault="000B7885" w:rsidP="000B7885">
      <w:pPr>
        <w:rPr>
          <w:noProof/>
        </w:rPr>
      </w:pPr>
      <w:r w:rsidRPr="005315FE">
        <w:rPr>
          <w:noProof/>
        </w:rPr>
        <w:t xml:space="preserve">In de fase </w:t>
      </w:r>
      <w:r w:rsidRPr="005315FE">
        <w:rPr>
          <w:b/>
          <w:noProof/>
        </w:rPr>
        <w:t>Planning</w:t>
      </w:r>
      <w:r w:rsidRPr="005315FE">
        <w:rPr>
          <w:noProof/>
        </w:rPr>
        <w:t xml:space="preserve"> komt dit M</w:t>
      </w:r>
      <w:r w:rsidR="006619A4">
        <w:rPr>
          <w:noProof/>
        </w:rPr>
        <w:t>T</w:t>
      </w:r>
      <w:r w:rsidRPr="005315FE">
        <w:rPr>
          <w:noProof/>
        </w:rPr>
        <w:t xml:space="preserve">P tot stand en wordt het testproces gestuurd. In de fase </w:t>
      </w:r>
      <w:r w:rsidRPr="005315FE">
        <w:rPr>
          <w:b/>
          <w:noProof/>
        </w:rPr>
        <w:t>Beheer</w:t>
      </w:r>
      <w:r w:rsidRPr="005315FE">
        <w:rPr>
          <w:noProof/>
        </w:rPr>
        <w:t xml:space="preserve"> wordt de voortgang bewaakt en indien nodig bijgestuurd. De fase </w:t>
      </w:r>
      <w:r w:rsidRPr="005315FE">
        <w:rPr>
          <w:b/>
          <w:noProof/>
        </w:rPr>
        <w:t>Infrastructuur</w:t>
      </w:r>
      <w:r w:rsidRPr="005315FE">
        <w:rPr>
          <w:noProof/>
        </w:rPr>
        <w:t xml:space="preserve"> richt zich op de specificatie, uitvoering en beheer van de testomgevingen. </w:t>
      </w:r>
    </w:p>
    <w:p w14:paraId="6549A743" w14:textId="77777777" w:rsidR="000B7885" w:rsidRPr="005315FE" w:rsidRDefault="000B7885" w:rsidP="000B7885">
      <w:pPr>
        <w:rPr>
          <w:noProof/>
        </w:rPr>
      </w:pPr>
    </w:p>
    <w:p w14:paraId="55A2A941" w14:textId="77777777" w:rsidR="000B7885" w:rsidRPr="005315FE" w:rsidRDefault="000B7885" w:rsidP="000B7885">
      <w:pPr>
        <w:rPr>
          <w:noProof/>
        </w:rPr>
      </w:pPr>
      <w:r w:rsidRPr="005315FE">
        <w:rPr>
          <w:noProof/>
        </w:rPr>
        <w:t xml:space="preserve">Voor de fasen </w:t>
      </w:r>
      <w:r w:rsidRPr="00B01A5E">
        <w:rPr>
          <w:b/>
          <w:noProof/>
          <w:u w:val="single"/>
        </w:rPr>
        <w:t>V</w:t>
      </w:r>
      <w:r w:rsidRPr="005315FE">
        <w:rPr>
          <w:b/>
          <w:noProof/>
        </w:rPr>
        <w:t>oorbereiding</w:t>
      </w:r>
      <w:r w:rsidRPr="005315FE">
        <w:rPr>
          <w:noProof/>
        </w:rPr>
        <w:t xml:space="preserve">, </w:t>
      </w:r>
      <w:r w:rsidRPr="00B01A5E">
        <w:rPr>
          <w:b/>
          <w:noProof/>
          <w:u w:val="single"/>
        </w:rPr>
        <w:t>S</w:t>
      </w:r>
      <w:r w:rsidRPr="005315FE">
        <w:rPr>
          <w:b/>
          <w:noProof/>
        </w:rPr>
        <w:t>pecificatie</w:t>
      </w:r>
      <w:r w:rsidRPr="005315FE">
        <w:rPr>
          <w:noProof/>
        </w:rPr>
        <w:t xml:space="preserve">, </w:t>
      </w:r>
      <w:r w:rsidRPr="00913C7F">
        <w:rPr>
          <w:b/>
          <w:noProof/>
          <w:u w:val="single"/>
        </w:rPr>
        <w:t>U</w:t>
      </w:r>
      <w:r w:rsidRPr="005315FE">
        <w:rPr>
          <w:b/>
          <w:noProof/>
        </w:rPr>
        <w:t>itvoering</w:t>
      </w:r>
      <w:r w:rsidRPr="005315FE">
        <w:rPr>
          <w:noProof/>
        </w:rPr>
        <w:t xml:space="preserve"> en </w:t>
      </w:r>
      <w:r w:rsidRPr="00913C7F">
        <w:rPr>
          <w:b/>
          <w:noProof/>
          <w:u w:val="single"/>
        </w:rPr>
        <w:t>A</w:t>
      </w:r>
      <w:r w:rsidRPr="005315FE">
        <w:rPr>
          <w:b/>
          <w:noProof/>
        </w:rPr>
        <w:t>fronding</w:t>
      </w:r>
      <w:r w:rsidRPr="005315FE">
        <w:rPr>
          <w:noProof/>
        </w:rPr>
        <w:t xml:space="preserve"> wordt per testsoort het volgende testproces doorlopen:</w:t>
      </w:r>
    </w:p>
    <w:p w14:paraId="5C43FC60" w14:textId="77777777" w:rsidR="000B7885" w:rsidRPr="005315FE" w:rsidRDefault="000B7885" w:rsidP="000B7885">
      <w:pPr>
        <w:rPr>
          <w:noProof/>
        </w:rPr>
      </w:pPr>
    </w:p>
    <w:p w14:paraId="3735DFF1" w14:textId="77777777" w:rsidR="000B7885" w:rsidRDefault="000B7885" w:rsidP="000B7885">
      <w:pPr>
        <w:pStyle w:val="IJDStandaard"/>
        <w:keepNext/>
      </w:pPr>
      <w:r w:rsidRPr="005315FE">
        <w:rPr>
          <w:noProof/>
          <w:lang w:val="nl-NL"/>
        </w:rPr>
        <w:drawing>
          <wp:inline distT="0" distB="0" distL="0" distR="0" wp14:anchorId="695EE1F1" wp14:editId="780ECD56">
            <wp:extent cx="5507990" cy="1798940"/>
            <wp:effectExtent l="19050" t="0" r="0" b="0"/>
            <wp:docPr id="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5507990" cy="1798940"/>
                    </a:xfrm>
                    <a:prstGeom prst="rect">
                      <a:avLst/>
                    </a:prstGeom>
                    <a:noFill/>
                    <a:ln w="9525">
                      <a:noFill/>
                      <a:miter lim="800000"/>
                      <a:headEnd/>
                      <a:tailEnd/>
                    </a:ln>
                  </pic:spPr>
                </pic:pic>
              </a:graphicData>
            </a:graphic>
          </wp:inline>
        </w:drawing>
      </w:r>
    </w:p>
    <w:p w14:paraId="28DCFE10" w14:textId="37904D86" w:rsidR="000B7885" w:rsidRDefault="000B7885" w:rsidP="000B7885">
      <w:pPr>
        <w:pStyle w:val="Bijschrift"/>
      </w:pPr>
      <w:r>
        <w:t xml:space="preserve">Figuur </w:t>
      </w:r>
      <w:r>
        <w:fldChar w:fldCharType="begin"/>
      </w:r>
      <w:r>
        <w:instrText>SEQ Figuur \* ARABIC</w:instrText>
      </w:r>
      <w:r>
        <w:fldChar w:fldCharType="separate"/>
      </w:r>
      <w:r w:rsidR="00A25864">
        <w:rPr>
          <w:noProof/>
        </w:rPr>
        <w:t>5</w:t>
      </w:r>
      <w:r>
        <w:fldChar w:fldCharType="end"/>
      </w:r>
      <w:r>
        <w:t xml:space="preserve"> Testproces</w:t>
      </w:r>
    </w:p>
    <w:p w14:paraId="410B79AA" w14:textId="77777777" w:rsidR="000B7885" w:rsidRPr="008C6B4C" w:rsidRDefault="000B7885" w:rsidP="000B7885"/>
    <w:p w14:paraId="70473E08" w14:textId="77777777" w:rsidR="000B7885" w:rsidRPr="005315FE" w:rsidRDefault="000B7885" w:rsidP="000B7885">
      <w:pPr>
        <w:rPr>
          <w:noProof/>
        </w:rPr>
      </w:pPr>
      <w:r w:rsidRPr="005315FE">
        <w:rPr>
          <w:noProof/>
        </w:rPr>
        <w:t>In onderstaande paragrafen is dit testproces per testsoort nader toegelicht.</w:t>
      </w:r>
    </w:p>
    <w:p w14:paraId="0BC9FBE5" w14:textId="5ED12BF3" w:rsidR="005F77C8" w:rsidRDefault="005F77C8" w:rsidP="00413E76"/>
    <w:p w14:paraId="198FE61E" w14:textId="2AECE06A" w:rsidR="005F77C8" w:rsidRDefault="005F77C8" w:rsidP="0033003F">
      <w:pPr>
        <w:pStyle w:val="Kop3"/>
        <w:ind w:left="709"/>
      </w:pPr>
      <w:r>
        <w:t>Testvoorbereiding</w:t>
      </w:r>
    </w:p>
    <w:p w14:paraId="7F48FF38" w14:textId="79F4E45A" w:rsidR="00B52590" w:rsidRPr="005315FE" w:rsidRDefault="00B52590" w:rsidP="00B52590">
      <w:pPr>
        <w:rPr>
          <w:noProof/>
        </w:rPr>
      </w:pPr>
      <w:r w:rsidRPr="005315FE">
        <w:rPr>
          <w:noProof/>
        </w:rPr>
        <w:t>Tijdens de testvoorbereiding worden de System Test Plannen (STP) geschreven. In dit STP wordt de testomgeving, samen met de testopzet en planning gespecificeerd en worden tijd, mensen en middelen gealloceerd</w:t>
      </w:r>
      <w:r>
        <w:rPr>
          <w:noProof/>
        </w:rPr>
        <w:t>.</w:t>
      </w:r>
      <w:r w:rsidRPr="005315FE">
        <w:rPr>
          <w:noProof/>
        </w:rPr>
        <w:t xml:space="preserve"> Tijdens de testvoorbereiding worden de uitvoeringsontwerpen gereviewd en getoetst op testbaarheid. Deze uitvoeringsontwerpen vormen dan de testbasis, op basis waarvan de System Test Descriptions (STD’s) worden geschreven.</w:t>
      </w:r>
    </w:p>
    <w:p w14:paraId="27F183D4" w14:textId="775B1230" w:rsidR="005F77C8" w:rsidRDefault="005F77C8" w:rsidP="00413E76"/>
    <w:p w14:paraId="7BD5A1C9" w14:textId="74774197" w:rsidR="005F77C8" w:rsidRDefault="005F77C8" w:rsidP="0033003F">
      <w:pPr>
        <w:pStyle w:val="Kop3"/>
        <w:ind w:left="709"/>
      </w:pPr>
      <w:r>
        <w:lastRenderedPageBreak/>
        <w:t>Testspecificatie</w:t>
      </w:r>
    </w:p>
    <w:p w14:paraId="6EA138A5" w14:textId="77777777" w:rsidR="004E77ED" w:rsidRDefault="004E77ED" w:rsidP="004E77ED">
      <w:r w:rsidRPr="005315FE">
        <w:rPr>
          <w:noProof/>
        </w:rPr>
        <w:t>Tijdens de testspecificatie worden de System Test Descriptions (STD) geschreven, gereviewd en vastgesteld. Het STD is het document dat de testgevallen bevat die uitgevoerd worden tijdens de test en wordt de traceerbaarheid van de testgevallen naar de eisen vastgelegd</w:t>
      </w:r>
      <w:r>
        <w:rPr>
          <w:noProof/>
        </w:rPr>
        <w:t>.</w:t>
      </w:r>
    </w:p>
    <w:p w14:paraId="5D275E3E" w14:textId="4A574963" w:rsidR="005F77C8" w:rsidRDefault="005F77C8" w:rsidP="00413E76"/>
    <w:p w14:paraId="11A74524" w14:textId="64225FB0" w:rsidR="005F77C8" w:rsidRDefault="005F77C8" w:rsidP="0033003F">
      <w:pPr>
        <w:pStyle w:val="Kop3"/>
        <w:ind w:left="709"/>
      </w:pPr>
      <w:r>
        <w:t>Testuitvoering</w:t>
      </w:r>
    </w:p>
    <w:p w14:paraId="08F54880" w14:textId="4B61BCFF" w:rsidR="00605B91" w:rsidRPr="005315FE" w:rsidRDefault="00605B91" w:rsidP="00605B91">
      <w:pPr>
        <w:rPr>
          <w:noProof/>
        </w:rPr>
      </w:pPr>
      <w:r w:rsidRPr="005315FE">
        <w:rPr>
          <w:noProof/>
        </w:rPr>
        <w:t>De testuitvoering wordt gestart met controle van de Entry</w:t>
      </w:r>
      <w:r w:rsidR="00CF6179">
        <w:rPr>
          <w:noProof/>
        </w:rPr>
        <w:t xml:space="preserve"> C</w:t>
      </w:r>
      <w:r w:rsidRPr="005315FE">
        <w:rPr>
          <w:noProof/>
        </w:rPr>
        <w:t>riteria. Hiertoe wordt d.m.v. een checklijst getoetst of alle voorbereidingen getroffen zijn en de test kan starten. Uitvoering van de test vindt plaats volgens het vastgestelde System Test Description (STD). Bevindingen worden tijdens de testuitvoering eenduidig vastgelegd. Indien de bevinding de test niet blokkeert kan de test voortgezet worden. Indien de bevinding de test blokkeert, dan dient de test in zijn geheel herhaald worden nadat de bevinding is opgelost. De testuitvoering wordt afgesloten met de Exit</w:t>
      </w:r>
      <w:r w:rsidR="007C2AE6">
        <w:rPr>
          <w:noProof/>
        </w:rPr>
        <w:t xml:space="preserve"> C</w:t>
      </w:r>
      <w:r w:rsidRPr="005315FE">
        <w:rPr>
          <w:noProof/>
        </w:rPr>
        <w:t xml:space="preserve">riteria. Hiertoe wordt d.m.v. de checklijst getoetst of alle testgevallen zijn uitgevoerd en of alle bevindingen zijn genoteerd (zie par </w:t>
      </w:r>
      <w:r w:rsidRPr="005315FE">
        <w:rPr>
          <w:noProof/>
        </w:rPr>
        <w:fldChar w:fldCharType="begin"/>
      </w:r>
      <w:r w:rsidRPr="005315FE">
        <w:rPr>
          <w:noProof/>
        </w:rPr>
        <w:instrText xml:space="preserve"> REF _Ref1566100 \r \h </w:instrText>
      </w:r>
      <w:r w:rsidRPr="005315FE">
        <w:rPr>
          <w:noProof/>
        </w:rPr>
      </w:r>
      <w:r w:rsidRPr="005315FE">
        <w:rPr>
          <w:noProof/>
        </w:rPr>
        <w:fldChar w:fldCharType="separate"/>
      </w:r>
      <w:r w:rsidRPr="005315FE">
        <w:rPr>
          <w:noProof/>
        </w:rPr>
        <w:t>8.1</w:t>
      </w:r>
      <w:r w:rsidRPr="005315FE">
        <w:rPr>
          <w:noProof/>
        </w:rPr>
        <w:fldChar w:fldCharType="end"/>
      </w:r>
      <w:r w:rsidRPr="005315FE">
        <w:rPr>
          <w:noProof/>
        </w:rPr>
        <w:t>)</w:t>
      </w:r>
    </w:p>
    <w:p w14:paraId="44EB112B" w14:textId="77777777" w:rsidR="00605B91" w:rsidRPr="00470900" w:rsidRDefault="00605B91" w:rsidP="00605B91">
      <w:pPr>
        <w:rPr>
          <w:rFonts w:cs="Arial"/>
          <w:noProof/>
        </w:rPr>
      </w:pPr>
    </w:p>
    <w:p w14:paraId="08FE8115" w14:textId="77777777" w:rsidR="00605B91" w:rsidRPr="00470900" w:rsidRDefault="00605B91" w:rsidP="00605B91">
      <w:pPr>
        <w:rPr>
          <w:rFonts w:cs="Arial"/>
          <w:noProof/>
        </w:rPr>
      </w:pPr>
      <w:r w:rsidRPr="00470900">
        <w:rPr>
          <w:rFonts w:cs="Arial"/>
          <w:noProof/>
        </w:rPr>
        <w:t>De volgende vormen van testuitvoering zijn aan de orde:</w:t>
      </w:r>
    </w:p>
    <w:p w14:paraId="26AAA9AB" w14:textId="77777777" w:rsidR="00605B91" w:rsidRPr="00470900" w:rsidRDefault="00605B91" w:rsidP="00470900">
      <w:pPr>
        <w:rPr>
          <w:noProof/>
          <w:lang w:eastAsia="en-US"/>
        </w:rPr>
      </w:pPr>
    </w:p>
    <w:p w14:paraId="7C3BD0F2" w14:textId="77777777" w:rsidR="00605B91" w:rsidRPr="00470900" w:rsidRDefault="00605B91" w:rsidP="00470900">
      <w:pPr>
        <w:rPr>
          <w:b/>
          <w:noProof/>
        </w:rPr>
      </w:pPr>
      <w:r w:rsidRPr="00470900">
        <w:rPr>
          <w:b/>
          <w:noProof/>
        </w:rPr>
        <w:t>Pre-test</w:t>
      </w:r>
    </w:p>
    <w:p w14:paraId="1DCBCD3A" w14:textId="77777777" w:rsidR="00605B91" w:rsidRPr="00470900" w:rsidRDefault="00605B91" w:rsidP="00470900">
      <w:pPr>
        <w:rPr>
          <w:b/>
          <w:noProof/>
        </w:rPr>
      </w:pPr>
      <w:r w:rsidRPr="00470900">
        <w:rPr>
          <w:noProof/>
        </w:rPr>
        <w:t xml:space="preserve">Doel van de pre-test is om te bepalen of de kwaliteit van de te testen installatie voldoende is. Het subdoel is het voorbereiden van de formele test, zodat deze efficiënt kan worden uitgevoerd. Een pre-test zal vlak (uiterlijk 1 week) voor de geplande uitvoer van de test worden uitgevoerd. In de pre-test worden de bijbehorende STD’s gebruikt en ingevuld. Deze ingevulde STD’s worden beschikbaar gesteld vooraf aan de test als onderdeel van de TRR. </w:t>
      </w:r>
    </w:p>
    <w:p w14:paraId="2E8CE08B" w14:textId="66CA9A8B" w:rsidR="00605B91" w:rsidRPr="00470900" w:rsidRDefault="00605B91" w:rsidP="00470900">
      <w:pPr>
        <w:rPr>
          <w:noProof/>
        </w:rPr>
      </w:pPr>
      <w:r w:rsidRPr="00470900">
        <w:rPr>
          <w:noProof/>
        </w:rPr>
        <w:t>Het streven is om tijdens de pre-test het gehele STD te doorlopen en indien er bevindingen worden gedaan</w:t>
      </w:r>
      <w:r w:rsidR="0000507F">
        <w:rPr>
          <w:noProof/>
        </w:rPr>
        <w:t>,</w:t>
      </w:r>
      <w:r w:rsidRPr="00470900">
        <w:rPr>
          <w:noProof/>
        </w:rPr>
        <w:t xml:space="preserve"> zullen deze opgelost moeten zijn v</w:t>
      </w:r>
      <w:r w:rsidR="0000507F">
        <w:rPr>
          <w:noProof/>
        </w:rPr>
        <w:t>óó</w:t>
      </w:r>
      <w:r w:rsidRPr="00470900">
        <w:rPr>
          <w:noProof/>
        </w:rPr>
        <w:t>r de test. Indien één van voorgaande niet mogelijk is</w:t>
      </w:r>
      <w:r w:rsidR="0000507F">
        <w:rPr>
          <w:noProof/>
        </w:rPr>
        <w:t>,</w:t>
      </w:r>
      <w:r w:rsidRPr="00470900">
        <w:rPr>
          <w:noProof/>
        </w:rPr>
        <w:t xml:space="preserve"> dan vormt dit een onderdeel van de TRR en wordt dit gecommuniceerd bij aanvang van de test. Dit kan bijvoorbeeld bij een uitgebreide integrale test (kritisch bedrijf) of een bevinding die het slagen van de test niet in de weg staat. </w:t>
      </w:r>
    </w:p>
    <w:p w14:paraId="0D2D6F68" w14:textId="77777777" w:rsidR="00470900" w:rsidRDefault="00470900" w:rsidP="00470900">
      <w:pPr>
        <w:rPr>
          <w:b/>
          <w:noProof/>
        </w:rPr>
      </w:pPr>
    </w:p>
    <w:p w14:paraId="6D8F105B" w14:textId="6331EBBC" w:rsidR="00605B91" w:rsidRPr="00470900" w:rsidRDefault="00605B91" w:rsidP="00470900">
      <w:pPr>
        <w:rPr>
          <w:b/>
          <w:noProof/>
        </w:rPr>
      </w:pPr>
      <w:r w:rsidRPr="00470900">
        <w:rPr>
          <w:b/>
          <w:noProof/>
        </w:rPr>
        <w:t>Test</w:t>
      </w:r>
    </w:p>
    <w:p w14:paraId="2473676D" w14:textId="37E191E3" w:rsidR="00605B91" w:rsidRPr="00470900" w:rsidRDefault="00605B91" w:rsidP="00470900">
      <w:pPr>
        <w:rPr>
          <w:noProof/>
        </w:rPr>
      </w:pPr>
      <w:r w:rsidRPr="00470900">
        <w:rPr>
          <w:noProof/>
        </w:rPr>
        <w:t xml:space="preserve">Dit is de formele test waar OG bij aanwezig </w:t>
      </w:r>
      <w:r w:rsidR="0088020A">
        <w:rPr>
          <w:noProof/>
        </w:rPr>
        <w:t>kan zijn</w:t>
      </w:r>
      <w:r w:rsidRPr="00470900">
        <w:rPr>
          <w:noProof/>
        </w:rPr>
        <w:t xml:space="preserve"> en eventueel stakeholders aanwezig zijn. Voorafgaand aan de formele test wordt de Test Readiness Review uitgevoerd. De TRR bepaalt of de geplande test door kan gaan. Uit de TRR moet duidelijk worden dat uit de pre-test is gebleken</w:t>
      </w:r>
      <w:r w:rsidR="00ED765A">
        <w:rPr>
          <w:noProof/>
        </w:rPr>
        <w:t>,</w:t>
      </w:r>
      <w:r w:rsidRPr="00470900">
        <w:rPr>
          <w:noProof/>
        </w:rPr>
        <w:t xml:space="preserve"> dat wordt voldaan aan de acceptatiecriteria zoals beschreven in paragraaf 8.1. Input voor deze test zijn de ingevulde STD’s vanuit de pre-test en alle andere documenten vanuit IBS (inclusief de resultaten van de 100% I</w:t>
      </w:r>
      <w:r w:rsidR="00ED765A">
        <w:rPr>
          <w:noProof/>
        </w:rPr>
        <w:t>/</w:t>
      </w:r>
      <w:r w:rsidRPr="00470900">
        <w:rPr>
          <w:noProof/>
        </w:rPr>
        <w:t>O test).</w:t>
      </w:r>
    </w:p>
    <w:p w14:paraId="59EF7760" w14:textId="5AFD002B" w:rsidR="003C48DC" w:rsidRDefault="003C48DC">
      <w:pPr>
        <w:rPr>
          <w:b/>
          <w:noProof/>
        </w:rPr>
      </w:pPr>
      <w:r>
        <w:rPr>
          <w:b/>
          <w:noProof/>
        </w:rPr>
        <w:br w:type="page"/>
      </w:r>
    </w:p>
    <w:p w14:paraId="36FC5AAC" w14:textId="77777777" w:rsidR="00470900" w:rsidRDefault="00470900" w:rsidP="00470900">
      <w:pPr>
        <w:rPr>
          <w:b/>
          <w:noProof/>
        </w:rPr>
      </w:pPr>
    </w:p>
    <w:p w14:paraId="47E0BDC3" w14:textId="23178FAC" w:rsidR="00605B91" w:rsidRPr="00470900" w:rsidRDefault="00605B91" w:rsidP="00470900">
      <w:pPr>
        <w:rPr>
          <w:b/>
          <w:noProof/>
        </w:rPr>
      </w:pPr>
      <w:r w:rsidRPr="00470900">
        <w:rPr>
          <w:b/>
          <w:noProof/>
        </w:rPr>
        <w:t>Hertesten</w:t>
      </w:r>
    </w:p>
    <w:p w14:paraId="13DCC160" w14:textId="77777777" w:rsidR="00605B91" w:rsidRPr="00470900" w:rsidRDefault="00605B91" w:rsidP="00470900">
      <w:pPr>
        <w:rPr>
          <w:noProof/>
        </w:rPr>
      </w:pPr>
      <w:r w:rsidRPr="00470900">
        <w:rPr>
          <w:noProof/>
        </w:rPr>
        <w:t>De hertest kan worden uitgevoerd om verschillende redenen:</w:t>
      </w:r>
    </w:p>
    <w:tbl>
      <w:tblPr>
        <w:tblW w:w="4505" w:type="pct"/>
        <w:tblInd w:w="-10" w:type="dxa"/>
        <w:tblCellMar>
          <w:left w:w="0" w:type="dxa"/>
          <w:right w:w="0" w:type="dxa"/>
        </w:tblCellMar>
        <w:tblLook w:val="04A0" w:firstRow="1" w:lastRow="0" w:firstColumn="1" w:lastColumn="0" w:noHBand="0" w:noVBand="1"/>
      </w:tblPr>
      <w:tblGrid>
        <w:gridCol w:w="4439"/>
        <w:gridCol w:w="3845"/>
      </w:tblGrid>
      <w:tr w:rsidR="00605B91" w:rsidRPr="00470900" w14:paraId="7F2EA568" w14:textId="77777777" w:rsidTr="00605B91">
        <w:trPr>
          <w:cantSplit/>
          <w:tblHeader/>
        </w:trPr>
        <w:tc>
          <w:tcPr>
            <w:tcW w:w="2679" w:type="pct"/>
            <w:tcBorders>
              <w:top w:val="single" w:sz="8" w:space="0" w:color="auto"/>
              <w:left w:val="single" w:sz="8" w:space="0" w:color="auto"/>
              <w:bottom w:val="single" w:sz="8" w:space="0" w:color="auto"/>
              <w:right w:val="single" w:sz="8" w:space="0" w:color="auto"/>
            </w:tcBorders>
            <w:shd w:val="clear" w:color="auto" w:fill="4F81BD"/>
            <w:tcMar>
              <w:top w:w="0" w:type="dxa"/>
              <w:left w:w="68" w:type="dxa"/>
              <w:bottom w:w="0" w:type="dxa"/>
              <w:right w:w="68" w:type="dxa"/>
            </w:tcMar>
          </w:tcPr>
          <w:p w14:paraId="16F34A0F" w14:textId="77777777" w:rsidR="00605B91" w:rsidRPr="00470900" w:rsidRDefault="00605B91" w:rsidP="00605B91">
            <w:pPr>
              <w:pStyle w:val="Standard"/>
              <w:ind w:left="-9" w:firstLine="9"/>
              <w:rPr>
                <w:rFonts w:ascii="Arial" w:eastAsiaTheme="minorHAnsi" w:hAnsi="Arial" w:cs="Arial"/>
                <w:b/>
                <w:bCs/>
                <w:noProof/>
                <w:color w:val="FFFFFF"/>
                <w:sz w:val="20"/>
                <w:szCs w:val="20"/>
              </w:rPr>
            </w:pPr>
            <w:r w:rsidRPr="00470900">
              <w:rPr>
                <w:rFonts w:ascii="Arial" w:hAnsi="Arial" w:cs="Arial"/>
                <w:b/>
                <w:bCs/>
                <w:noProof/>
                <w:color w:val="FFFFFF"/>
                <w:sz w:val="20"/>
                <w:szCs w:val="20"/>
              </w:rPr>
              <w:t>Reden hertest</w:t>
            </w:r>
          </w:p>
        </w:tc>
        <w:tc>
          <w:tcPr>
            <w:tcW w:w="2321" w:type="pct"/>
            <w:tcBorders>
              <w:top w:val="single" w:sz="8" w:space="0" w:color="auto"/>
              <w:left w:val="nil"/>
              <w:bottom w:val="single" w:sz="8" w:space="0" w:color="auto"/>
              <w:right w:val="single" w:sz="8" w:space="0" w:color="auto"/>
            </w:tcBorders>
            <w:shd w:val="clear" w:color="auto" w:fill="4F81BD"/>
            <w:tcMar>
              <w:top w:w="0" w:type="dxa"/>
              <w:left w:w="68" w:type="dxa"/>
              <w:bottom w:w="0" w:type="dxa"/>
              <w:right w:w="68" w:type="dxa"/>
            </w:tcMar>
            <w:hideMark/>
          </w:tcPr>
          <w:p w14:paraId="0E6CCE2F" w14:textId="77777777" w:rsidR="00605B91" w:rsidRPr="00470900" w:rsidRDefault="00605B91" w:rsidP="00605B91">
            <w:pPr>
              <w:rPr>
                <w:rFonts w:eastAsiaTheme="minorHAnsi" w:cs="Arial"/>
                <w:b/>
                <w:bCs/>
                <w:noProof/>
                <w:color w:val="FFFFFF"/>
              </w:rPr>
            </w:pPr>
            <w:r w:rsidRPr="00470900">
              <w:rPr>
                <w:rFonts w:cs="Arial"/>
                <w:b/>
                <w:bCs/>
                <w:noProof/>
                <w:color w:val="FFFFFF"/>
              </w:rPr>
              <w:t>Uitvoering hertest</w:t>
            </w:r>
          </w:p>
        </w:tc>
      </w:tr>
      <w:tr w:rsidR="00605B91" w:rsidRPr="00470900" w14:paraId="2870A7D9" w14:textId="77777777" w:rsidTr="00605B91">
        <w:trPr>
          <w:cantSplit/>
        </w:trPr>
        <w:tc>
          <w:tcPr>
            <w:tcW w:w="2679"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3B8C79CC" w14:textId="77777777" w:rsidR="00605B91" w:rsidRPr="00470900" w:rsidRDefault="00605B91" w:rsidP="00605B91">
            <w:pPr>
              <w:rPr>
                <w:rFonts w:eastAsiaTheme="minorHAnsi" w:cs="Arial"/>
                <w:noProof/>
              </w:rPr>
            </w:pPr>
            <w:r w:rsidRPr="00470900">
              <w:rPr>
                <w:rFonts w:cs="Arial"/>
                <w:noProof/>
              </w:rPr>
              <w:t>De uitvoering van de test is afgebroken.</w:t>
            </w:r>
          </w:p>
        </w:tc>
        <w:tc>
          <w:tcPr>
            <w:tcW w:w="2321" w:type="pct"/>
            <w:tcBorders>
              <w:top w:val="nil"/>
              <w:left w:val="nil"/>
              <w:bottom w:val="single" w:sz="8" w:space="0" w:color="auto"/>
              <w:right w:val="single" w:sz="8" w:space="0" w:color="auto"/>
            </w:tcBorders>
            <w:tcMar>
              <w:top w:w="0" w:type="dxa"/>
              <w:left w:w="68" w:type="dxa"/>
              <w:bottom w:w="0" w:type="dxa"/>
              <w:right w:w="68" w:type="dxa"/>
            </w:tcMar>
            <w:vAlign w:val="center"/>
            <w:hideMark/>
          </w:tcPr>
          <w:p w14:paraId="17295A0F" w14:textId="77777777" w:rsidR="00605B91" w:rsidRPr="00470900" w:rsidRDefault="00605B91" w:rsidP="00605B91">
            <w:pPr>
              <w:rPr>
                <w:rFonts w:eastAsiaTheme="minorHAnsi" w:cs="Arial"/>
                <w:noProof/>
                <w:color w:val="000000"/>
              </w:rPr>
            </w:pPr>
            <w:r w:rsidRPr="00470900">
              <w:rPr>
                <w:rFonts w:cs="Arial"/>
                <w:noProof/>
              </w:rPr>
              <w:t>Volledig testprotocol.</w:t>
            </w:r>
          </w:p>
        </w:tc>
      </w:tr>
      <w:tr w:rsidR="00605B91" w:rsidRPr="00470900" w14:paraId="2D30D423" w14:textId="77777777" w:rsidTr="008E6E22">
        <w:trPr>
          <w:cantSplit/>
          <w:trHeight w:val="1588"/>
        </w:trPr>
        <w:tc>
          <w:tcPr>
            <w:tcW w:w="2679" w:type="pct"/>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14:paraId="04E404BB" w14:textId="1F6F8EA0" w:rsidR="00605B91" w:rsidRPr="00470900" w:rsidRDefault="00605B91" w:rsidP="00605B91">
            <w:pPr>
              <w:rPr>
                <w:rFonts w:eastAsiaTheme="minorHAnsi" w:cs="Arial"/>
                <w:noProof/>
              </w:rPr>
            </w:pPr>
            <w:r w:rsidRPr="00470900">
              <w:rPr>
                <w:rFonts w:cs="Arial"/>
                <w:noProof/>
              </w:rPr>
              <w:t>Er zijn bevindingen met classificatie</w:t>
            </w:r>
            <w:r w:rsidR="00C244AA">
              <w:rPr>
                <w:rStyle w:val="Voetnootmarkering"/>
                <w:rFonts w:cs="Arial"/>
                <w:noProof/>
              </w:rPr>
              <w:footnoteReference w:id="3"/>
            </w:r>
            <w:r w:rsidRPr="00470900">
              <w:rPr>
                <w:rFonts w:cs="Arial"/>
                <w:noProof/>
              </w:rPr>
              <w:t xml:space="preserve"> F (Fataal) opgelost.</w:t>
            </w:r>
          </w:p>
        </w:tc>
        <w:tc>
          <w:tcPr>
            <w:tcW w:w="2321" w:type="pct"/>
            <w:tcBorders>
              <w:top w:val="nil"/>
              <w:left w:val="nil"/>
              <w:bottom w:val="single" w:sz="8" w:space="0" w:color="auto"/>
              <w:right w:val="single" w:sz="8" w:space="0" w:color="auto"/>
            </w:tcBorders>
            <w:tcMar>
              <w:top w:w="0" w:type="dxa"/>
              <w:left w:w="68" w:type="dxa"/>
              <w:bottom w:w="0" w:type="dxa"/>
              <w:right w:w="68" w:type="dxa"/>
            </w:tcMar>
            <w:hideMark/>
          </w:tcPr>
          <w:p w14:paraId="3A9625B1" w14:textId="77777777" w:rsidR="00605B91" w:rsidRPr="00470900" w:rsidRDefault="00605B91" w:rsidP="00605B91">
            <w:pPr>
              <w:rPr>
                <w:rFonts w:eastAsiaTheme="minorHAnsi" w:cs="Arial"/>
                <w:noProof/>
                <w:color w:val="000000"/>
              </w:rPr>
            </w:pPr>
            <w:r w:rsidRPr="00470900">
              <w:rPr>
                <w:rFonts w:cs="Arial"/>
                <w:noProof/>
              </w:rPr>
              <w:t>Volledig testprotocol, tenzij aantoonbaar is dat eerdere testresultaten niet worden beïnvloed door de wijzigingen. In dat laatste geval zal het volledige testgeval aangevuld met een regressietest worden uitgevoerd.</w:t>
            </w:r>
          </w:p>
        </w:tc>
      </w:tr>
      <w:tr w:rsidR="00605B91" w:rsidRPr="00470900" w14:paraId="701DF969" w14:textId="77777777" w:rsidTr="008E6E22">
        <w:trPr>
          <w:cantSplit/>
          <w:trHeight w:val="1385"/>
        </w:trPr>
        <w:tc>
          <w:tcPr>
            <w:tcW w:w="2679" w:type="pct"/>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14:paraId="45471E94" w14:textId="77777777" w:rsidR="00605B91" w:rsidRPr="00470900" w:rsidRDefault="00605B91" w:rsidP="00605B91">
            <w:pPr>
              <w:rPr>
                <w:rFonts w:cs="Arial"/>
                <w:noProof/>
              </w:rPr>
            </w:pPr>
            <w:r w:rsidRPr="00470900">
              <w:rPr>
                <w:rFonts w:cs="Arial"/>
                <w:noProof/>
              </w:rPr>
              <w:t>Er zijn bevindingen met classificatie K (Kritisch) opgelost.</w:t>
            </w:r>
          </w:p>
        </w:tc>
        <w:tc>
          <w:tcPr>
            <w:tcW w:w="2321" w:type="pct"/>
            <w:tcBorders>
              <w:top w:val="nil"/>
              <w:left w:val="nil"/>
              <w:bottom w:val="single" w:sz="8" w:space="0" w:color="auto"/>
              <w:right w:val="single" w:sz="8" w:space="0" w:color="auto"/>
            </w:tcBorders>
            <w:tcMar>
              <w:top w:w="0" w:type="dxa"/>
              <w:left w:w="68" w:type="dxa"/>
              <w:bottom w:w="0" w:type="dxa"/>
              <w:right w:w="68" w:type="dxa"/>
            </w:tcMar>
            <w:hideMark/>
          </w:tcPr>
          <w:p w14:paraId="546CE1C4" w14:textId="77777777" w:rsidR="00605B91" w:rsidRPr="00470900" w:rsidRDefault="00605B91" w:rsidP="00605B91">
            <w:pPr>
              <w:rPr>
                <w:rFonts w:cs="Arial"/>
                <w:noProof/>
              </w:rPr>
            </w:pPr>
            <w:r w:rsidRPr="00470900">
              <w:rPr>
                <w:rFonts w:cs="Arial"/>
                <w:noProof/>
              </w:rPr>
              <w:t>Volledig testgeval waar de bevinding in is geconstateerd en gerelateerde testgevallen welke geraakt zijn vanwege het oplossen van de bevindingen, aangevuld met een regressietest.</w:t>
            </w:r>
          </w:p>
        </w:tc>
      </w:tr>
      <w:tr w:rsidR="00605B91" w:rsidRPr="00470900" w14:paraId="52799ACF" w14:textId="77777777" w:rsidTr="008E6E22">
        <w:trPr>
          <w:cantSplit/>
          <w:trHeight w:val="1122"/>
        </w:trPr>
        <w:tc>
          <w:tcPr>
            <w:tcW w:w="2679" w:type="pct"/>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14:paraId="48F62FD9" w14:textId="77777777" w:rsidR="00605B91" w:rsidRPr="00470900" w:rsidRDefault="00605B91" w:rsidP="00605B91">
            <w:pPr>
              <w:rPr>
                <w:rFonts w:cs="Arial"/>
                <w:noProof/>
              </w:rPr>
            </w:pPr>
            <w:r w:rsidRPr="00470900">
              <w:rPr>
                <w:rFonts w:cs="Arial"/>
                <w:noProof/>
              </w:rPr>
              <w:t>Er zijn bevindingen van een andere classificatie dan F of K opgelost.</w:t>
            </w:r>
          </w:p>
        </w:tc>
        <w:tc>
          <w:tcPr>
            <w:tcW w:w="2321" w:type="pct"/>
            <w:tcBorders>
              <w:top w:val="nil"/>
              <w:left w:val="nil"/>
              <w:bottom w:val="single" w:sz="8" w:space="0" w:color="auto"/>
              <w:right w:val="single" w:sz="8" w:space="0" w:color="auto"/>
            </w:tcBorders>
            <w:tcMar>
              <w:top w:w="0" w:type="dxa"/>
              <w:left w:w="68" w:type="dxa"/>
              <w:bottom w:w="0" w:type="dxa"/>
              <w:right w:w="68" w:type="dxa"/>
            </w:tcMar>
            <w:hideMark/>
          </w:tcPr>
          <w:p w14:paraId="279677AB" w14:textId="77777777" w:rsidR="00605B91" w:rsidRPr="00470900" w:rsidRDefault="00605B91" w:rsidP="00605B91">
            <w:pPr>
              <w:rPr>
                <w:rFonts w:cs="Arial"/>
                <w:noProof/>
              </w:rPr>
            </w:pPr>
            <w:r w:rsidRPr="00470900">
              <w:rPr>
                <w:rFonts w:cs="Arial"/>
                <w:noProof/>
              </w:rPr>
              <w:t>Volledig testgeval waar de bevinding in is geconstateerd, aangevuld met een regressietest indien nodig (zie onderstaand)</w:t>
            </w:r>
          </w:p>
        </w:tc>
      </w:tr>
      <w:tr w:rsidR="00605B91" w:rsidRPr="00470900" w14:paraId="37A69DA4" w14:textId="77777777" w:rsidTr="00605B91">
        <w:trPr>
          <w:cantSplit/>
        </w:trPr>
        <w:tc>
          <w:tcPr>
            <w:tcW w:w="2679" w:type="pct"/>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14:paraId="1E34E02D" w14:textId="62EC3F83" w:rsidR="00605B91" w:rsidRPr="00470900" w:rsidRDefault="00605B91" w:rsidP="00605B91">
            <w:pPr>
              <w:rPr>
                <w:rFonts w:eastAsiaTheme="minorHAnsi" w:cs="Arial"/>
                <w:noProof/>
              </w:rPr>
            </w:pPr>
            <w:r w:rsidRPr="00470900">
              <w:rPr>
                <w:rFonts w:cs="Arial"/>
                <w:noProof/>
              </w:rPr>
              <w:t>De som van weegfactoren</w:t>
            </w:r>
            <w:r w:rsidR="00A21092">
              <w:rPr>
                <w:rFonts w:cs="Arial"/>
                <w:noProof/>
              </w:rPr>
              <w:t xml:space="preserve"> </w:t>
            </w:r>
            <w:r w:rsidR="00186CBC">
              <w:rPr>
                <w:rStyle w:val="Voetnootmarkering"/>
                <w:rFonts w:cs="Arial"/>
                <w:noProof/>
              </w:rPr>
              <w:footnoteReference w:id="4"/>
            </w:r>
            <w:r w:rsidRPr="00470900">
              <w:rPr>
                <w:rFonts w:cs="Arial"/>
                <w:noProof/>
              </w:rPr>
              <w:t xml:space="preserve"> is 100 of meer.</w:t>
            </w:r>
          </w:p>
        </w:tc>
        <w:tc>
          <w:tcPr>
            <w:tcW w:w="2321" w:type="pct"/>
            <w:tcBorders>
              <w:top w:val="nil"/>
              <w:left w:val="nil"/>
              <w:bottom w:val="single" w:sz="8" w:space="0" w:color="auto"/>
              <w:right w:val="single" w:sz="8" w:space="0" w:color="auto"/>
            </w:tcBorders>
            <w:tcMar>
              <w:top w:w="0" w:type="dxa"/>
              <w:left w:w="68" w:type="dxa"/>
              <w:bottom w:w="0" w:type="dxa"/>
              <w:right w:w="68" w:type="dxa"/>
            </w:tcMar>
            <w:hideMark/>
          </w:tcPr>
          <w:p w14:paraId="6D88E42E" w14:textId="77777777" w:rsidR="00605B91" w:rsidRPr="00470900" w:rsidRDefault="00605B91" w:rsidP="00605B91">
            <w:pPr>
              <w:keepNext/>
              <w:rPr>
                <w:rFonts w:eastAsiaTheme="minorHAnsi" w:cs="Arial"/>
                <w:noProof/>
              </w:rPr>
            </w:pPr>
            <w:r w:rsidRPr="00470900">
              <w:rPr>
                <w:rFonts w:cs="Arial"/>
                <w:noProof/>
              </w:rPr>
              <w:t>Volledig testprotocol, tenzij aantoonbaar is dat eerdere testresultaten niet worden beïnvloed door de wijzigingen. In dat laatste geval zal het volledige testgeval aangevuld met een regressietest worden uitgevoerd.</w:t>
            </w:r>
          </w:p>
        </w:tc>
      </w:tr>
    </w:tbl>
    <w:p w14:paraId="0DFA69D5" w14:textId="77777777" w:rsidR="00605B91" w:rsidRPr="00470900" w:rsidRDefault="00605B91" w:rsidP="00605B91">
      <w:pPr>
        <w:pStyle w:val="Bijschrift"/>
        <w:rPr>
          <w:rFonts w:cs="Arial"/>
        </w:rPr>
      </w:pPr>
      <w:r w:rsidRPr="00470900">
        <w:rPr>
          <w:rFonts w:cs="Arial"/>
        </w:rPr>
        <w:t xml:space="preserve">Tabel </w:t>
      </w:r>
      <w:r w:rsidRPr="00470900">
        <w:rPr>
          <w:rFonts w:cs="Arial"/>
        </w:rPr>
        <w:fldChar w:fldCharType="begin"/>
      </w:r>
      <w:r w:rsidRPr="00470900">
        <w:rPr>
          <w:rFonts w:cs="Arial"/>
        </w:rPr>
        <w:instrText xml:space="preserve"> SEQ Tabel \* ARABIC </w:instrText>
      </w:r>
      <w:r w:rsidRPr="00470900">
        <w:rPr>
          <w:rFonts w:cs="Arial"/>
        </w:rPr>
        <w:fldChar w:fldCharType="separate"/>
      </w:r>
      <w:r w:rsidRPr="00470900">
        <w:rPr>
          <w:rFonts w:cs="Arial"/>
          <w:noProof/>
        </w:rPr>
        <w:t>4</w:t>
      </w:r>
      <w:r w:rsidRPr="00470900">
        <w:rPr>
          <w:rFonts w:cs="Arial"/>
          <w:noProof/>
        </w:rPr>
        <w:fldChar w:fldCharType="end"/>
      </w:r>
      <w:r w:rsidRPr="00470900">
        <w:rPr>
          <w:rFonts w:cs="Arial"/>
        </w:rPr>
        <w:t xml:space="preserve"> Omgangsbepaling </w:t>
      </w:r>
      <w:proofErr w:type="spellStart"/>
      <w:r w:rsidRPr="00470900">
        <w:rPr>
          <w:rFonts w:cs="Arial"/>
        </w:rPr>
        <w:t>hertesten</w:t>
      </w:r>
      <w:proofErr w:type="spellEnd"/>
    </w:p>
    <w:p w14:paraId="5ABACE45" w14:textId="77777777" w:rsidR="00605B91" w:rsidRPr="00470900" w:rsidRDefault="00605B91" w:rsidP="00605B91">
      <w:pPr>
        <w:rPr>
          <w:rFonts w:cs="Arial"/>
          <w:noProof/>
        </w:rPr>
      </w:pPr>
    </w:p>
    <w:p w14:paraId="3CB181A0" w14:textId="77777777" w:rsidR="00605B91" w:rsidRPr="00470900" w:rsidRDefault="00605B91" w:rsidP="00470900">
      <w:pPr>
        <w:rPr>
          <w:b/>
          <w:bCs/>
          <w:noProof/>
        </w:rPr>
      </w:pPr>
      <w:r w:rsidRPr="00470900">
        <w:rPr>
          <w:b/>
          <w:bCs/>
          <w:noProof/>
        </w:rPr>
        <w:t>Regressietest</w:t>
      </w:r>
    </w:p>
    <w:p w14:paraId="5CB3E9EA" w14:textId="69998C1F" w:rsidR="005F77C8" w:rsidRPr="00470900" w:rsidRDefault="00605B91" w:rsidP="00605B91">
      <w:pPr>
        <w:rPr>
          <w:rFonts w:cs="Arial"/>
        </w:rPr>
      </w:pPr>
      <w:r w:rsidRPr="00470900">
        <w:rPr>
          <w:rFonts w:cs="Arial"/>
          <w:noProof/>
        </w:rPr>
        <w:t>Om vast te stellen of de doorgevoerde oplossingen van bevindingen geen invloed hebben op eerder behaalde resultaten</w:t>
      </w:r>
      <w:r w:rsidR="000B6DC4">
        <w:rPr>
          <w:rFonts w:cs="Arial"/>
          <w:noProof/>
        </w:rPr>
        <w:t>,</w:t>
      </w:r>
      <w:r w:rsidRPr="00470900">
        <w:rPr>
          <w:rFonts w:cs="Arial"/>
          <w:noProof/>
        </w:rPr>
        <w:t xml:space="preserve"> kan een regressietest uitgevoerd worden. Of een regressietest nodig is en waar deze uit bestaat</w:t>
      </w:r>
      <w:r w:rsidR="000B6DC4">
        <w:rPr>
          <w:rFonts w:cs="Arial"/>
          <w:noProof/>
        </w:rPr>
        <w:t>,</w:t>
      </w:r>
      <w:r w:rsidRPr="00470900">
        <w:rPr>
          <w:rFonts w:cs="Arial"/>
          <w:noProof/>
        </w:rPr>
        <w:t xml:space="preserve"> wordt door de </w:t>
      </w:r>
      <w:r w:rsidR="00555C8A">
        <w:rPr>
          <w:rFonts w:cs="Arial"/>
          <w:noProof/>
        </w:rPr>
        <w:t>testcoördinator</w:t>
      </w:r>
      <w:r w:rsidRPr="00E47AF8">
        <w:rPr>
          <w:rFonts w:cs="Arial"/>
          <w:noProof/>
        </w:rPr>
        <w:t xml:space="preserve"> in</w:t>
      </w:r>
      <w:r w:rsidRPr="00470900">
        <w:rPr>
          <w:rFonts w:cs="Arial"/>
          <w:noProof/>
        </w:rPr>
        <w:t xml:space="preserve"> overleg met de oplossende partij per bevinding bepaald.</w:t>
      </w:r>
      <w:r w:rsidR="00846DD2">
        <w:rPr>
          <w:rFonts w:cs="Arial"/>
          <w:noProof/>
        </w:rPr>
        <w:t xml:space="preserve"> Daarnaast zal de testcoördinator </w:t>
      </w:r>
      <w:r w:rsidR="004F6AD5">
        <w:rPr>
          <w:rFonts w:cs="Arial"/>
          <w:noProof/>
        </w:rPr>
        <w:t>OG betrekken in de opzet van de regressie test en voor welke deelsystemen de</w:t>
      </w:r>
      <w:r w:rsidR="001C38A5">
        <w:rPr>
          <w:rFonts w:cs="Arial"/>
          <w:noProof/>
        </w:rPr>
        <w:t>ze zal worden gebruikt.</w:t>
      </w:r>
    </w:p>
    <w:p w14:paraId="0CA0BD9C" w14:textId="01B77C88" w:rsidR="005F77C8" w:rsidRDefault="005F77C8" w:rsidP="0033003F">
      <w:pPr>
        <w:pStyle w:val="Kop3"/>
        <w:ind w:left="709"/>
      </w:pPr>
      <w:r>
        <w:t>Testafronding</w:t>
      </w:r>
    </w:p>
    <w:p w14:paraId="00B02B56" w14:textId="5E5CC891" w:rsidR="008A1151" w:rsidRDefault="00042CD3" w:rsidP="00413E76">
      <w:r w:rsidRPr="005315FE">
        <w:rPr>
          <w:noProof/>
        </w:rPr>
        <w:t>De testafronding bestaat uit twee onderdelen: testevaluatie direct aansluitend op de testuitvoering en de testrapportage.</w:t>
      </w:r>
    </w:p>
    <w:p w14:paraId="6C5041F7" w14:textId="6A840275" w:rsidR="008A1151" w:rsidRDefault="008A1151" w:rsidP="0033003F">
      <w:pPr>
        <w:pStyle w:val="Kop3"/>
        <w:ind w:left="709"/>
      </w:pPr>
      <w:r>
        <w:t>Testrapportage</w:t>
      </w:r>
    </w:p>
    <w:p w14:paraId="59CCDB34" w14:textId="79B68338" w:rsidR="007030EE" w:rsidRDefault="007030EE" w:rsidP="007030EE">
      <w:r w:rsidRPr="005315FE">
        <w:rPr>
          <w:noProof/>
        </w:rPr>
        <w:t>Als alle bevindingen zijn vastgesteld maakt de Tester de rapportage (System Test Report - STR) van de testuitvoering op. In het STR wordt vastgelegd of de test volgens het geplande testproces heeft plaatsgevonden en wat de resultaten zijn per teststap. Afwijkingen van het plan, inclusief genomen beheersmaatregelen, worden benoemd. Bevindingen worden opgesomd, inclusief weging. De som der wegingen bepaalt de uitkomst van de test aan de hand van de acceptatiecriteria. Het STR wordt door de test</w:t>
      </w:r>
      <w:r w:rsidR="002C5C4B">
        <w:rPr>
          <w:noProof/>
        </w:rPr>
        <w:t xml:space="preserve">coördinator </w:t>
      </w:r>
      <w:r w:rsidRPr="005315FE">
        <w:rPr>
          <w:noProof/>
        </w:rPr>
        <w:t>getekend en door de Testmanager vrijgegeven.</w:t>
      </w:r>
    </w:p>
    <w:p w14:paraId="4308E013" w14:textId="59C0C1DE" w:rsidR="008A1151" w:rsidRPr="008A1151" w:rsidRDefault="008A1151" w:rsidP="001C1DF4">
      <w:pPr>
        <w:pStyle w:val="Kop2"/>
      </w:pPr>
      <w:bookmarkStart w:id="31" w:name="_Toc100217894"/>
      <w:r w:rsidRPr="008A1151">
        <w:t>Toets op testbaarheid</w:t>
      </w:r>
      <w:bookmarkEnd w:id="31"/>
    </w:p>
    <w:p w14:paraId="5436B31B" w14:textId="5F0C5037" w:rsidR="008A7BB1" w:rsidRPr="005315FE" w:rsidRDefault="008A7BB1" w:rsidP="008A7BB1">
      <w:pPr>
        <w:rPr>
          <w:noProof/>
        </w:rPr>
      </w:pPr>
      <w:r w:rsidRPr="005315FE">
        <w:rPr>
          <w:noProof/>
        </w:rPr>
        <w:t>De testbasis is het ontwerp. Daarom worden de ontwerpdocumenten tijdens de ontwerpfase door het testteam gereviewd. Deze review is gericht op de volgende aspecten:</w:t>
      </w:r>
    </w:p>
    <w:p w14:paraId="5181EE72" w14:textId="77777777" w:rsidR="008A7BB1" w:rsidRDefault="008A7BB1" w:rsidP="008A7BB1"/>
    <w:tbl>
      <w:tblPr>
        <w:tblW w:w="4907" w:type="pct"/>
        <w:tblInd w:w="68" w:type="dxa"/>
        <w:tblCellMar>
          <w:left w:w="0" w:type="dxa"/>
          <w:right w:w="0" w:type="dxa"/>
        </w:tblCellMar>
        <w:tblLook w:val="04A0" w:firstRow="1" w:lastRow="0" w:firstColumn="1" w:lastColumn="0" w:noHBand="0" w:noVBand="1"/>
      </w:tblPr>
      <w:tblGrid>
        <w:gridCol w:w="2211"/>
        <w:gridCol w:w="6812"/>
      </w:tblGrid>
      <w:tr w:rsidR="008A7BB1" w:rsidRPr="005315FE" w14:paraId="12920FB7" w14:textId="77777777" w:rsidTr="005D71DE">
        <w:trPr>
          <w:cantSplit/>
          <w:tblHeader/>
        </w:trPr>
        <w:tc>
          <w:tcPr>
            <w:tcW w:w="1225" w:type="pct"/>
            <w:tcBorders>
              <w:top w:val="single" w:sz="8" w:space="0" w:color="auto"/>
              <w:left w:val="single" w:sz="8" w:space="0" w:color="auto"/>
              <w:bottom w:val="single" w:sz="8" w:space="0" w:color="auto"/>
              <w:right w:val="single" w:sz="8" w:space="0" w:color="auto"/>
            </w:tcBorders>
            <w:shd w:val="clear" w:color="auto" w:fill="4F81BD"/>
            <w:tcMar>
              <w:top w:w="0" w:type="dxa"/>
              <w:left w:w="68" w:type="dxa"/>
              <w:bottom w:w="0" w:type="dxa"/>
              <w:right w:w="68" w:type="dxa"/>
            </w:tcMar>
          </w:tcPr>
          <w:p w14:paraId="00A56AE0" w14:textId="77777777" w:rsidR="008A7BB1" w:rsidRPr="005315FE" w:rsidRDefault="008A7BB1" w:rsidP="008A7BB1">
            <w:pPr>
              <w:rPr>
                <w:rFonts w:eastAsiaTheme="minorHAnsi" w:cs="Calibri"/>
                <w:b/>
                <w:bCs/>
                <w:noProof/>
                <w:color w:val="FFFFFF"/>
              </w:rPr>
            </w:pPr>
            <w:r w:rsidRPr="005315FE">
              <w:rPr>
                <w:b/>
                <w:bCs/>
                <w:noProof/>
                <w:color w:val="FFFFFF"/>
              </w:rPr>
              <w:t>Toetsaspect</w:t>
            </w:r>
          </w:p>
        </w:tc>
        <w:tc>
          <w:tcPr>
            <w:tcW w:w="3775" w:type="pct"/>
            <w:tcBorders>
              <w:top w:val="single" w:sz="8" w:space="0" w:color="auto"/>
              <w:left w:val="nil"/>
              <w:bottom w:val="single" w:sz="8" w:space="0" w:color="auto"/>
              <w:right w:val="single" w:sz="8" w:space="0" w:color="auto"/>
            </w:tcBorders>
            <w:shd w:val="clear" w:color="auto" w:fill="4F81BD"/>
            <w:tcMar>
              <w:top w:w="0" w:type="dxa"/>
              <w:left w:w="68" w:type="dxa"/>
              <w:bottom w:w="0" w:type="dxa"/>
              <w:right w:w="68" w:type="dxa"/>
            </w:tcMar>
            <w:hideMark/>
          </w:tcPr>
          <w:p w14:paraId="6501D695" w14:textId="77777777" w:rsidR="008A7BB1" w:rsidRPr="005315FE" w:rsidRDefault="008A7BB1" w:rsidP="008A7BB1">
            <w:pPr>
              <w:rPr>
                <w:rFonts w:eastAsiaTheme="minorHAnsi" w:cs="Calibri"/>
                <w:b/>
                <w:bCs/>
                <w:noProof/>
                <w:color w:val="FFFFFF"/>
              </w:rPr>
            </w:pPr>
            <w:r w:rsidRPr="005315FE">
              <w:rPr>
                <w:b/>
                <w:bCs/>
                <w:noProof/>
                <w:color w:val="FFFFFF"/>
              </w:rPr>
              <w:t>Toelichting</w:t>
            </w:r>
          </w:p>
        </w:tc>
      </w:tr>
      <w:tr w:rsidR="008A7BB1" w:rsidRPr="005315FE" w14:paraId="5E0F516F" w14:textId="77777777" w:rsidTr="005D71DE">
        <w:trPr>
          <w:cantSplit/>
        </w:trPr>
        <w:tc>
          <w:tcPr>
            <w:tcW w:w="1225"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0871888B" w14:textId="77777777" w:rsidR="008A7BB1" w:rsidRPr="005315FE" w:rsidRDefault="008A7BB1" w:rsidP="008A7BB1">
            <w:pPr>
              <w:rPr>
                <w:rFonts w:eastAsiaTheme="minorHAnsi" w:cs="Calibri"/>
                <w:noProof/>
              </w:rPr>
            </w:pPr>
            <w:r w:rsidRPr="005315FE">
              <w:rPr>
                <w:noProof/>
              </w:rPr>
              <w:t>Documentvorm</w:t>
            </w:r>
          </w:p>
        </w:tc>
        <w:tc>
          <w:tcPr>
            <w:tcW w:w="3775" w:type="pct"/>
            <w:tcBorders>
              <w:top w:val="nil"/>
              <w:left w:val="nil"/>
              <w:bottom w:val="single" w:sz="8" w:space="0" w:color="auto"/>
              <w:right w:val="single" w:sz="8" w:space="0" w:color="auto"/>
            </w:tcBorders>
            <w:tcMar>
              <w:top w:w="0" w:type="dxa"/>
              <w:left w:w="68" w:type="dxa"/>
              <w:bottom w:w="0" w:type="dxa"/>
              <w:right w:w="68" w:type="dxa"/>
            </w:tcMar>
            <w:hideMark/>
          </w:tcPr>
          <w:p w14:paraId="069004A8" w14:textId="77777777" w:rsidR="008A7BB1" w:rsidRPr="005315FE" w:rsidRDefault="008A7BB1" w:rsidP="008A7BB1">
            <w:pPr>
              <w:rPr>
                <w:rFonts w:eastAsiaTheme="minorHAnsi" w:cs="Calibri"/>
                <w:noProof/>
                <w:color w:val="000000"/>
              </w:rPr>
            </w:pPr>
            <w:r w:rsidRPr="005315FE">
              <w:rPr>
                <w:noProof/>
                <w:color w:val="000000"/>
              </w:rPr>
              <w:t>Is het document consequent ingedeeld, is de benodigde informatie goed vindbaar?</w:t>
            </w:r>
          </w:p>
        </w:tc>
      </w:tr>
      <w:tr w:rsidR="008A7BB1" w:rsidRPr="005315FE" w14:paraId="5E6C99D3" w14:textId="77777777" w:rsidTr="005D71DE">
        <w:trPr>
          <w:cantSplit/>
        </w:trPr>
        <w:tc>
          <w:tcPr>
            <w:tcW w:w="1225"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0CB3F634" w14:textId="77777777" w:rsidR="008A7BB1" w:rsidRPr="005315FE" w:rsidRDefault="008A7BB1" w:rsidP="008A7BB1">
            <w:pPr>
              <w:rPr>
                <w:rFonts w:eastAsiaTheme="minorHAnsi" w:cs="Calibri"/>
                <w:noProof/>
              </w:rPr>
            </w:pPr>
            <w:r w:rsidRPr="005315FE">
              <w:rPr>
                <w:noProof/>
              </w:rPr>
              <w:t>Functionele beschrijving</w:t>
            </w:r>
          </w:p>
        </w:tc>
        <w:tc>
          <w:tcPr>
            <w:tcW w:w="3775" w:type="pct"/>
            <w:tcBorders>
              <w:top w:val="nil"/>
              <w:left w:val="nil"/>
              <w:bottom w:val="single" w:sz="8" w:space="0" w:color="auto"/>
              <w:right w:val="single" w:sz="8" w:space="0" w:color="auto"/>
            </w:tcBorders>
            <w:tcMar>
              <w:top w:w="0" w:type="dxa"/>
              <w:left w:w="68" w:type="dxa"/>
              <w:bottom w:w="0" w:type="dxa"/>
              <w:right w:w="68" w:type="dxa"/>
            </w:tcMar>
            <w:hideMark/>
          </w:tcPr>
          <w:p w14:paraId="6EF8EB6D" w14:textId="77777777" w:rsidR="008A7BB1" w:rsidRPr="005315FE" w:rsidRDefault="008A7BB1" w:rsidP="008A7BB1">
            <w:pPr>
              <w:rPr>
                <w:rFonts w:eastAsiaTheme="minorHAnsi" w:cs="Calibri"/>
                <w:noProof/>
                <w:color w:val="000000"/>
              </w:rPr>
            </w:pPr>
            <w:r w:rsidRPr="005315FE">
              <w:rPr>
                <w:noProof/>
                <w:color w:val="000000"/>
              </w:rPr>
              <w:t xml:space="preserve">Bevat het ontwerpdocument een functionele beschrijving van het systeem/object waarop het ontwerpdocument betrekking heeft? </w:t>
            </w:r>
          </w:p>
        </w:tc>
      </w:tr>
      <w:tr w:rsidR="008A7BB1" w:rsidRPr="005315FE" w14:paraId="07798C81" w14:textId="77777777" w:rsidTr="005D71DE">
        <w:trPr>
          <w:cantSplit/>
        </w:trPr>
        <w:tc>
          <w:tcPr>
            <w:tcW w:w="1225"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07561CC8" w14:textId="77777777" w:rsidR="008A7BB1" w:rsidRPr="005315FE" w:rsidRDefault="008A7BB1" w:rsidP="008A7BB1">
            <w:pPr>
              <w:rPr>
                <w:rFonts w:eastAsiaTheme="minorHAnsi" w:cs="Calibri"/>
                <w:noProof/>
              </w:rPr>
            </w:pPr>
            <w:r w:rsidRPr="005315FE">
              <w:rPr>
                <w:noProof/>
              </w:rPr>
              <w:t>Eisen tracering</w:t>
            </w:r>
          </w:p>
        </w:tc>
        <w:tc>
          <w:tcPr>
            <w:tcW w:w="3775" w:type="pct"/>
            <w:tcBorders>
              <w:top w:val="nil"/>
              <w:left w:val="nil"/>
              <w:bottom w:val="single" w:sz="8" w:space="0" w:color="auto"/>
              <w:right w:val="single" w:sz="8" w:space="0" w:color="auto"/>
            </w:tcBorders>
            <w:tcMar>
              <w:top w:w="0" w:type="dxa"/>
              <w:left w:w="68" w:type="dxa"/>
              <w:bottom w:w="0" w:type="dxa"/>
              <w:right w:w="68" w:type="dxa"/>
            </w:tcMar>
            <w:hideMark/>
          </w:tcPr>
          <w:p w14:paraId="0D9AD211" w14:textId="77777777" w:rsidR="008A7BB1" w:rsidRPr="005315FE" w:rsidRDefault="008A7BB1" w:rsidP="008A7BB1">
            <w:pPr>
              <w:rPr>
                <w:rFonts w:eastAsiaTheme="minorHAnsi" w:cs="Calibri"/>
                <w:noProof/>
                <w:color w:val="000000"/>
              </w:rPr>
            </w:pPr>
            <w:r w:rsidRPr="005315FE">
              <w:rPr>
                <w:noProof/>
              </w:rPr>
              <w:t>Zijn alle eisen van het systeem/object waarop het ontwerpdocument betrekking heeft afgedekt in het ontwerp?</w:t>
            </w:r>
          </w:p>
        </w:tc>
      </w:tr>
      <w:tr w:rsidR="008A7BB1" w:rsidRPr="005315FE" w14:paraId="35104B91" w14:textId="77777777" w:rsidTr="005D71DE">
        <w:trPr>
          <w:cantSplit/>
        </w:trPr>
        <w:tc>
          <w:tcPr>
            <w:tcW w:w="1225"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5D0FD86D" w14:textId="77777777" w:rsidR="008A7BB1" w:rsidRPr="005315FE" w:rsidRDefault="008A7BB1" w:rsidP="008A7BB1">
            <w:pPr>
              <w:rPr>
                <w:rFonts w:eastAsiaTheme="minorHAnsi" w:cs="Calibri"/>
                <w:noProof/>
              </w:rPr>
            </w:pPr>
            <w:r w:rsidRPr="005315FE">
              <w:rPr>
                <w:noProof/>
              </w:rPr>
              <w:t>SMART</w:t>
            </w:r>
          </w:p>
        </w:tc>
        <w:tc>
          <w:tcPr>
            <w:tcW w:w="3775" w:type="pct"/>
            <w:tcBorders>
              <w:top w:val="nil"/>
              <w:left w:val="nil"/>
              <w:bottom w:val="single" w:sz="8" w:space="0" w:color="auto"/>
              <w:right w:val="single" w:sz="8" w:space="0" w:color="auto"/>
            </w:tcBorders>
            <w:tcMar>
              <w:top w:w="0" w:type="dxa"/>
              <w:left w:w="68" w:type="dxa"/>
              <w:bottom w:w="0" w:type="dxa"/>
              <w:right w:w="68" w:type="dxa"/>
            </w:tcMar>
            <w:hideMark/>
          </w:tcPr>
          <w:p w14:paraId="43EEA3D7" w14:textId="77777777" w:rsidR="008A7BB1" w:rsidRPr="005315FE" w:rsidRDefault="008A7BB1" w:rsidP="008A7BB1">
            <w:pPr>
              <w:rPr>
                <w:rFonts w:eastAsiaTheme="minorHAnsi" w:cs="Calibri"/>
                <w:noProof/>
                <w:color w:val="000000"/>
              </w:rPr>
            </w:pPr>
            <w:r w:rsidRPr="005315FE">
              <w:rPr>
                <w:noProof/>
              </w:rPr>
              <w:t>Is het ontwerp voldoende specifiek en meetbaar geformuleerd?</w:t>
            </w:r>
          </w:p>
        </w:tc>
      </w:tr>
      <w:tr w:rsidR="008A7BB1" w:rsidRPr="005315FE" w14:paraId="0360AF6D" w14:textId="77777777" w:rsidTr="005D71DE">
        <w:trPr>
          <w:cantSplit/>
        </w:trPr>
        <w:tc>
          <w:tcPr>
            <w:tcW w:w="1225"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4D2FD90F" w14:textId="77777777" w:rsidR="008A7BB1" w:rsidRPr="005315FE" w:rsidRDefault="008A7BB1" w:rsidP="008A7BB1">
            <w:pPr>
              <w:rPr>
                <w:rFonts w:eastAsiaTheme="minorHAnsi" w:cs="Calibri"/>
                <w:noProof/>
              </w:rPr>
            </w:pPr>
            <w:r w:rsidRPr="005315FE">
              <w:rPr>
                <w:noProof/>
              </w:rPr>
              <w:t>Unhappy flow</w:t>
            </w:r>
          </w:p>
        </w:tc>
        <w:tc>
          <w:tcPr>
            <w:tcW w:w="3775" w:type="pct"/>
            <w:tcBorders>
              <w:top w:val="nil"/>
              <w:left w:val="nil"/>
              <w:bottom w:val="single" w:sz="8" w:space="0" w:color="auto"/>
              <w:right w:val="single" w:sz="8" w:space="0" w:color="auto"/>
            </w:tcBorders>
            <w:tcMar>
              <w:top w:w="0" w:type="dxa"/>
              <w:left w:w="68" w:type="dxa"/>
              <w:bottom w:w="0" w:type="dxa"/>
              <w:right w:w="68" w:type="dxa"/>
            </w:tcMar>
            <w:hideMark/>
          </w:tcPr>
          <w:p w14:paraId="3FA6F70E" w14:textId="195AE295" w:rsidR="008A7BB1" w:rsidRPr="005315FE" w:rsidRDefault="008A7BB1" w:rsidP="008A7BB1">
            <w:pPr>
              <w:rPr>
                <w:rFonts w:eastAsiaTheme="minorHAnsi" w:cs="Calibri"/>
                <w:noProof/>
              </w:rPr>
            </w:pPr>
            <w:r w:rsidRPr="005315FE">
              <w:rPr>
                <w:noProof/>
              </w:rPr>
              <w:t>Is in het ontwerp naast de happy flow ook rekening gehouden met de unhappy flow, zoals alternatieve uitkomsten en storingscondities, foutafhandeling</w:t>
            </w:r>
            <w:r w:rsidR="0099138D">
              <w:rPr>
                <w:noProof/>
              </w:rPr>
              <w:t xml:space="preserve">, </w:t>
            </w:r>
            <w:r w:rsidRPr="005315FE">
              <w:rPr>
                <w:noProof/>
              </w:rPr>
              <w:t>logging</w:t>
            </w:r>
            <w:r w:rsidR="0099138D">
              <w:rPr>
                <w:noProof/>
              </w:rPr>
              <w:t>, werking van redun</w:t>
            </w:r>
            <w:r w:rsidR="0071443B">
              <w:rPr>
                <w:noProof/>
              </w:rPr>
              <w:t>danties en backup van systemen</w:t>
            </w:r>
            <w:r w:rsidRPr="005315FE">
              <w:rPr>
                <w:noProof/>
              </w:rPr>
              <w:t>.</w:t>
            </w:r>
          </w:p>
        </w:tc>
      </w:tr>
      <w:tr w:rsidR="008A7BB1" w:rsidRPr="005315FE" w14:paraId="273F0D49" w14:textId="77777777" w:rsidTr="005D71DE">
        <w:trPr>
          <w:cantSplit/>
        </w:trPr>
        <w:tc>
          <w:tcPr>
            <w:tcW w:w="1225"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2F36AC2F" w14:textId="77777777" w:rsidR="008A7BB1" w:rsidRPr="005315FE" w:rsidRDefault="008A7BB1" w:rsidP="008A7BB1">
            <w:pPr>
              <w:rPr>
                <w:rFonts w:eastAsiaTheme="minorHAnsi" w:cs="Calibri"/>
                <w:noProof/>
              </w:rPr>
            </w:pPr>
            <w:r w:rsidRPr="005315FE">
              <w:rPr>
                <w:noProof/>
              </w:rPr>
              <w:t>Testbaarheid</w:t>
            </w:r>
          </w:p>
        </w:tc>
        <w:tc>
          <w:tcPr>
            <w:tcW w:w="3775" w:type="pct"/>
            <w:tcBorders>
              <w:top w:val="nil"/>
              <w:left w:val="nil"/>
              <w:bottom w:val="single" w:sz="8" w:space="0" w:color="auto"/>
              <w:right w:val="single" w:sz="8" w:space="0" w:color="auto"/>
            </w:tcBorders>
            <w:tcMar>
              <w:top w:w="0" w:type="dxa"/>
              <w:left w:w="68" w:type="dxa"/>
              <w:bottom w:w="0" w:type="dxa"/>
              <w:right w:w="68" w:type="dxa"/>
            </w:tcMar>
            <w:hideMark/>
          </w:tcPr>
          <w:p w14:paraId="5F785AC4" w14:textId="77777777" w:rsidR="008A7BB1" w:rsidRPr="005315FE" w:rsidRDefault="008A7BB1" w:rsidP="008A7BB1">
            <w:pPr>
              <w:rPr>
                <w:rFonts w:eastAsiaTheme="minorHAnsi" w:cs="Calibri"/>
                <w:noProof/>
              </w:rPr>
            </w:pPr>
            <w:r w:rsidRPr="005315FE">
              <w:rPr>
                <w:noProof/>
              </w:rPr>
              <w:t>Kunnen van het ontwerp logische testgevallen gemaakt worden?</w:t>
            </w:r>
          </w:p>
        </w:tc>
      </w:tr>
    </w:tbl>
    <w:p w14:paraId="38ED7B91" w14:textId="77777777" w:rsidR="008A7BB1" w:rsidRDefault="008A7BB1" w:rsidP="008A7BB1">
      <w:r>
        <w:t xml:space="preserve">Tabel </w:t>
      </w:r>
      <w:r>
        <w:fldChar w:fldCharType="begin"/>
      </w:r>
      <w:r>
        <w:instrText>SEQ Tabel \* ARABIC</w:instrText>
      </w:r>
      <w:r>
        <w:fldChar w:fldCharType="separate"/>
      </w:r>
      <w:r>
        <w:rPr>
          <w:noProof/>
        </w:rPr>
        <w:t>5</w:t>
      </w:r>
      <w:r>
        <w:fldChar w:fldCharType="end"/>
      </w:r>
      <w:r>
        <w:t xml:space="preserve"> testbaarheid</w:t>
      </w:r>
    </w:p>
    <w:p w14:paraId="09AA3F8C" w14:textId="77777777" w:rsidR="008A7BB1" w:rsidRDefault="008A7BB1" w:rsidP="008A7BB1"/>
    <w:p w14:paraId="3F44174F" w14:textId="77777777" w:rsidR="008A7BB1" w:rsidRPr="005315FE" w:rsidRDefault="008A7BB1" w:rsidP="008A7BB1">
      <w:pPr>
        <w:rPr>
          <w:noProof/>
        </w:rPr>
      </w:pPr>
      <w:r w:rsidRPr="005315FE">
        <w:rPr>
          <w:noProof/>
        </w:rPr>
        <w:t>De toets door middel van deze review geeft inzicht in de testbaarheid van de ontwerpdocumenten en dat geeft de mogelijkheid om tijdens de ontwerpfase te corrigeren indien nodig. Ook zorgt de toets ervoor dat door het testteam kennis van het ontwerp opgedaan wordt. Beide aspecten bevorderen de kwaliteit van de testprotocollen.</w:t>
      </w:r>
    </w:p>
    <w:p w14:paraId="493EBAAC" w14:textId="404CCDB9" w:rsidR="003F3BEF" w:rsidRDefault="003F3BEF">
      <w:r>
        <w:br w:type="page"/>
      </w:r>
    </w:p>
    <w:p w14:paraId="4CC97C6F" w14:textId="7E191EFF" w:rsidR="008A1151" w:rsidRPr="008A1151" w:rsidRDefault="008A1151" w:rsidP="001C1DF4">
      <w:pPr>
        <w:pStyle w:val="Kop2"/>
      </w:pPr>
      <w:bookmarkStart w:id="32" w:name="_Toc100217895"/>
      <w:r w:rsidRPr="008A1151">
        <w:lastRenderedPageBreak/>
        <w:t>Testproducten</w:t>
      </w:r>
      <w:bookmarkEnd w:id="32"/>
    </w:p>
    <w:p w14:paraId="1871B723" w14:textId="1D89E46E" w:rsidR="00CE2BE1" w:rsidRPr="005315FE" w:rsidRDefault="00CE2BE1" w:rsidP="00CE2BE1">
      <w:pPr>
        <w:rPr>
          <w:noProof/>
        </w:rPr>
      </w:pPr>
      <w:r w:rsidRPr="005315FE">
        <w:rPr>
          <w:noProof/>
        </w:rPr>
        <w:t>De activiteiten die uitgevoerd worden voor het plannen, uitvoeren en beheersen van het testproces leveren testproducten op, zoals dit Master</w:t>
      </w:r>
      <w:r w:rsidR="00911FEE">
        <w:rPr>
          <w:noProof/>
        </w:rPr>
        <w:t xml:space="preserve"> </w:t>
      </w:r>
      <w:r w:rsidR="00D308F5">
        <w:rPr>
          <w:noProof/>
        </w:rPr>
        <w:t>Test</w:t>
      </w:r>
      <w:r w:rsidRPr="005315FE">
        <w:rPr>
          <w:noProof/>
        </w:rPr>
        <w:t>Plan (</w:t>
      </w:r>
      <w:r w:rsidR="00D308F5">
        <w:rPr>
          <w:noProof/>
        </w:rPr>
        <w:t>MTP</w:t>
      </w:r>
      <w:r w:rsidRPr="005315FE">
        <w:rPr>
          <w:noProof/>
        </w:rPr>
        <w:t>), testplannen (STP’s), testprotocollen (STD’s) en testrapporten (STR’s). Het testteam levert de volgende testproducten op:</w:t>
      </w:r>
    </w:p>
    <w:p w14:paraId="5D8B6DB7" w14:textId="77777777" w:rsidR="00CE2BE1" w:rsidRPr="005315FE" w:rsidRDefault="00CE2BE1" w:rsidP="00CE2BE1">
      <w:pPr>
        <w:rPr>
          <w:rFonts w:eastAsiaTheme="minorHAnsi"/>
          <w:noProof/>
        </w:rPr>
      </w:pPr>
    </w:p>
    <w:tbl>
      <w:tblPr>
        <w:tblW w:w="4961" w:type="pct"/>
        <w:tblInd w:w="68" w:type="dxa"/>
        <w:tblCellMar>
          <w:left w:w="0" w:type="dxa"/>
          <w:right w:w="0" w:type="dxa"/>
        </w:tblCellMar>
        <w:tblLook w:val="04A0" w:firstRow="1" w:lastRow="0" w:firstColumn="1" w:lastColumn="0" w:noHBand="0" w:noVBand="1"/>
      </w:tblPr>
      <w:tblGrid>
        <w:gridCol w:w="741"/>
        <w:gridCol w:w="1775"/>
        <w:gridCol w:w="6606"/>
      </w:tblGrid>
      <w:tr w:rsidR="00CE2BE1" w:rsidRPr="005315FE" w14:paraId="1D1D0E4A" w14:textId="77777777" w:rsidTr="005D71DE">
        <w:trPr>
          <w:cantSplit/>
          <w:tblHeader/>
        </w:trPr>
        <w:tc>
          <w:tcPr>
            <w:tcW w:w="406" w:type="pct"/>
            <w:tcBorders>
              <w:top w:val="single" w:sz="8" w:space="0" w:color="auto"/>
              <w:left w:val="single" w:sz="8" w:space="0" w:color="auto"/>
              <w:bottom w:val="single" w:sz="8" w:space="0" w:color="auto"/>
              <w:right w:val="single" w:sz="8" w:space="0" w:color="auto"/>
            </w:tcBorders>
            <w:shd w:val="clear" w:color="auto" w:fill="4F81BD"/>
            <w:tcMar>
              <w:top w:w="0" w:type="dxa"/>
              <w:left w:w="68" w:type="dxa"/>
              <w:bottom w:w="0" w:type="dxa"/>
              <w:right w:w="68" w:type="dxa"/>
            </w:tcMar>
          </w:tcPr>
          <w:p w14:paraId="48FCE191" w14:textId="77777777" w:rsidR="00CE2BE1" w:rsidRPr="005315FE" w:rsidRDefault="00CE2BE1" w:rsidP="005D71DE">
            <w:pPr>
              <w:rPr>
                <w:rFonts w:eastAsiaTheme="minorHAnsi" w:cs="Calibri"/>
                <w:b/>
                <w:bCs/>
                <w:noProof/>
                <w:color w:val="FFFFFF"/>
              </w:rPr>
            </w:pPr>
          </w:p>
        </w:tc>
        <w:tc>
          <w:tcPr>
            <w:tcW w:w="973" w:type="pct"/>
            <w:tcBorders>
              <w:top w:val="single" w:sz="8" w:space="0" w:color="auto"/>
              <w:left w:val="nil"/>
              <w:bottom w:val="single" w:sz="8" w:space="0" w:color="auto"/>
              <w:right w:val="single" w:sz="8" w:space="0" w:color="auto"/>
            </w:tcBorders>
            <w:shd w:val="clear" w:color="auto" w:fill="4F81BD"/>
          </w:tcPr>
          <w:p w14:paraId="28665A95" w14:textId="77777777" w:rsidR="00CE2BE1" w:rsidRPr="005315FE" w:rsidRDefault="00CE2BE1" w:rsidP="003049B8">
            <w:pPr>
              <w:jc w:val="center"/>
              <w:rPr>
                <w:b/>
                <w:bCs/>
                <w:noProof/>
                <w:color w:val="FFFFFF"/>
              </w:rPr>
            </w:pPr>
            <w:r w:rsidRPr="005315FE">
              <w:rPr>
                <w:b/>
                <w:bCs/>
                <w:noProof/>
                <w:color w:val="FFFFFF"/>
              </w:rPr>
              <w:t>Testproduct</w:t>
            </w:r>
          </w:p>
        </w:tc>
        <w:tc>
          <w:tcPr>
            <w:tcW w:w="3621" w:type="pct"/>
            <w:tcBorders>
              <w:top w:val="single" w:sz="8" w:space="0" w:color="auto"/>
              <w:left w:val="single" w:sz="8" w:space="0" w:color="auto"/>
              <w:bottom w:val="single" w:sz="8" w:space="0" w:color="auto"/>
              <w:right w:val="single" w:sz="8" w:space="0" w:color="auto"/>
            </w:tcBorders>
            <w:shd w:val="clear" w:color="auto" w:fill="4F81BD"/>
            <w:tcMar>
              <w:top w:w="0" w:type="dxa"/>
              <w:left w:w="68" w:type="dxa"/>
              <w:bottom w:w="0" w:type="dxa"/>
              <w:right w:w="68" w:type="dxa"/>
            </w:tcMar>
            <w:hideMark/>
          </w:tcPr>
          <w:p w14:paraId="79ADD6F9" w14:textId="77777777" w:rsidR="00CE2BE1" w:rsidRPr="005315FE" w:rsidRDefault="00CE2BE1" w:rsidP="005D71DE">
            <w:pPr>
              <w:rPr>
                <w:rFonts w:eastAsiaTheme="minorHAnsi" w:cs="Calibri"/>
                <w:b/>
                <w:bCs/>
                <w:noProof/>
                <w:color w:val="FFFFFF"/>
              </w:rPr>
            </w:pPr>
            <w:r w:rsidRPr="005315FE">
              <w:rPr>
                <w:b/>
                <w:bCs/>
                <w:noProof/>
                <w:color w:val="FFFFFF"/>
              </w:rPr>
              <w:t>Omschrijving</w:t>
            </w:r>
          </w:p>
        </w:tc>
      </w:tr>
      <w:tr w:rsidR="00CE2BE1" w:rsidRPr="005315FE" w14:paraId="7D0D70F8" w14:textId="77777777" w:rsidTr="005D71DE">
        <w:trPr>
          <w:cantSplit/>
        </w:trPr>
        <w:tc>
          <w:tcPr>
            <w:tcW w:w="406"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7EB9DBDC" w14:textId="67E8D31B" w:rsidR="00CE2BE1" w:rsidRPr="005315FE" w:rsidRDefault="00CE2BE1" w:rsidP="005D71DE">
            <w:pPr>
              <w:rPr>
                <w:rFonts w:eastAsiaTheme="minorHAnsi" w:cs="Calibri"/>
                <w:noProof/>
              </w:rPr>
            </w:pPr>
            <w:r w:rsidRPr="005315FE">
              <w:rPr>
                <w:rFonts w:eastAsiaTheme="minorHAnsi" w:cs="Calibri"/>
                <w:noProof/>
              </w:rPr>
              <w:t>M</w:t>
            </w:r>
            <w:r w:rsidR="00D15AE2">
              <w:rPr>
                <w:rFonts w:eastAsiaTheme="minorHAnsi" w:cs="Calibri"/>
                <w:noProof/>
              </w:rPr>
              <w:t>T</w:t>
            </w:r>
            <w:r w:rsidRPr="005315FE">
              <w:rPr>
                <w:rFonts w:eastAsiaTheme="minorHAnsi" w:cs="Calibri"/>
                <w:noProof/>
              </w:rPr>
              <w:t>P</w:t>
            </w:r>
          </w:p>
        </w:tc>
        <w:tc>
          <w:tcPr>
            <w:tcW w:w="973" w:type="pct"/>
            <w:tcBorders>
              <w:top w:val="single" w:sz="8" w:space="0" w:color="auto"/>
              <w:left w:val="nil"/>
              <w:bottom w:val="single" w:sz="8" w:space="0" w:color="auto"/>
              <w:right w:val="single" w:sz="8" w:space="0" w:color="auto"/>
            </w:tcBorders>
          </w:tcPr>
          <w:p w14:paraId="3B3482DB" w14:textId="4E0D241B" w:rsidR="00CE2BE1" w:rsidRPr="005315FE" w:rsidRDefault="00CE2BE1" w:rsidP="003049B8">
            <w:pPr>
              <w:jc w:val="center"/>
              <w:rPr>
                <w:noProof/>
                <w:color w:val="000000"/>
              </w:rPr>
            </w:pPr>
            <w:r w:rsidRPr="005315FE">
              <w:rPr>
                <w:noProof/>
                <w:color w:val="000000"/>
              </w:rPr>
              <w:t>Master</w:t>
            </w:r>
            <w:r w:rsidR="00911FEE">
              <w:rPr>
                <w:noProof/>
                <w:color w:val="000000"/>
              </w:rPr>
              <w:t xml:space="preserve"> </w:t>
            </w:r>
            <w:r w:rsidR="00D15AE2">
              <w:rPr>
                <w:noProof/>
                <w:color w:val="000000"/>
              </w:rPr>
              <w:t>Test</w:t>
            </w:r>
            <w:r w:rsidRPr="005315FE">
              <w:rPr>
                <w:noProof/>
                <w:color w:val="000000"/>
              </w:rPr>
              <w:t>Plan</w:t>
            </w:r>
          </w:p>
        </w:tc>
        <w:tc>
          <w:tcPr>
            <w:tcW w:w="3621"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688CCFD1" w14:textId="661B7BF1" w:rsidR="00CE2BE1" w:rsidRPr="005315FE" w:rsidRDefault="003F3BEF" w:rsidP="005D71DE">
            <w:pPr>
              <w:rPr>
                <w:rFonts w:eastAsiaTheme="minorHAnsi" w:cs="Calibri"/>
                <w:noProof/>
                <w:color w:val="000000"/>
              </w:rPr>
            </w:pPr>
            <w:r>
              <w:rPr>
                <w:rFonts w:eastAsiaTheme="minorHAnsi" w:cs="Calibri"/>
                <w:noProof/>
                <w:color w:val="000000"/>
              </w:rPr>
              <w:t xml:space="preserve">Voorliggend </w:t>
            </w:r>
            <w:r w:rsidR="00CE2BE1" w:rsidRPr="005315FE">
              <w:rPr>
                <w:rFonts w:eastAsiaTheme="minorHAnsi" w:cs="Calibri"/>
                <w:noProof/>
                <w:color w:val="000000"/>
              </w:rPr>
              <w:t>plan.</w:t>
            </w:r>
          </w:p>
        </w:tc>
      </w:tr>
      <w:tr w:rsidR="00CE2BE1" w:rsidRPr="005315FE" w14:paraId="1BDDEC52" w14:textId="77777777" w:rsidTr="005D71DE">
        <w:trPr>
          <w:cantSplit/>
        </w:trPr>
        <w:tc>
          <w:tcPr>
            <w:tcW w:w="406"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07B3D774" w14:textId="77777777" w:rsidR="00CE2BE1" w:rsidRPr="005315FE" w:rsidRDefault="00CE2BE1" w:rsidP="005D71DE">
            <w:pPr>
              <w:rPr>
                <w:rFonts w:eastAsiaTheme="minorHAnsi" w:cs="Calibri"/>
                <w:noProof/>
              </w:rPr>
            </w:pPr>
            <w:r w:rsidRPr="005315FE">
              <w:rPr>
                <w:rFonts w:eastAsiaTheme="minorHAnsi" w:cs="Calibri"/>
                <w:noProof/>
              </w:rPr>
              <w:t>STP</w:t>
            </w:r>
          </w:p>
        </w:tc>
        <w:tc>
          <w:tcPr>
            <w:tcW w:w="973" w:type="pct"/>
            <w:tcBorders>
              <w:top w:val="single" w:sz="8" w:space="0" w:color="auto"/>
              <w:left w:val="nil"/>
              <w:bottom w:val="single" w:sz="8" w:space="0" w:color="auto"/>
              <w:right w:val="single" w:sz="8" w:space="0" w:color="auto"/>
            </w:tcBorders>
          </w:tcPr>
          <w:p w14:paraId="195D2C46" w14:textId="77777777" w:rsidR="00CE2BE1" w:rsidRPr="005315FE" w:rsidRDefault="00CE2BE1" w:rsidP="003049B8">
            <w:pPr>
              <w:jc w:val="center"/>
              <w:rPr>
                <w:noProof/>
                <w:color w:val="000000"/>
              </w:rPr>
            </w:pPr>
            <w:r w:rsidRPr="005315FE">
              <w:rPr>
                <w:noProof/>
                <w:color w:val="000000"/>
              </w:rPr>
              <w:t>Systeem Test Plan</w:t>
            </w:r>
          </w:p>
        </w:tc>
        <w:tc>
          <w:tcPr>
            <w:tcW w:w="3621"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26783693" w14:textId="5CD24053" w:rsidR="00CE2BE1" w:rsidRPr="005315FE" w:rsidRDefault="00CE2BE1" w:rsidP="005D71DE">
            <w:pPr>
              <w:rPr>
                <w:rFonts w:eastAsiaTheme="minorHAnsi" w:cs="Calibri"/>
                <w:noProof/>
                <w:color w:val="000000"/>
              </w:rPr>
            </w:pPr>
            <w:r w:rsidRPr="005315FE">
              <w:rPr>
                <w:rFonts w:eastAsiaTheme="minorHAnsi" w:cs="Calibri"/>
                <w:noProof/>
                <w:color w:val="000000"/>
              </w:rPr>
              <w:t>Nadere uitwerking van het M</w:t>
            </w:r>
            <w:r w:rsidR="00D15AE2">
              <w:rPr>
                <w:rFonts w:eastAsiaTheme="minorHAnsi" w:cs="Calibri"/>
                <w:noProof/>
                <w:color w:val="000000"/>
              </w:rPr>
              <w:t>T</w:t>
            </w:r>
            <w:r w:rsidRPr="005315FE">
              <w:rPr>
                <w:rFonts w:eastAsiaTheme="minorHAnsi" w:cs="Calibri"/>
                <w:noProof/>
                <w:color w:val="000000"/>
              </w:rPr>
              <w:t>P, maar dan toegespitst op de deelactiviteiten die van toepassing zijn voor de betreffende testsoort(en). De volgende STP’s zijn voorzien:</w:t>
            </w:r>
          </w:p>
          <w:p w14:paraId="6CD26145" w14:textId="76D9F8D8" w:rsidR="00CE2BE1" w:rsidRPr="005315FE" w:rsidRDefault="00CE2BE1" w:rsidP="005D71DE">
            <w:pPr>
              <w:pStyle w:val="Lijstalinea"/>
              <w:numPr>
                <w:ilvl w:val="0"/>
                <w:numId w:val="21"/>
              </w:numPr>
              <w:spacing w:line="280" w:lineRule="atLeast"/>
              <w:rPr>
                <w:rFonts w:eastAsiaTheme="minorHAnsi" w:cs="Calibri"/>
                <w:noProof/>
                <w:color w:val="000000"/>
              </w:rPr>
            </w:pPr>
            <w:r w:rsidRPr="005315FE">
              <w:rPr>
                <w:rFonts w:eastAsiaTheme="minorHAnsi"/>
                <w:noProof/>
                <w:color w:val="000000"/>
              </w:rPr>
              <w:t xml:space="preserve">STP </w:t>
            </w:r>
            <w:r w:rsidRPr="005315FE">
              <w:rPr>
                <w:rFonts w:eastAsiaTheme="minorHAnsi" w:cs="Calibri"/>
                <w:noProof/>
                <w:color w:val="000000"/>
              </w:rPr>
              <w:t xml:space="preserve">FAT </w:t>
            </w:r>
          </w:p>
          <w:p w14:paraId="5DEA72ED" w14:textId="77777777" w:rsidR="00CE2BE1" w:rsidRDefault="00CE2BE1" w:rsidP="005D71DE">
            <w:pPr>
              <w:pStyle w:val="Lijstalinea"/>
              <w:numPr>
                <w:ilvl w:val="0"/>
                <w:numId w:val="21"/>
              </w:numPr>
              <w:spacing w:line="280" w:lineRule="atLeast"/>
              <w:rPr>
                <w:rFonts w:eastAsiaTheme="minorHAnsi" w:cs="Calibri"/>
                <w:noProof/>
                <w:color w:val="000000"/>
              </w:rPr>
            </w:pPr>
            <w:r w:rsidRPr="005315FE">
              <w:rPr>
                <w:rFonts w:eastAsiaTheme="minorHAnsi" w:cs="Calibri"/>
                <w:noProof/>
                <w:color w:val="000000"/>
              </w:rPr>
              <w:t>STP iFAT</w:t>
            </w:r>
          </w:p>
          <w:p w14:paraId="7D310222" w14:textId="5807DA41" w:rsidR="003F3BEF" w:rsidRPr="005315FE" w:rsidRDefault="003F3BEF" w:rsidP="005D71DE">
            <w:pPr>
              <w:pStyle w:val="Lijstalinea"/>
              <w:numPr>
                <w:ilvl w:val="0"/>
                <w:numId w:val="21"/>
              </w:numPr>
              <w:spacing w:line="280" w:lineRule="atLeast"/>
              <w:rPr>
                <w:rFonts w:eastAsiaTheme="minorHAnsi" w:cs="Calibri"/>
                <w:noProof/>
                <w:color w:val="000000"/>
              </w:rPr>
            </w:pPr>
            <w:r>
              <w:rPr>
                <w:rFonts w:eastAsiaTheme="minorHAnsi" w:cs="Calibri"/>
                <w:noProof/>
                <w:color w:val="000000"/>
              </w:rPr>
              <w:t>STP IBS</w:t>
            </w:r>
          </w:p>
          <w:p w14:paraId="0647C671" w14:textId="77777777" w:rsidR="00CE2BE1" w:rsidRPr="005315FE" w:rsidRDefault="00CE2BE1" w:rsidP="005D71DE">
            <w:pPr>
              <w:pStyle w:val="Lijstalinea"/>
              <w:numPr>
                <w:ilvl w:val="0"/>
                <w:numId w:val="21"/>
              </w:numPr>
              <w:spacing w:line="280" w:lineRule="atLeast"/>
              <w:rPr>
                <w:rFonts w:eastAsiaTheme="minorHAnsi" w:cs="Calibri"/>
                <w:noProof/>
                <w:color w:val="000000"/>
              </w:rPr>
            </w:pPr>
            <w:r w:rsidRPr="005315FE">
              <w:rPr>
                <w:rFonts w:eastAsiaTheme="minorHAnsi" w:cs="Calibri"/>
                <w:noProof/>
                <w:color w:val="000000"/>
              </w:rPr>
              <w:t>STP SAT</w:t>
            </w:r>
          </w:p>
          <w:p w14:paraId="0A949673" w14:textId="77777777" w:rsidR="00CE2BE1" w:rsidRPr="00503464" w:rsidRDefault="00CE2BE1" w:rsidP="005D71DE">
            <w:pPr>
              <w:pStyle w:val="Lijstalinea"/>
              <w:numPr>
                <w:ilvl w:val="0"/>
                <w:numId w:val="21"/>
              </w:numPr>
              <w:spacing w:line="280" w:lineRule="atLeast"/>
              <w:rPr>
                <w:rFonts w:eastAsiaTheme="minorHAnsi" w:cs="Calibri"/>
                <w:noProof/>
                <w:color w:val="000000"/>
              </w:rPr>
            </w:pPr>
            <w:r w:rsidRPr="005315FE">
              <w:rPr>
                <w:rFonts w:eastAsiaTheme="minorHAnsi" w:cs="Calibri"/>
                <w:noProof/>
                <w:color w:val="000000"/>
              </w:rPr>
              <w:t>STP SIT</w:t>
            </w:r>
          </w:p>
          <w:p w14:paraId="015C7281" w14:textId="77777777" w:rsidR="00CE2BE1" w:rsidRPr="005315FE" w:rsidRDefault="00CE2BE1" w:rsidP="005D71DE">
            <w:pPr>
              <w:rPr>
                <w:rFonts w:eastAsiaTheme="minorHAnsi" w:cs="Calibri"/>
                <w:noProof/>
                <w:color w:val="000000"/>
              </w:rPr>
            </w:pPr>
            <w:r w:rsidRPr="005315FE">
              <w:rPr>
                <w:rFonts w:eastAsiaTheme="minorHAnsi" w:cs="Calibri"/>
                <w:noProof/>
                <w:color w:val="000000"/>
              </w:rPr>
              <w:t>Per plan zal worden vastgelegd :</w:t>
            </w:r>
          </w:p>
          <w:p w14:paraId="52A15F3B" w14:textId="77777777" w:rsidR="00CE2BE1" w:rsidRPr="005315FE" w:rsidRDefault="00CE2BE1" w:rsidP="005D71DE">
            <w:pPr>
              <w:pStyle w:val="Lijstalinea"/>
              <w:numPr>
                <w:ilvl w:val="0"/>
                <w:numId w:val="24"/>
              </w:numPr>
              <w:spacing w:line="280" w:lineRule="atLeast"/>
              <w:rPr>
                <w:rFonts w:eastAsiaTheme="minorHAnsi" w:cs="Calibri"/>
                <w:noProof/>
                <w:color w:val="000000"/>
              </w:rPr>
            </w:pPr>
            <w:r w:rsidRPr="005315FE">
              <w:rPr>
                <w:rFonts w:eastAsiaTheme="minorHAnsi" w:cs="Calibri"/>
                <w:noProof/>
                <w:color w:val="000000"/>
              </w:rPr>
              <w:t>het doel van de testen;</w:t>
            </w:r>
          </w:p>
          <w:p w14:paraId="13CF4642" w14:textId="77777777" w:rsidR="00CE2BE1" w:rsidRPr="005315FE" w:rsidRDefault="00CE2BE1" w:rsidP="005D71DE">
            <w:pPr>
              <w:pStyle w:val="Lijstalinea"/>
              <w:numPr>
                <w:ilvl w:val="0"/>
                <w:numId w:val="24"/>
              </w:numPr>
              <w:spacing w:line="280" w:lineRule="atLeast"/>
              <w:rPr>
                <w:rFonts w:eastAsiaTheme="minorHAnsi" w:cs="Calibri"/>
                <w:noProof/>
                <w:color w:val="000000"/>
              </w:rPr>
            </w:pPr>
            <w:r w:rsidRPr="005315FE">
              <w:rPr>
                <w:rFonts w:eastAsiaTheme="minorHAnsi" w:cs="Calibri"/>
                <w:noProof/>
                <w:color w:val="000000"/>
              </w:rPr>
              <w:t>de teststrategie gericht op de betreffende testsoort;</w:t>
            </w:r>
          </w:p>
          <w:p w14:paraId="11C71F88" w14:textId="77777777" w:rsidR="00CE2BE1" w:rsidRPr="005315FE" w:rsidRDefault="00CE2BE1" w:rsidP="005D71DE">
            <w:pPr>
              <w:pStyle w:val="Lijstalinea"/>
              <w:numPr>
                <w:ilvl w:val="0"/>
                <w:numId w:val="24"/>
              </w:numPr>
              <w:spacing w:line="280" w:lineRule="atLeast"/>
              <w:rPr>
                <w:rFonts w:eastAsiaTheme="minorHAnsi" w:cs="Calibri"/>
                <w:noProof/>
                <w:color w:val="000000"/>
              </w:rPr>
            </w:pPr>
            <w:r w:rsidRPr="005315FE">
              <w:rPr>
                <w:rFonts w:eastAsiaTheme="minorHAnsi" w:cs="Calibri"/>
                <w:noProof/>
                <w:color w:val="000000"/>
              </w:rPr>
              <w:t>de scope van de testen;</w:t>
            </w:r>
          </w:p>
          <w:p w14:paraId="1F1157CF" w14:textId="77777777" w:rsidR="00CE2BE1" w:rsidRPr="005315FE" w:rsidRDefault="00CE2BE1" w:rsidP="005D71DE">
            <w:pPr>
              <w:pStyle w:val="Lijstalinea"/>
              <w:numPr>
                <w:ilvl w:val="0"/>
                <w:numId w:val="24"/>
              </w:numPr>
              <w:spacing w:line="280" w:lineRule="atLeast"/>
              <w:rPr>
                <w:rFonts w:eastAsiaTheme="minorHAnsi" w:cs="Calibri"/>
                <w:noProof/>
                <w:color w:val="000000"/>
              </w:rPr>
            </w:pPr>
            <w:r w:rsidRPr="005315FE">
              <w:rPr>
                <w:rFonts w:eastAsiaTheme="minorHAnsi" w:cs="Calibri"/>
                <w:noProof/>
                <w:color w:val="000000"/>
              </w:rPr>
              <w:t>de uit te voeren testen;</w:t>
            </w:r>
          </w:p>
          <w:p w14:paraId="77626AE6" w14:textId="77777777" w:rsidR="00CE2BE1" w:rsidRPr="005315FE" w:rsidRDefault="00CE2BE1" w:rsidP="005D71DE">
            <w:pPr>
              <w:pStyle w:val="Lijstalinea"/>
              <w:numPr>
                <w:ilvl w:val="0"/>
                <w:numId w:val="24"/>
              </w:numPr>
              <w:spacing w:line="280" w:lineRule="atLeast"/>
              <w:rPr>
                <w:rFonts w:eastAsiaTheme="minorHAnsi" w:cs="Calibri"/>
                <w:noProof/>
                <w:color w:val="000000"/>
              </w:rPr>
            </w:pPr>
            <w:r w:rsidRPr="005315FE">
              <w:rPr>
                <w:rFonts w:eastAsiaTheme="minorHAnsi" w:cs="Calibri"/>
                <w:noProof/>
                <w:color w:val="000000"/>
              </w:rPr>
              <w:t>de aan te tonen eisen;</w:t>
            </w:r>
          </w:p>
          <w:p w14:paraId="15ABFD6E" w14:textId="77777777" w:rsidR="00CE2BE1" w:rsidRPr="005315FE" w:rsidRDefault="00CE2BE1" w:rsidP="005D71DE">
            <w:pPr>
              <w:pStyle w:val="Lijstalinea"/>
              <w:numPr>
                <w:ilvl w:val="0"/>
                <w:numId w:val="24"/>
              </w:numPr>
              <w:spacing w:line="280" w:lineRule="atLeast"/>
              <w:rPr>
                <w:rFonts w:eastAsiaTheme="minorHAnsi" w:cs="Calibri"/>
                <w:noProof/>
                <w:color w:val="000000"/>
              </w:rPr>
            </w:pPr>
            <w:r w:rsidRPr="005315FE">
              <w:rPr>
                <w:rFonts w:eastAsiaTheme="minorHAnsi" w:cs="Calibri"/>
                <w:noProof/>
                <w:color w:val="000000"/>
              </w:rPr>
              <w:t>de betrokken functionarissen, inclusief hun taken, verantwoordelijkheden, bevoegdheden en vereiste kwalificaties;</w:t>
            </w:r>
          </w:p>
          <w:p w14:paraId="022632D1" w14:textId="77777777" w:rsidR="00CE2BE1" w:rsidRPr="005315FE" w:rsidRDefault="00CE2BE1" w:rsidP="005D71DE">
            <w:pPr>
              <w:pStyle w:val="Lijstalinea"/>
              <w:numPr>
                <w:ilvl w:val="0"/>
                <w:numId w:val="24"/>
              </w:numPr>
              <w:spacing w:line="280" w:lineRule="atLeast"/>
              <w:rPr>
                <w:rFonts w:eastAsiaTheme="minorHAnsi" w:cs="Calibri"/>
                <w:noProof/>
                <w:color w:val="000000"/>
              </w:rPr>
            </w:pPr>
            <w:r w:rsidRPr="005315FE">
              <w:rPr>
                <w:rFonts w:eastAsiaTheme="minorHAnsi" w:cs="Calibri"/>
                <w:noProof/>
                <w:color w:val="000000"/>
              </w:rPr>
              <w:t>de planning van de testen, inclusief de relatie met de mijlpalen in de Overallplanning;</w:t>
            </w:r>
          </w:p>
          <w:p w14:paraId="0E7824D7" w14:textId="77777777" w:rsidR="00CE2BE1" w:rsidRPr="005315FE" w:rsidRDefault="00CE2BE1" w:rsidP="005D71DE">
            <w:pPr>
              <w:pStyle w:val="Lijstalinea"/>
              <w:numPr>
                <w:ilvl w:val="0"/>
                <w:numId w:val="24"/>
              </w:numPr>
              <w:spacing w:line="280" w:lineRule="atLeast"/>
              <w:rPr>
                <w:rFonts w:eastAsiaTheme="minorHAnsi" w:cs="Calibri"/>
                <w:noProof/>
                <w:color w:val="000000"/>
              </w:rPr>
            </w:pPr>
            <w:r w:rsidRPr="005315FE">
              <w:rPr>
                <w:rFonts w:eastAsiaTheme="minorHAnsi" w:cs="Calibri"/>
                <w:noProof/>
                <w:color w:val="000000"/>
              </w:rPr>
              <w:t>de doorlooptijden van de testen;</w:t>
            </w:r>
          </w:p>
          <w:p w14:paraId="322A0654" w14:textId="77777777" w:rsidR="00CE2BE1" w:rsidRPr="005315FE" w:rsidRDefault="00CE2BE1" w:rsidP="005D71DE">
            <w:pPr>
              <w:pStyle w:val="Lijstalinea"/>
              <w:numPr>
                <w:ilvl w:val="0"/>
                <w:numId w:val="24"/>
              </w:numPr>
              <w:spacing w:line="280" w:lineRule="atLeast"/>
              <w:rPr>
                <w:rFonts w:eastAsiaTheme="minorHAnsi" w:cs="Calibri"/>
                <w:noProof/>
                <w:color w:val="000000"/>
              </w:rPr>
            </w:pPr>
            <w:r w:rsidRPr="005315FE">
              <w:rPr>
                <w:rFonts w:eastAsiaTheme="minorHAnsi" w:cs="Calibri"/>
                <w:noProof/>
                <w:color w:val="000000"/>
              </w:rPr>
              <w:t>de risico’s;</w:t>
            </w:r>
          </w:p>
          <w:p w14:paraId="1141942B" w14:textId="77777777" w:rsidR="00CE2BE1" w:rsidRPr="005315FE" w:rsidRDefault="00CE2BE1" w:rsidP="005D71DE">
            <w:pPr>
              <w:pStyle w:val="Lijstalinea"/>
              <w:numPr>
                <w:ilvl w:val="0"/>
                <w:numId w:val="24"/>
              </w:numPr>
              <w:spacing w:line="280" w:lineRule="atLeast"/>
              <w:rPr>
                <w:rFonts w:eastAsiaTheme="minorHAnsi" w:cs="Calibri"/>
                <w:noProof/>
                <w:color w:val="000000"/>
              </w:rPr>
            </w:pPr>
            <w:r w:rsidRPr="005315FE">
              <w:rPr>
                <w:rFonts w:eastAsiaTheme="minorHAnsi" w:cs="Calibri"/>
                <w:noProof/>
                <w:color w:val="000000"/>
              </w:rPr>
              <w:t>de condities en noodzakelijke voorwaarden voor de test.</w:t>
            </w:r>
          </w:p>
        </w:tc>
      </w:tr>
      <w:tr w:rsidR="00CE2BE1" w:rsidRPr="005315FE" w14:paraId="6A0AE289" w14:textId="77777777" w:rsidTr="005D71DE">
        <w:trPr>
          <w:cantSplit/>
        </w:trPr>
        <w:tc>
          <w:tcPr>
            <w:tcW w:w="406"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2BBFD032" w14:textId="77777777" w:rsidR="00CE2BE1" w:rsidRPr="005315FE" w:rsidRDefault="00CE2BE1" w:rsidP="005D71DE">
            <w:pPr>
              <w:rPr>
                <w:rFonts w:eastAsiaTheme="minorHAnsi" w:cs="Calibri"/>
                <w:noProof/>
              </w:rPr>
            </w:pPr>
            <w:r w:rsidRPr="005315FE">
              <w:rPr>
                <w:rFonts w:eastAsiaTheme="minorHAnsi" w:cs="Calibri"/>
                <w:noProof/>
              </w:rPr>
              <w:t>STD</w:t>
            </w:r>
          </w:p>
        </w:tc>
        <w:tc>
          <w:tcPr>
            <w:tcW w:w="973" w:type="pct"/>
            <w:tcBorders>
              <w:top w:val="single" w:sz="8" w:space="0" w:color="auto"/>
              <w:left w:val="nil"/>
              <w:bottom w:val="single" w:sz="8" w:space="0" w:color="auto"/>
              <w:right w:val="single" w:sz="8" w:space="0" w:color="auto"/>
            </w:tcBorders>
          </w:tcPr>
          <w:p w14:paraId="78A2CFCC" w14:textId="77777777" w:rsidR="00CE2BE1" w:rsidRPr="005315FE" w:rsidRDefault="00CE2BE1" w:rsidP="003049B8">
            <w:pPr>
              <w:jc w:val="center"/>
              <w:rPr>
                <w:noProof/>
              </w:rPr>
            </w:pPr>
            <w:r w:rsidRPr="005315FE">
              <w:rPr>
                <w:noProof/>
              </w:rPr>
              <w:t>Systeem Test Description (testprotocol)</w:t>
            </w:r>
          </w:p>
        </w:tc>
        <w:tc>
          <w:tcPr>
            <w:tcW w:w="3621"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190AC9CF" w14:textId="6D2A0838" w:rsidR="00CE2BE1" w:rsidRPr="005315FE" w:rsidRDefault="00CE2BE1" w:rsidP="005D71DE">
            <w:pPr>
              <w:rPr>
                <w:rFonts w:eastAsiaTheme="minorHAnsi" w:cs="Calibri"/>
                <w:noProof/>
                <w:color w:val="000000"/>
              </w:rPr>
            </w:pPr>
            <w:r w:rsidRPr="005315FE">
              <w:rPr>
                <w:rFonts w:eastAsiaTheme="minorHAnsi" w:cs="Calibri"/>
                <w:noProof/>
                <w:color w:val="000000"/>
              </w:rPr>
              <w:t xml:space="preserve">Beschrijving van de uit te voeren testen, waarbij voor de onderkende testsituaties, uitgangssituatie, actie en verwacht resultaat is gedefinieerd. Tijdens testuitvoering zal op basis van het STD getest worden. Er worden per STP meerdere STD’s voorzien. Het aantal hangt samen met het aantal uit te voeren testen over alle testsoorten heen, zie § </w:t>
            </w:r>
            <w:r w:rsidRPr="005315FE">
              <w:rPr>
                <w:rFonts w:eastAsiaTheme="minorHAnsi" w:cs="Calibri"/>
                <w:noProof/>
                <w:color w:val="000000"/>
              </w:rPr>
              <w:fldChar w:fldCharType="begin"/>
            </w:r>
            <w:r w:rsidRPr="005315FE">
              <w:rPr>
                <w:rFonts w:eastAsiaTheme="minorHAnsi" w:cs="Calibri"/>
                <w:noProof/>
                <w:color w:val="000000"/>
              </w:rPr>
              <w:instrText xml:space="preserve"> REF _Ref449596551 \r \h </w:instrText>
            </w:r>
            <w:r w:rsidR="007A22C5">
              <w:rPr>
                <w:rFonts w:eastAsiaTheme="minorHAnsi" w:cs="Calibri"/>
                <w:noProof/>
                <w:color w:val="000000"/>
              </w:rPr>
              <w:instrText xml:space="preserve"> \* MERGEFORMAT </w:instrText>
            </w:r>
            <w:r w:rsidRPr="005315FE">
              <w:rPr>
                <w:rFonts w:eastAsiaTheme="minorHAnsi" w:cs="Calibri"/>
                <w:noProof/>
                <w:color w:val="000000"/>
              </w:rPr>
            </w:r>
            <w:r w:rsidRPr="005315FE">
              <w:rPr>
                <w:rFonts w:eastAsiaTheme="minorHAnsi" w:cs="Calibri"/>
                <w:noProof/>
                <w:color w:val="000000"/>
              </w:rPr>
              <w:fldChar w:fldCharType="separate"/>
            </w:r>
            <w:r w:rsidRPr="005315FE">
              <w:rPr>
                <w:rFonts w:eastAsiaTheme="minorHAnsi" w:cs="Calibri"/>
                <w:noProof/>
                <w:color w:val="000000"/>
              </w:rPr>
              <w:t>9.2</w:t>
            </w:r>
            <w:r w:rsidRPr="005315FE">
              <w:rPr>
                <w:rFonts w:eastAsiaTheme="minorHAnsi" w:cs="Calibri"/>
                <w:noProof/>
                <w:color w:val="000000"/>
              </w:rPr>
              <w:fldChar w:fldCharType="end"/>
            </w:r>
            <w:r w:rsidRPr="005315FE">
              <w:rPr>
                <w:rFonts w:eastAsiaTheme="minorHAnsi" w:cs="Calibri"/>
                <w:noProof/>
                <w:color w:val="000000"/>
              </w:rPr>
              <w:t>.</w:t>
            </w:r>
          </w:p>
          <w:p w14:paraId="4DECD80D" w14:textId="77777777" w:rsidR="00CE2BE1" w:rsidRPr="005315FE" w:rsidRDefault="00CE2BE1" w:rsidP="005D71DE">
            <w:pPr>
              <w:rPr>
                <w:rFonts w:eastAsiaTheme="minorHAnsi" w:cs="Calibri"/>
                <w:noProof/>
                <w:color w:val="000000"/>
              </w:rPr>
            </w:pPr>
          </w:p>
          <w:p w14:paraId="12293A00" w14:textId="77777777" w:rsidR="00CE2BE1" w:rsidRPr="005315FE" w:rsidRDefault="00CE2BE1" w:rsidP="005D71DE">
            <w:pPr>
              <w:rPr>
                <w:rFonts w:eastAsiaTheme="minorHAnsi" w:cs="Calibri"/>
                <w:noProof/>
                <w:color w:val="000000"/>
              </w:rPr>
            </w:pPr>
            <w:r w:rsidRPr="005315FE">
              <w:rPr>
                <w:rFonts w:eastAsiaTheme="minorHAnsi" w:cs="Calibri"/>
                <w:noProof/>
                <w:color w:val="000000"/>
              </w:rPr>
              <w:t>Per protocol zal worden vastgelegd:</w:t>
            </w:r>
          </w:p>
          <w:p w14:paraId="52A2CC38" w14:textId="77777777" w:rsidR="00CE2BE1" w:rsidRPr="005315FE" w:rsidRDefault="00CE2BE1" w:rsidP="005D71DE">
            <w:pPr>
              <w:pStyle w:val="Lijstalinea"/>
              <w:numPr>
                <w:ilvl w:val="0"/>
                <w:numId w:val="22"/>
              </w:numPr>
              <w:spacing w:line="280" w:lineRule="atLeast"/>
              <w:rPr>
                <w:rFonts w:eastAsiaTheme="minorHAnsi" w:cs="Calibri"/>
                <w:noProof/>
                <w:color w:val="000000"/>
              </w:rPr>
            </w:pPr>
            <w:r w:rsidRPr="005315FE">
              <w:rPr>
                <w:rFonts w:eastAsiaTheme="minorHAnsi" w:cs="Calibri"/>
                <w:noProof/>
                <w:color w:val="000000"/>
              </w:rPr>
              <w:t>het nummer en de omschrijving van de eis;</w:t>
            </w:r>
          </w:p>
          <w:p w14:paraId="4A815F5A" w14:textId="77777777" w:rsidR="00CE2BE1" w:rsidRPr="005315FE" w:rsidRDefault="00CE2BE1" w:rsidP="005D71DE">
            <w:pPr>
              <w:pStyle w:val="Lijstalinea"/>
              <w:numPr>
                <w:ilvl w:val="0"/>
                <w:numId w:val="22"/>
              </w:numPr>
              <w:spacing w:line="280" w:lineRule="atLeast"/>
              <w:rPr>
                <w:rFonts w:eastAsiaTheme="minorHAnsi" w:cs="Calibri"/>
                <w:noProof/>
                <w:color w:val="000000"/>
              </w:rPr>
            </w:pPr>
            <w:r w:rsidRPr="005315FE">
              <w:rPr>
                <w:rFonts w:eastAsiaTheme="minorHAnsi" w:cs="Calibri"/>
                <w:noProof/>
                <w:color w:val="000000"/>
              </w:rPr>
              <w:t>een verwijzing naar de objecten en werkpakketten waarop de eis betrekking heeft;</w:t>
            </w:r>
          </w:p>
          <w:p w14:paraId="6033E5D2" w14:textId="5D7B5C2C" w:rsidR="00CE2BE1" w:rsidRPr="005315FE" w:rsidRDefault="00CE2BE1" w:rsidP="005D71DE">
            <w:pPr>
              <w:pStyle w:val="Lijstalinea"/>
              <w:numPr>
                <w:ilvl w:val="0"/>
                <w:numId w:val="22"/>
              </w:numPr>
              <w:spacing w:line="280" w:lineRule="atLeast"/>
              <w:rPr>
                <w:rFonts w:eastAsiaTheme="minorHAnsi" w:cs="Calibri"/>
                <w:noProof/>
                <w:color w:val="000000"/>
              </w:rPr>
            </w:pPr>
            <w:r w:rsidRPr="005315FE">
              <w:rPr>
                <w:rFonts w:eastAsiaTheme="minorHAnsi" w:cs="Calibri"/>
                <w:noProof/>
                <w:color w:val="000000"/>
              </w:rPr>
              <w:t>de toe te passen V&amp;V-methode, inclusief een onderbouwing van de validiteit van de bewijsvoeringmethode, waaronder de vaststelling dat de testopstelling representatief is voor de eindsituatie;</w:t>
            </w:r>
          </w:p>
          <w:p w14:paraId="4204993B" w14:textId="77777777" w:rsidR="00CE2BE1" w:rsidRPr="005315FE" w:rsidRDefault="00CE2BE1" w:rsidP="005D71DE">
            <w:pPr>
              <w:pStyle w:val="Lijstalinea"/>
              <w:numPr>
                <w:ilvl w:val="0"/>
                <w:numId w:val="22"/>
              </w:numPr>
              <w:spacing w:line="280" w:lineRule="atLeast"/>
              <w:rPr>
                <w:rFonts w:eastAsiaTheme="minorHAnsi" w:cs="Calibri"/>
                <w:noProof/>
                <w:color w:val="000000"/>
              </w:rPr>
            </w:pPr>
            <w:r w:rsidRPr="005315FE">
              <w:rPr>
                <w:rFonts w:eastAsiaTheme="minorHAnsi" w:cs="Calibri"/>
                <w:noProof/>
                <w:color w:val="000000"/>
              </w:rPr>
              <w:t>de in te zetten keurings-, meetmiddelen of meetsystemen;</w:t>
            </w:r>
          </w:p>
          <w:p w14:paraId="45775482" w14:textId="77777777" w:rsidR="00CE2BE1" w:rsidRPr="005315FE" w:rsidRDefault="00CE2BE1" w:rsidP="005D71DE">
            <w:pPr>
              <w:pStyle w:val="Lijstalinea"/>
              <w:numPr>
                <w:ilvl w:val="0"/>
                <w:numId w:val="22"/>
              </w:numPr>
              <w:spacing w:line="280" w:lineRule="atLeast"/>
              <w:rPr>
                <w:rFonts w:eastAsiaTheme="minorHAnsi" w:cs="Calibri"/>
                <w:noProof/>
                <w:color w:val="000000"/>
              </w:rPr>
            </w:pPr>
            <w:r w:rsidRPr="005315FE">
              <w:rPr>
                <w:rFonts w:eastAsiaTheme="minorHAnsi" w:cs="Calibri"/>
                <w:noProof/>
                <w:color w:val="000000"/>
              </w:rPr>
              <w:t>het verwachte eindresultaat;</w:t>
            </w:r>
          </w:p>
          <w:p w14:paraId="0DF1E488" w14:textId="77777777" w:rsidR="00CE2BE1" w:rsidRPr="005315FE" w:rsidRDefault="00CE2BE1" w:rsidP="005D71DE">
            <w:pPr>
              <w:pStyle w:val="Lijstalinea"/>
              <w:numPr>
                <w:ilvl w:val="0"/>
                <w:numId w:val="22"/>
              </w:numPr>
              <w:spacing w:line="280" w:lineRule="atLeast"/>
              <w:rPr>
                <w:rFonts w:eastAsiaTheme="minorHAnsi" w:cs="Calibri"/>
                <w:noProof/>
                <w:color w:val="000000"/>
              </w:rPr>
            </w:pPr>
            <w:r w:rsidRPr="005315FE">
              <w:rPr>
                <w:rFonts w:eastAsiaTheme="minorHAnsi" w:cs="Calibri"/>
                <w:noProof/>
                <w:color w:val="000000"/>
              </w:rPr>
              <w:t>de nauwkeurigheidseisen;</w:t>
            </w:r>
          </w:p>
          <w:p w14:paraId="13D8FF10" w14:textId="77777777" w:rsidR="00CE2BE1" w:rsidRPr="005315FE" w:rsidRDefault="00CE2BE1" w:rsidP="005D71DE">
            <w:pPr>
              <w:pStyle w:val="Lijstalinea"/>
              <w:numPr>
                <w:ilvl w:val="0"/>
                <w:numId w:val="22"/>
              </w:numPr>
              <w:spacing w:line="280" w:lineRule="atLeast"/>
              <w:rPr>
                <w:rFonts w:eastAsiaTheme="minorHAnsi" w:cs="Calibri"/>
                <w:noProof/>
                <w:color w:val="000000"/>
              </w:rPr>
            </w:pPr>
            <w:r w:rsidRPr="005315FE">
              <w:rPr>
                <w:rFonts w:eastAsiaTheme="minorHAnsi" w:cs="Calibri"/>
                <w:noProof/>
                <w:color w:val="000000"/>
              </w:rPr>
              <w:t>de kalibratiemethoden, -frequentie en -registratie;</w:t>
            </w:r>
          </w:p>
          <w:p w14:paraId="06BDD17F" w14:textId="77777777" w:rsidR="00CE2BE1" w:rsidRPr="005315FE" w:rsidRDefault="00CE2BE1" w:rsidP="005D71DE">
            <w:pPr>
              <w:pStyle w:val="Lijstalinea"/>
              <w:numPr>
                <w:ilvl w:val="0"/>
                <w:numId w:val="22"/>
              </w:numPr>
              <w:spacing w:line="280" w:lineRule="atLeast"/>
              <w:rPr>
                <w:rFonts w:eastAsiaTheme="minorHAnsi" w:cs="Calibri"/>
                <w:noProof/>
                <w:color w:val="000000"/>
              </w:rPr>
            </w:pPr>
            <w:r w:rsidRPr="005315FE">
              <w:rPr>
                <w:rFonts w:eastAsiaTheme="minorHAnsi" w:cs="Calibri"/>
                <w:noProof/>
                <w:color w:val="000000"/>
              </w:rPr>
              <w:t>de datum en het tijdstip van de test;</w:t>
            </w:r>
          </w:p>
          <w:p w14:paraId="3B1AAFF5" w14:textId="77777777" w:rsidR="00CE2BE1" w:rsidRPr="005315FE" w:rsidRDefault="00CE2BE1" w:rsidP="005D71DE">
            <w:pPr>
              <w:pStyle w:val="Lijstalinea"/>
              <w:numPr>
                <w:ilvl w:val="0"/>
                <w:numId w:val="22"/>
              </w:numPr>
              <w:spacing w:line="280" w:lineRule="atLeast"/>
              <w:rPr>
                <w:rFonts w:eastAsiaTheme="minorHAnsi" w:cs="Calibri"/>
                <w:noProof/>
                <w:color w:val="000000"/>
              </w:rPr>
            </w:pPr>
            <w:r w:rsidRPr="005315FE">
              <w:rPr>
                <w:rFonts w:eastAsiaTheme="minorHAnsi" w:cs="Calibri"/>
                <w:noProof/>
                <w:color w:val="000000"/>
              </w:rPr>
              <w:t>de locatie waar de test plaats zal vinden;</w:t>
            </w:r>
          </w:p>
          <w:p w14:paraId="09DD1409" w14:textId="77777777" w:rsidR="00CE2BE1" w:rsidRPr="005315FE" w:rsidRDefault="00CE2BE1" w:rsidP="005D71DE">
            <w:pPr>
              <w:pStyle w:val="Lijstalinea"/>
              <w:numPr>
                <w:ilvl w:val="0"/>
                <w:numId w:val="22"/>
              </w:numPr>
              <w:spacing w:line="280" w:lineRule="atLeast"/>
              <w:rPr>
                <w:rFonts w:eastAsiaTheme="minorHAnsi" w:cs="Calibri"/>
                <w:noProof/>
                <w:color w:val="000000"/>
              </w:rPr>
            </w:pPr>
            <w:r w:rsidRPr="005315FE">
              <w:rPr>
                <w:rFonts w:eastAsiaTheme="minorHAnsi" w:cs="Calibri"/>
                <w:noProof/>
                <w:color w:val="000000"/>
              </w:rPr>
              <w:t>de functionaris die de test gaat verrichten (functie);</w:t>
            </w:r>
          </w:p>
          <w:p w14:paraId="0156626F" w14:textId="77777777" w:rsidR="00CE2BE1" w:rsidRPr="005315FE" w:rsidRDefault="00CE2BE1" w:rsidP="005D71DE">
            <w:pPr>
              <w:pStyle w:val="Lijstalinea"/>
              <w:numPr>
                <w:ilvl w:val="0"/>
                <w:numId w:val="22"/>
              </w:numPr>
              <w:spacing w:line="280" w:lineRule="atLeast"/>
              <w:rPr>
                <w:rFonts w:eastAsiaTheme="minorHAnsi" w:cs="Calibri"/>
                <w:noProof/>
                <w:color w:val="000000"/>
              </w:rPr>
            </w:pPr>
            <w:r w:rsidRPr="005315FE">
              <w:rPr>
                <w:rFonts w:eastAsiaTheme="minorHAnsi" w:cs="Calibri"/>
                <w:noProof/>
                <w:color w:val="000000"/>
              </w:rPr>
              <w:t>de wijze waarop de resultaten van de test worden geregistreerd.</w:t>
            </w:r>
          </w:p>
        </w:tc>
      </w:tr>
      <w:tr w:rsidR="00CE2BE1" w:rsidRPr="005315FE" w14:paraId="1E2C0627" w14:textId="77777777" w:rsidTr="005D71DE">
        <w:trPr>
          <w:cantSplit/>
        </w:trPr>
        <w:tc>
          <w:tcPr>
            <w:tcW w:w="406"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3EA19409" w14:textId="77777777" w:rsidR="00CE2BE1" w:rsidRPr="005315FE" w:rsidRDefault="00CE2BE1" w:rsidP="005D71DE">
            <w:pPr>
              <w:rPr>
                <w:rFonts w:eastAsiaTheme="minorHAnsi" w:cs="Calibri"/>
                <w:noProof/>
              </w:rPr>
            </w:pPr>
            <w:r w:rsidRPr="005315FE">
              <w:rPr>
                <w:rFonts w:eastAsiaTheme="minorHAnsi" w:cs="Calibri"/>
                <w:noProof/>
              </w:rPr>
              <w:lastRenderedPageBreak/>
              <w:t>STR</w:t>
            </w:r>
          </w:p>
        </w:tc>
        <w:tc>
          <w:tcPr>
            <w:tcW w:w="973" w:type="pct"/>
            <w:tcBorders>
              <w:top w:val="single" w:sz="8" w:space="0" w:color="auto"/>
              <w:left w:val="nil"/>
              <w:bottom w:val="single" w:sz="8" w:space="0" w:color="auto"/>
              <w:right w:val="single" w:sz="8" w:space="0" w:color="auto"/>
            </w:tcBorders>
          </w:tcPr>
          <w:p w14:paraId="57B902A5" w14:textId="77777777" w:rsidR="00CE2BE1" w:rsidRPr="005315FE" w:rsidRDefault="00CE2BE1" w:rsidP="003049B8">
            <w:pPr>
              <w:jc w:val="center"/>
              <w:rPr>
                <w:noProof/>
              </w:rPr>
            </w:pPr>
            <w:r w:rsidRPr="005315FE">
              <w:rPr>
                <w:noProof/>
              </w:rPr>
              <w:t>Systeem Test Rapport</w:t>
            </w:r>
          </w:p>
        </w:tc>
        <w:tc>
          <w:tcPr>
            <w:tcW w:w="3621" w:type="pct"/>
            <w:tcBorders>
              <w:top w:val="nil"/>
              <w:left w:val="single" w:sz="8" w:space="0" w:color="auto"/>
              <w:bottom w:val="single" w:sz="8" w:space="0" w:color="auto"/>
              <w:right w:val="single" w:sz="8" w:space="0" w:color="auto"/>
            </w:tcBorders>
            <w:tcMar>
              <w:top w:w="0" w:type="dxa"/>
              <w:left w:w="68" w:type="dxa"/>
              <w:bottom w:w="0" w:type="dxa"/>
              <w:right w:w="68" w:type="dxa"/>
            </w:tcMar>
            <w:hideMark/>
          </w:tcPr>
          <w:p w14:paraId="6FA76AED" w14:textId="77777777" w:rsidR="00CE2BE1" w:rsidRPr="005315FE" w:rsidRDefault="00CE2BE1" w:rsidP="005D71DE">
            <w:pPr>
              <w:rPr>
                <w:rFonts w:eastAsiaTheme="minorHAnsi" w:cs="Calibri"/>
                <w:noProof/>
              </w:rPr>
            </w:pPr>
            <w:r w:rsidRPr="005315FE">
              <w:rPr>
                <w:rFonts w:eastAsiaTheme="minorHAnsi" w:cs="Calibri"/>
                <w:noProof/>
              </w:rPr>
              <w:t>Rapportage met betrekking tot de testuitvoering. De basis van het STR is het ingevulde STD, de resultaten van de evaluatie en het TRR rapport. Daarnaast wordt vastgelegd:</w:t>
            </w:r>
          </w:p>
          <w:p w14:paraId="04BDF106" w14:textId="77777777" w:rsidR="00CE2BE1" w:rsidRPr="005315FE" w:rsidRDefault="00CE2BE1" w:rsidP="005D71DE">
            <w:pPr>
              <w:pStyle w:val="Lijstalinea"/>
              <w:numPr>
                <w:ilvl w:val="0"/>
                <w:numId w:val="23"/>
              </w:numPr>
              <w:spacing w:line="280" w:lineRule="atLeast"/>
              <w:rPr>
                <w:rFonts w:eastAsiaTheme="minorHAnsi" w:cs="Calibri"/>
                <w:noProof/>
              </w:rPr>
            </w:pPr>
            <w:r w:rsidRPr="005315FE">
              <w:rPr>
                <w:rFonts w:eastAsiaTheme="minorHAnsi" w:cs="Calibri"/>
                <w:noProof/>
              </w:rPr>
              <w:t>de relevante omstandigheden van de omgeving van de test en de wijze waarop deze de test hebben kunnen beïnvloeden;</w:t>
            </w:r>
          </w:p>
          <w:p w14:paraId="05D42E74" w14:textId="77777777" w:rsidR="00CE2BE1" w:rsidRPr="005315FE" w:rsidRDefault="00CE2BE1" w:rsidP="005D71DE">
            <w:pPr>
              <w:pStyle w:val="Lijstalinea"/>
              <w:numPr>
                <w:ilvl w:val="0"/>
                <w:numId w:val="23"/>
              </w:numPr>
              <w:spacing w:line="280" w:lineRule="atLeast"/>
              <w:rPr>
                <w:rFonts w:eastAsiaTheme="minorHAnsi" w:cs="Calibri"/>
                <w:noProof/>
              </w:rPr>
            </w:pPr>
            <w:r w:rsidRPr="005315FE">
              <w:rPr>
                <w:rFonts w:eastAsiaTheme="minorHAnsi" w:cs="Calibri"/>
                <w:noProof/>
              </w:rPr>
              <w:t>de functionaris die de test heeft verricht (naam en functie);</w:t>
            </w:r>
          </w:p>
          <w:p w14:paraId="3806BF41" w14:textId="77777777" w:rsidR="00CE2BE1" w:rsidRPr="005315FE" w:rsidRDefault="00CE2BE1" w:rsidP="005D71DE">
            <w:pPr>
              <w:pStyle w:val="Lijstalinea"/>
              <w:numPr>
                <w:ilvl w:val="0"/>
                <w:numId w:val="23"/>
              </w:numPr>
              <w:spacing w:line="280" w:lineRule="atLeast"/>
              <w:rPr>
                <w:rFonts w:eastAsiaTheme="minorHAnsi" w:cs="Calibri"/>
                <w:noProof/>
              </w:rPr>
            </w:pPr>
            <w:r w:rsidRPr="005315FE">
              <w:rPr>
                <w:rFonts w:eastAsiaTheme="minorHAnsi" w:cs="Calibri"/>
                <w:noProof/>
              </w:rPr>
              <w:t>het objectieve resultaat van de test (waarde);</w:t>
            </w:r>
          </w:p>
          <w:p w14:paraId="75E3F368" w14:textId="77777777" w:rsidR="00CE2BE1" w:rsidRPr="005315FE" w:rsidRDefault="00CE2BE1" w:rsidP="005D71DE">
            <w:pPr>
              <w:pStyle w:val="Lijstalinea"/>
              <w:numPr>
                <w:ilvl w:val="0"/>
                <w:numId w:val="23"/>
              </w:numPr>
              <w:spacing w:line="280" w:lineRule="atLeast"/>
              <w:rPr>
                <w:rFonts w:eastAsiaTheme="minorHAnsi" w:cs="Calibri"/>
                <w:noProof/>
              </w:rPr>
            </w:pPr>
            <w:r w:rsidRPr="005315FE">
              <w:rPr>
                <w:rFonts w:eastAsiaTheme="minorHAnsi" w:cs="Calibri"/>
                <w:noProof/>
              </w:rPr>
              <w:t>verwijzingen naar eventuele bewijsdocument(en) waarin aantoning plaatsvindt;</w:t>
            </w:r>
          </w:p>
          <w:p w14:paraId="44FDD1F8" w14:textId="77777777" w:rsidR="00CE2BE1" w:rsidRPr="005315FE" w:rsidRDefault="00CE2BE1" w:rsidP="005D71DE">
            <w:pPr>
              <w:pStyle w:val="Lijstalinea"/>
              <w:numPr>
                <w:ilvl w:val="0"/>
                <w:numId w:val="23"/>
              </w:numPr>
              <w:spacing w:line="280" w:lineRule="atLeast"/>
              <w:rPr>
                <w:rFonts w:eastAsiaTheme="minorHAnsi" w:cs="Calibri"/>
                <w:noProof/>
              </w:rPr>
            </w:pPr>
            <w:r w:rsidRPr="005315FE">
              <w:rPr>
                <w:rFonts w:eastAsiaTheme="minorHAnsi" w:cs="Calibri"/>
                <w:noProof/>
              </w:rPr>
              <w:t>de functionaris die de test heeft beoordeeld (naam en functie);</w:t>
            </w:r>
          </w:p>
          <w:p w14:paraId="586CF43A" w14:textId="77777777" w:rsidR="00CE2BE1" w:rsidRPr="005315FE" w:rsidRDefault="00CE2BE1" w:rsidP="005D71DE">
            <w:pPr>
              <w:pStyle w:val="Lijstalinea"/>
              <w:numPr>
                <w:ilvl w:val="0"/>
                <w:numId w:val="23"/>
              </w:numPr>
              <w:spacing w:line="280" w:lineRule="atLeast"/>
              <w:rPr>
                <w:rFonts w:eastAsiaTheme="minorHAnsi" w:cs="Calibri"/>
                <w:noProof/>
              </w:rPr>
            </w:pPr>
            <w:r w:rsidRPr="005315FE">
              <w:rPr>
                <w:rFonts w:eastAsiaTheme="minorHAnsi" w:cs="Calibri"/>
                <w:noProof/>
              </w:rPr>
              <w:t>het resultaat van de beoordeling;</w:t>
            </w:r>
          </w:p>
          <w:p w14:paraId="66E24CCE" w14:textId="77777777" w:rsidR="00CE2BE1" w:rsidRPr="005315FE" w:rsidRDefault="00CE2BE1" w:rsidP="005D71DE">
            <w:pPr>
              <w:pStyle w:val="Lijstalinea"/>
              <w:numPr>
                <w:ilvl w:val="0"/>
                <w:numId w:val="23"/>
              </w:numPr>
              <w:spacing w:line="280" w:lineRule="atLeast"/>
              <w:rPr>
                <w:rFonts w:eastAsiaTheme="minorHAnsi" w:cs="Calibri"/>
                <w:noProof/>
              </w:rPr>
            </w:pPr>
            <w:r w:rsidRPr="005315FE">
              <w:rPr>
                <w:rFonts w:eastAsiaTheme="minorHAnsi" w:cs="Calibri"/>
                <w:noProof/>
              </w:rPr>
              <w:t>de eventuele geconstateerde afwijkingen en de maatregelen ter correctie;</w:t>
            </w:r>
          </w:p>
          <w:p w14:paraId="12A95EB8" w14:textId="77777777" w:rsidR="00CE2BE1" w:rsidRPr="005315FE" w:rsidRDefault="00CE2BE1" w:rsidP="005D71DE">
            <w:pPr>
              <w:rPr>
                <w:rFonts w:eastAsiaTheme="minorHAnsi" w:cs="Calibri"/>
                <w:noProof/>
              </w:rPr>
            </w:pPr>
            <w:r w:rsidRPr="005315FE">
              <w:rPr>
                <w:rFonts w:eastAsiaTheme="minorHAnsi" w:cs="Calibri"/>
                <w:noProof/>
              </w:rPr>
              <w:t>Bij een software test wordt eveneens vastgelegd:</w:t>
            </w:r>
          </w:p>
          <w:p w14:paraId="06A37132" w14:textId="4DFCEDCF" w:rsidR="00CE2BE1" w:rsidRPr="005315FE" w:rsidRDefault="00CE2BE1" w:rsidP="005D71DE">
            <w:pPr>
              <w:pStyle w:val="Lijstalinea"/>
              <w:numPr>
                <w:ilvl w:val="0"/>
                <w:numId w:val="23"/>
              </w:numPr>
              <w:spacing w:line="280" w:lineRule="atLeast"/>
              <w:rPr>
                <w:rFonts w:eastAsiaTheme="minorHAnsi" w:cs="Calibri"/>
                <w:noProof/>
              </w:rPr>
            </w:pPr>
            <w:r w:rsidRPr="005315FE">
              <w:rPr>
                <w:rFonts w:eastAsiaTheme="minorHAnsi" w:cs="Calibri"/>
                <w:noProof/>
              </w:rPr>
              <w:t>de loggegevens van de testen;</w:t>
            </w:r>
          </w:p>
          <w:p w14:paraId="473A2F0E" w14:textId="77777777" w:rsidR="00CE2BE1" w:rsidRPr="005315FE" w:rsidRDefault="00CE2BE1" w:rsidP="005D71DE">
            <w:pPr>
              <w:pStyle w:val="Lijstalinea"/>
              <w:keepNext/>
              <w:numPr>
                <w:ilvl w:val="0"/>
                <w:numId w:val="23"/>
              </w:numPr>
              <w:spacing w:line="280" w:lineRule="atLeast"/>
              <w:rPr>
                <w:rFonts w:eastAsiaTheme="minorHAnsi" w:cs="Calibri"/>
                <w:noProof/>
              </w:rPr>
            </w:pPr>
            <w:r w:rsidRPr="005315FE">
              <w:rPr>
                <w:rFonts w:eastAsiaTheme="minorHAnsi" w:cs="Calibri"/>
                <w:noProof/>
              </w:rPr>
              <w:t>de versie van de software.</w:t>
            </w:r>
          </w:p>
        </w:tc>
      </w:tr>
    </w:tbl>
    <w:p w14:paraId="19F4C662" w14:textId="77777777" w:rsidR="00CE2BE1" w:rsidRDefault="00CE2BE1" w:rsidP="00CE2BE1">
      <w:pPr>
        <w:pStyle w:val="Bijschrift"/>
      </w:pPr>
      <w:r>
        <w:t xml:space="preserve">Tabel </w:t>
      </w:r>
      <w:r>
        <w:fldChar w:fldCharType="begin"/>
      </w:r>
      <w:r>
        <w:instrText>SEQ Tabel \* ARABIC</w:instrText>
      </w:r>
      <w:r>
        <w:fldChar w:fldCharType="separate"/>
      </w:r>
      <w:r>
        <w:rPr>
          <w:noProof/>
        </w:rPr>
        <w:t>6</w:t>
      </w:r>
      <w:r>
        <w:fldChar w:fldCharType="end"/>
      </w:r>
      <w:r>
        <w:t xml:space="preserve"> Testproducten</w:t>
      </w:r>
    </w:p>
    <w:p w14:paraId="5E6B6AA0" w14:textId="77777777" w:rsidR="00CE2BE1" w:rsidRPr="00AB7D16" w:rsidRDefault="00CE2BE1" w:rsidP="00CE2BE1"/>
    <w:p w14:paraId="56C9B374" w14:textId="7550E4DE" w:rsidR="008A1151" w:rsidRDefault="00CE2BE1" w:rsidP="00CE2BE1">
      <w:r w:rsidRPr="005315FE">
        <w:rPr>
          <w:noProof/>
        </w:rPr>
        <w:t xml:space="preserve">De testproducten worden opgesteld door het testteam en vervolgens aangeboden. De STD’s worden uiterlijk </w:t>
      </w:r>
      <w:r w:rsidRPr="003F3BEF">
        <w:rPr>
          <w:noProof/>
        </w:rPr>
        <w:t>4 weken</w:t>
      </w:r>
      <w:r w:rsidRPr="005315FE">
        <w:rPr>
          <w:noProof/>
        </w:rPr>
        <w:t xml:space="preserve"> voor de test toegezonden</w:t>
      </w:r>
      <w:r w:rsidR="00E43382">
        <w:rPr>
          <w:noProof/>
        </w:rPr>
        <w:t>,</w:t>
      </w:r>
      <w:r w:rsidRPr="005315FE">
        <w:rPr>
          <w:noProof/>
        </w:rPr>
        <w:t xml:space="preserve"> tezamen met de uitnodiging </w:t>
      </w:r>
      <w:r w:rsidR="003F3BEF">
        <w:rPr>
          <w:noProof/>
        </w:rPr>
        <w:t xml:space="preserve">naar de opdrachtgever </w:t>
      </w:r>
      <w:r w:rsidRPr="005315FE">
        <w:rPr>
          <w:noProof/>
        </w:rPr>
        <w:t>om de betreffende test bij te wonen</w:t>
      </w:r>
      <w:r>
        <w:rPr>
          <w:noProof/>
        </w:rPr>
        <w:t>.</w:t>
      </w:r>
    </w:p>
    <w:p w14:paraId="0D62FE20" w14:textId="1BBEF8D7" w:rsidR="008A1151" w:rsidRDefault="008A1151" w:rsidP="001C1DF4">
      <w:pPr>
        <w:pStyle w:val="Kop2"/>
      </w:pPr>
      <w:bookmarkStart w:id="33" w:name="_Toc100217896"/>
      <w:r>
        <w:t>Entry en exit</w:t>
      </w:r>
      <w:r w:rsidR="00816A7B">
        <w:t xml:space="preserve"> </w:t>
      </w:r>
      <w:r>
        <w:t>criteria</w:t>
      </w:r>
      <w:bookmarkEnd w:id="33"/>
    </w:p>
    <w:p w14:paraId="02E7DB6A" w14:textId="6BC7401B" w:rsidR="003D5F21" w:rsidRPr="005315FE" w:rsidRDefault="003D5F21" w:rsidP="003D5F21">
      <w:pPr>
        <w:rPr>
          <w:noProof/>
        </w:rPr>
      </w:pPr>
      <w:r w:rsidRPr="005315FE">
        <w:rPr>
          <w:noProof/>
        </w:rPr>
        <w:t>Voor iedere gedefinieerde testsoort zijn er criteria gedefinieerd. De criteria geven aan wanneer een test gestart mag worden, de entry</w:t>
      </w:r>
      <w:r w:rsidR="0033286D">
        <w:rPr>
          <w:noProof/>
        </w:rPr>
        <w:t xml:space="preserve"> </w:t>
      </w:r>
      <w:r w:rsidRPr="005315FE">
        <w:rPr>
          <w:noProof/>
        </w:rPr>
        <w:t>criteria. Er zijn ook criteria opgesteld welk</w:t>
      </w:r>
      <w:r w:rsidR="00CA4735">
        <w:rPr>
          <w:noProof/>
        </w:rPr>
        <w:t>e</w:t>
      </w:r>
      <w:r w:rsidRPr="005315FE">
        <w:rPr>
          <w:noProof/>
        </w:rPr>
        <w:t xml:space="preserve"> </w:t>
      </w:r>
      <w:r w:rsidR="00CA4735">
        <w:rPr>
          <w:noProof/>
        </w:rPr>
        <w:t xml:space="preserve">definiëren dat een test als </w:t>
      </w:r>
      <w:r w:rsidRPr="005315FE">
        <w:rPr>
          <w:noProof/>
        </w:rPr>
        <w:t xml:space="preserve">beëindigd </w:t>
      </w:r>
      <w:r w:rsidR="00273FD7">
        <w:rPr>
          <w:noProof/>
        </w:rPr>
        <w:t>kan worden beschouwd</w:t>
      </w:r>
      <w:r w:rsidRPr="005315FE">
        <w:rPr>
          <w:noProof/>
        </w:rPr>
        <w:t>, de exit</w:t>
      </w:r>
      <w:r w:rsidR="0033286D">
        <w:rPr>
          <w:noProof/>
        </w:rPr>
        <w:t xml:space="preserve"> </w:t>
      </w:r>
      <w:r w:rsidRPr="005315FE">
        <w:rPr>
          <w:noProof/>
        </w:rPr>
        <w:t>criteria.</w:t>
      </w:r>
    </w:p>
    <w:p w14:paraId="13D91A0C" w14:textId="77777777" w:rsidR="003D5F21" w:rsidRPr="005315FE" w:rsidRDefault="003D5F21" w:rsidP="003D5F21">
      <w:pPr>
        <w:rPr>
          <w:noProof/>
        </w:rPr>
      </w:pPr>
    </w:p>
    <w:p w14:paraId="0AC8FC1B" w14:textId="11CED213" w:rsidR="003D5F21" w:rsidRPr="005315FE" w:rsidRDefault="003D5F21" w:rsidP="003D5F21">
      <w:pPr>
        <w:rPr>
          <w:noProof/>
        </w:rPr>
      </w:pPr>
      <w:r w:rsidRPr="005315FE">
        <w:rPr>
          <w:noProof/>
        </w:rPr>
        <w:t xml:space="preserve">De test kan pas starten als aan </w:t>
      </w:r>
      <w:r w:rsidRPr="005315FE">
        <w:rPr>
          <w:b/>
          <w:noProof/>
          <w:u w:val="single"/>
        </w:rPr>
        <w:t>alle gedefinieerde entry</w:t>
      </w:r>
      <w:r w:rsidR="00816A7B">
        <w:rPr>
          <w:b/>
          <w:noProof/>
          <w:u w:val="single"/>
        </w:rPr>
        <w:t xml:space="preserve"> </w:t>
      </w:r>
      <w:r w:rsidRPr="005315FE">
        <w:rPr>
          <w:b/>
          <w:noProof/>
          <w:u w:val="single"/>
        </w:rPr>
        <w:t>criteria</w:t>
      </w:r>
      <w:r w:rsidRPr="005315FE">
        <w:rPr>
          <w:noProof/>
        </w:rPr>
        <w:t xml:space="preserve"> is voldaan.</w:t>
      </w:r>
    </w:p>
    <w:p w14:paraId="5B7C55B3" w14:textId="77777777" w:rsidR="003D5F21" w:rsidRPr="005315FE" w:rsidRDefault="003D5F21" w:rsidP="003D5F21">
      <w:pPr>
        <w:rPr>
          <w:noProof/>
        </w:rPr>
      </w:pPr>
    </w:p>
    <w:p w14:paraId="4BF08F37" w14:textId="77777777" w:rsidR="003D5F21" w:rsidRPr="005315FE" w:rsidRDefault="003D5F21" w:rsidP="003D5F21">
      <w:pPr>
        <w:rPr>
          <w:noProof/>
        </w:rPr>
      </w:pPr>
      <w:r w:rsidRPr="005315FE">
        <w:rPr>
          <w:noProof/>
        </w:rPr>
        <w:t>De testmanager belegt een week voordat een test gepland staat een Test Readiness Review (TRR). Het doel van de TRR is vast te stellen of een geplande test doorgang kan vinden. Er wordt aan de hand van een checklist geverifieerd of aan de entry criteria wordt voldaan.</w:t>
      </w:r>
    </w:p>
    <w:p w14:paraId="66B30CFE" w14:textId="77777777" w:rsidR="003D5F21" w:rsidRPr="005315FE" w:rsidRDefault="003D5F21" w:rsidP="003D5F21">
      <w:pPr>
        <w:rPr>
          <w:noProof/>
        </w:rPr>
      </w:pPr>
    </w:p>
    <w:p w14:paraId="7E064835" w14:textId="3F3A0BFB" w:rsidR="003D5F21" w:rsidRPr="005315FE" w:rsidRDefault="003D5F21" w:rsidP="003D5F21">
      <w:pPr>
        <w:rPr>
          <w:noProof/>
        </w:rPr>
      </w:pPr>
      <w:r w:rsidRPr="005315FE">
        <w:rPr>
          <w:noProof/>
        </w:rPr>
        <w:t>Als er niet aan alle entry</w:t>
      </w:r>
      <w:r w:rsidR="00816A7B">
        <w:rPr>
          <w:noProof/>
        </w:rPr>
        <w:t xml:space="preserve"> </w:t>
      </w:r>
      <w:r w:rsidRPr="005315FE">
        <w:rPr>
          <w:noProof/>
        </w:rPr>
        <w:t>criteria is vold</w:t>
      </w:r>
      <w:r w:rsidR="0000507F">
        <w:rPr>
          <w:noProof/>
        </w:rPr>
        <w:t>aa</w:t>
      </w:r>
      <w:r w:rsidRPr="005315FE">
        <w:rPr>
          <w:noProof/>
        </w:rPr>
        <w:t xml:space="preserve">n, beslist de testmanager in overleg met </w:t>
      </w:r>
      <w:r>
        <w:rPr>
          <w:noProof/>
        </w:rPr>
        <w:t>OG</w:t>
      </w:r>
      <w:r w:rsidRPr="005315FE">
        <w:rPr>
          <w:noProof/>
        </w:rPr>
        <w:t xml:space="preserve"> of de test gestart mag worden en onder welke voorwaarden. De resultaten van de TRR en de beslissing van de testmanager worden op de TRR-checklist vastgelegd. </w:t>
      </w:r>
    </w:p>
    <w:p w14:paraId="520D1496" w14:textId="77777777" w:rsidR="003D5F21" w:rsidRPr="005315FE" w:rsidRDefault="003D5F21" w:rsidP="003D5F21">
      <w:pPr>
        <w:rPr>
          <w:noProof/>
        </w:rPr>
      </w:pPr>
    </w:p>
    <w:p w14:paraId="5ADB97BB" w14:textId="7EEAAC2B" w:rsidR="003D5F21" w:rsidRPr="005315FE" w:rsidRDefault="003D5F21" w:rsidP="003D5F21">
      <w:pPr>
        <w:rPr>
          <w:noProof/>
        </w:rPr>
      </w:pPr>
      <w:r w:rsidRPr="005315FE">
        <w:rPr>
          <w:noProof/>
        </w:rPr>
        <w:t xml:space="preserve">De uitvoering van de test is afgerond als aan </w:t>
      </w:r>
      <w:r w:rsidRPr="005315FE">
        <w:rPr>
          <w:b/>
          <w:noProof/>
          <w:u w:val="single"/>
        </w:rPr>
        <w:t>alle gedefinieerde exit</w:t>
      </w:r>
      <w:r w:rsidR="002614CF">
        <w:rPr>
          <w:b/>
          <w:noProof/>
          <w:u w:val="single"/>
        </w:rPr>
        <w:t xml:space="preserve"> </w:t>
      </w:r>
      <w:r w:rsidRPr="005315FE">
        <w:rPr>
          <w:b/>
          <w:noProof/>
          <w:u w:val="single"/>
        </w:rPr>
        <w:t>criteria</w:t>
      </w:r>
      <w:r w:rsidRPr="005315FE">
        <w:rPr>
          <w:noProof/>
        </w:rPr>
        <w:t xml:space="preserve"> is voldaan.</w:t>
      </w:r>
    </w:p>
    <w:p w14:paraId="3558C796" w14:textId="77777777" w:rsidR="003D5F21" w:rsidRPr="005315FE" w:rsidRDefault="003D5F21" w:rsidP="003D5F21">
      <w:pPr>
        <w:rPr>
          <w:noProof/>
        </w:rPr>
      </w:pPr>
    </w:p>
    <w:p w14:paraId="6B8EB00F" w14:textId="597F1D8B" w:rsidR="008A1151" w:rsidRDefault="003D5F21" w:rsidP="003D5F21">
      <w:r w:rsidRPr="005315FE">
        <w:rPr>
          <w:noProof/>
        </w:rPr>
        <w:t>Als er niet aan alle exit</w:t>
      </w:r>
      <w:r w:rsidR="005C374A">
        <w:rPr>
          <w:noProof/>
        </w:rPr>
        <w:t xml:space="preserve"> </w:t>
      </w:r>
      <w:r w:rsidRPr="005315FE">
        <w:rPr>
          <w:noProof/>
        </w:rPr>
        <w:t xml:space="preserve">criteria wordt voldaan, beslist de Testmanager in overleg met </w:t>
      </w:r>
      <w:r>
        <w:rPr>
          <w:noProof/>
        </w:rPr>
        <w:t>OG</w:t>
      </w:r>
      <w:r w:rsidRPr="005315FE">
        <w:rPr>
          <w:noProof/>
        </w:rPr>
        <w:t xml:space="preserve"> over de verdere afronding van de test. Het besluit van de Testmanager</w:t>
      </w:r>
      <w:r w:rsidRPr="005315FE" w:rsidDel="005E022E">
        <w:rPr>
          <w:noProof/>
        </w:rPr>
        <w:t xml:space="preserve"> </w:t>
      </w:r>
      <w:r w:rsidRPr="005315FE">
        <w:rPr>
          <w:noProof/>
        </w:rPr>
        <w:t>wordt in de TRR-checklist vastgelegd.</w:t>
      </w:r>
    </w:p>
    <w:p w14:paraId="4E07AB28" w14:textId="7C9D3994" w:rsidR="008A1151" w:rsidRDefault="008A1151" w:rsidP="001C1DF4">
      <w:pPr>
        <w:pStyle w:val="Kop2"/>
      </w:pPr>
      <w:bookmarkStart w:id="34" w:name="_Toc100217897"/>
      <w:proofErr w:type="spellStart"/>
      <w:r>
        <w:t>Risicogestuurde</w:t>
      </w:r>
      <w:proofErr w:type="spellEnd"/>
      <w:r>
        <w:t xml:space="preserve"> aanpak</w:t>
      </w:r>
      <w:bookmarkEnd w:id="34"/>
    </w:p>
    <w:p w14:paraId="26E76D52" w14:textId="5C09D176" w:rsidR="00A26C80" w:rsidRPr="005315FE" w:rsidRDefault="00A26C80" w:rsidP="00A26C80">
      <w:pPr>
        <w:rPr>
          <w:noProof/>
        </w:rPr>
      </w:pPr>
      <w:r w:rsidRPr="005315FE">
        <w:rPr>
          <w:noProof/>
        </w:rPr>
        <w:t xml:space="preserve">Er is gekozen voor een risicogebaseerde testaanpak voor de software en installaties. Dit </w:t>
      </w:r>
      <w:r w:rsidR="00F85C59">
        <w:rPr>
          <w:noProof/>
        </w:rPr>
        <w:t>houdt in</w:t>
      </w:r>
      <w:r w:rsidRPr="005315FE">
        <w:rPr>
          <w:noProof/>
        </w:rPr>
        <w:t xml:space="preserve"> dat de testinspanning gerelateerd is aan de onderkende risico’s. De verdeling van de testinspanning wordt gestuurd op basis van deze onderkende risico's. Daar waar een hoog risico wordt geïdentificeerd</w:t>
      </w:r>
      <w:r w:rsidR="00850F2B">
        <w:rPr>
          <w:noProof/>
        </w:rPr>
        <w:t>,</w:t>
      </w:r>
      <w:r w:rsidRPr="005315FE">
        <w:rPr>
          <w:noProof/>
        </w:rPr>
        <w:t xml:space="preserve"> zal de testinspanning hoog zijn en in het geval van een laag risico zal ook de testinspanning laag zijn</w:t>
      </w:r>
      <w:r>
        <w:rPr>
          <w:noProof/>
        </w:rPr>
        <w:t>.</w:t>
      </w:r>
      <w:r w:rsidR="00151911">
        <w:rPr>
          <w:noProof/>
        </w:rPr>
        <w:t xml:space="preserve"> </w:t>
      </w:r>
      <w:r w:rsidRPr="005315FE">
        <w:rPr>
          <w:noProof/>
        </w:rPr>
        <w:t>De risico’s worden bij het opstellen van de testgevallen geïdentificeerd en beschreven in paragraaf 2.1 van het STD.</w:t>
      </w:r>
      <w:r w:rsidR="0077615B">
        <w:rPr>
          <w:noProof/>
        </w:rPr>
        <w:t xml:space="preserve"> </w:t>
      </w:r>
      <w:r w:rsidR="008A5A27">
        <w:rPr>
          <w:noProof/>
        </w:rPr>
        <w:t xml:space="preserve">De risico’s kunnen ook benoemd zijn in het STP en </w:t>
      </w:r>
      <w:r w:rsidR="0000507F">
        <w:rPr>
          <w:noProof/>
        </w:rPr>
        <w:t xml:space="preserve">worden dan </w:t>
      </w:r>
      <w:r w:rsidR="008A5A27">
        <w:rPr>
          <w:noProof/>
        </w:rPr>
        <w:t>ver</w:t>
      </w:r>
      <w:r w:rsidR="0077615B">
        <w:rPr>
          <w:noProof/>
        </w:rPr>
        <w:t>der uitgewerkt in het STP.</w:t>
      </w:r>
      <w:r w:rsidR="008A5A27">
        <w:rPr>
          <w:noProof/>
        </w:rPr>
        <w:t xml:space="preserve"> </w:t>
      </w:r>
    </w:p>
    <w:p w14:paraId="1759997D" w14:textId="77777777" w:rsidR="00A26C80" w:rsidRPr="005315FE" w:rsidRDefault="00A26C80" w:rsidP="00A26C80">
      <w:pPr>
        <w:rPr>
          <w:noProof/>
        </w:rPr>
      </w:pPr>
    </w:p>
    <w:p w14:paraId="24C3CD8D" w14:textId="06B16C59" w:rsidR="008A1151" w:rsidRDefault="008A1151" w:rsidP="00413E76"/>
    <w:p w14:paraId="47BCD11D" w14:textId="77777777" w:rsidR="00DE4EB7" w:rsidRDefault="00DE4EB7" w:rsidP="00413E76"/>
    <w:p w14:paraId="24598E4F" w14:textId="007E6EC8" w:rsidR="00DE4EB7" w:rsidRDefault="00A75EE9" w:rsidP="001C1DF4">
      <w:pPr>
        <w:pStyle w:val="Kop2"/>
      </w:pPr>
      <w:bookmarkStart w:id="35" w:name="_Toc100217898"/>
      <w:r>
        <w:lastRenderedPageBreak/>
        <w:t>Beheer testitems</w:t>
      </w:r>
      <w:bookmarkEnd w:id="35"/>
    </w:p>
    <w:p w14:paraId="04A3F2D2" w14:textId="37E33F55" w:rsidR="00DE5747" w:rsidRDefault="00DE5747" w:rsidP="00DE5747">
      <w:r>
        <w:t>De testen worden uitgevoerd met behulp van een [STD]. Dit [STD] is ontwikkeld op basis van een ontwerpdocument. Wanneer een ontwerpdocument wijzigt kan dit gevolgen hebben voor de inhoud van het [STD]. Tijdens de ontwerpfase wordt een concept van het [STD] gemaakt, welke tijdens uitvoerfase definitief wordt gemaakt (zie § 4.1.2). Op dat moment wordt ook gecontroleerd of het [STD] tegen het vigerende ontwerpdocument is gemaakt. Tijdens de TRR wordt dit nogmaals gecontroleerd.</w:t>
      </w:r>
    </w:p>
    <w:p w14:paraId="20A70FEC" w14:textId="10CE651A" w:rsidR="00DE5747" w:rsidRDefault="00DE5747" w:rsidP="00DE5747"/>
    <w:p w14:paraId="02A837B4" w14:textId="233C7393" w:rsidR="009C1790" w:rsidRDefault="0063140F" w:rsidP="00080A0C">
      <w:r>
        <w:t xml:space="preserve">Als </w:t>
      </w:r>
      <w:r w:rsidR="00CA7D90">
        <w:t xml:space="preserve">er een wijziging nodig is op de testitems door een </w:t>
      </w:r>
      <w:r w:rsidR="008609C2">
        <w:t xml:space="preserve">aanpassing </w:t>
      </w:r>
      <w:r w:rsidR="00CA7D90">
        <w:t>in het onderliggende ontwerp</w:t>
      </w:r>
      <w:r w:rsidR="00E83266">
        <w:t>,</w:t>
      </w:r>
      <w:r w:rsidR="008609C2">
        <w:t xml:space="preserve"> zal </w:t>
      </w:r>
      <w:r w:rsidR="002C128B">
        <w:t>voor het gewijzigde testitem een impact analyse worden uit</w:t>
      </w:r>
      <w:r w:rsidR="00080A0C">
        <w:t xml:space="preserve">gevoerd. In de TRR zullen deze wijzigingen worden benoemd. </w:t>
      </w:r>
    </w:p>
    <w:p w14:paraId="5174299F" w14:textId="77777777" w:rsidR="00080A0C" w:rsidRDefault="00080A0C" w:rsidP="00080A0C"/>
    <w:p w14:paraId="2A0D5580" w14:textId="6122455D" w:rsidR="009C1790" w:rsidRDefault="00DE5747" w:rsidP="00DE5747">
      <w:r>
        <w:t xml:space="preserve">Wanneer een wijziging gevolgen heeft voor resultaten uit voorgaande testen wordt, in overleg met </w:t>
      </w:r>
      <w:r w:rsidR="007C3CD4">
        <w:t>OG</w:t>
      </w:r>
      <w:r>
        <w:t xml:space="preserve">, </w:t>
      </w:r>
      <w:r w:rsidR="007B4868">
        <w:t xml:space="preserve">de afweging gemaakt of één of meerdere specifieke testgevallen moeten worden overgedaan of dat een volledige </w:t>
      </w:r>
      <w:proofErr w:type="spellStart"/>
      <w:r w:rsidR="007B4868">
        <w:t>hertest</w:t>
      </w:r>
      <w:proofErr w:type="spellEnd"/>
      <w:r w:rsidR="007B4868">
        <w:t xml:space="preserve"> zal moeten plaatsvinden. </w:t>
      </w:r>
    </w:p>
    <w:p w14:paraId="6FBD15CE" w14:textId="2320834F" w:rsidR="00A75EE9" w:rsidRPr="00A75EE9" w:rsidRDefault="00DE5747" w:rsidP="00DE5747">
      <w:r>
        <w:t xml:space="preserve">Indien een </w:t>
      </w:r>
      <w:proofErr w:type="spellStart"/>
      <w:r>
        <w:t>hertest</w:t>
      </w:r>
      <w:proofErr w:type="spellEnd"/>
      <w:r>
        <w:t xml:space="preserve"> noodzakelijk is wordt deze (zo mogelijk) ingepland tezamen met de reeds in geplande test.</w:t>
      </w:r>
    </w:p>
    <w:p w14:paraId="5F9648CE" w14:textId="2C3D0A88" w:rsidR="008A1151" w:rsidRDefault="008A1151" w:rsidP="008A1151">
      <w:pPr>
        <w:pStyle w:val="Kop1"/>
        <w:tabs>
          <w:tab w:val="clear" w:pos="0"/>
        </w:tabs>
      </w:pPr>
      <w:bookmarkStart w:id="36" w:name="_Ref86765838"/>
      <w:bookmarkStart w:id="37" w:name="_Toc100217899"/>
      <w:r>
        <w:lastRenderedPageBreak/>
        <w:t>Testaanpak</w:t>
      </w:r>
      <w:bookmarkEnd w:id="36"/>
      <w:bookmarkEnd w:id="37"/>
    </w:p>
    <w:p w14:paraId="7B073079" w14:textId="57437041" w:rsidR="008A1151" w:rsidRDefault="00853FE9" w:rsidP="001C1DF4">
      <w:pPr>
        <w:pStyle w:val="Kop2"/>
      </w:pPr>
      <w:bookmarkStart w:id="38" w:name="_Toc100217900"/>
      <w:r>
        <w:t>Fabriek Acceptatie Test (FAT)</w:t>
      </w:r>
      <w:bookmarkEnd w:id="38"/>
    </w:p>
    <w:p w14:paraId="69B80FFB" w14:textId="24018303" w:rsidR="00172136" w:rsidRDefault="00172136" w:rsidP="00172136">
      <w:r>
        <w:t xml:space="preserve">De FAT kennen we als een ‘FAT Installatie’ voor de installaties en een ‘FAT Software’ voor de software van B&amp;B. Het doel van deze FAT Installatie is om aan te tonen dat de installatie autonoom functioneert inclusief interfaces op de locatie van de leverancier. Hierbij hoeft de installatie niet volledig opgebouwd te worden, maar wel representatief voor de functionaliteit te zijn [IA301]. </w:t>
      </w:r>
    </w:p>
    <w:p w14:paraId="554A0A51" w14:textId="77777777" w:rsidR="00172136" w:rsidRDefault="00172136" w:rsidP="00172136"/>
    <w:p w14:paraId="147AA21D" w14:textId="77777777" w:rsidR="00172136" w:rsidRDefault="00172136" w:rsidP="0033003F">
      <w:pPr>
        <w:pStyle w:val="Kop3"/>
        <w:ind w:left="709"/>
      </w:pPr>
      <w:r>
        <w:t>Aanpak en afbakening</w:t>
      </w:r>
    </w:p>
    <w:p w14:paraId="3FAA0076" w14:textId="795FF732" w:rsidR="00172136" w:rsidRDefault="00172136" w:rsidP="00172136">
      <w:r>
        <w:t>De FAT wordt uitgevoerd door en bij de leverancier van de installaties. De leverancier verzorgt en is verantwoordelijke voor de testopstelling. De testomgeving is afhankelijk van de gekozen test. De leverancier van de installatie bouwt en beheert de testomgeving.</w:t>
      </w:r>
    </w:p>
    <w:p w14:paraId="77E0851B" w14:textId="77777777" w:rsidR="00172136" w:rsidRDefault="00172136" w:rsidP="00172136"/>
    <w:p w14:paraId="7B5F5FA1" w14:textId="77777777" w:rsidR="00172136" w:rsidRDefault="00172136" w:rsidP="00172136">
      <w:r>
        <w:t>Installaties die voorzien zijn van productdocumentatie of producten die zijn voorzien van een certificaat waaruit blijkt dat zij aan de eisen voldoen, hoeven niet te worden getest door middel van een FAT, tenzij er een risico op het product wordt gezien.</w:t>
      </w:r>
    </w:p>
    <w:p w14:paraId="14E4A963" w14:textId="77777777" w:rsidR="00172136" w:rsidRDefault="00172136" w:rsidP="0033003F">
      <w:pPr>
        <w:pStyle w:val="Kop3"/>
        <w:ind w:left="709"/>
      </w:pPr>
      <w:r>
        <w:t>Entry criteria</w:t>
      </w:r>
    </w:p>
    <w:p w14:paraId="23430539" w14:textId="77777777" w:rsidR="00172136" w:rsidRDefault="00172136" w:rsidP="00172136">
      <w:r>
        <w:t>Entry criteria voor een FAT zijn:</w:t>
      </w:r>
    </w:p>
    <w:p w14:paraId="5D2C0F68" w14:textId="77777777" w:rsidR="00172136" w:rsidRDefault="00172136" w:rsidP="00172136">
      <w:r>
        <w:t>•</w:t>
      </w:r>
      <w:r>
        <w:tab/>
        <w:t>De fabricage van het onderdelen of installatie is gereed;</w:t>
      </w:r>
    </w:p>
    <w:p w14:paraId="7E57EF5B" w14:textId="36929F4C" w:rsidR="00172136" w:rsidRDefault="00172136" w:rsidP="00172136">
      <w:r>
        <w:t>•</w:t>
      </w:r>
      <w:r>
        <w:tab/>
        <w:t>De documentatie van de installatie is gereed en beschikbaar;</w:t>
      </w:r>
    </w:p>
    <w:p w14:paraId="0E866974" w14:textId="77777777" w:rsidR="00172136" w:rsidRDefault="00172136" w:rsidP="00172136">
      <w:r>
        <w:t>•</w:t>
      </w:r>
      <w:r>
        <w:tab/>
        <w:t>De testomgeving is gereed en beschikbaar;</w:t>
      </w:r>
    </w:p>
    <w:p w14:paraId="55883020" w14:textId="77777777" w:rsidR="00172136" w:rsidRDefault="00172136" w:rsidP="00172136">
      <w:r>
        <w:t>•</w:t>
      </w:r>
      <w:r>
        <w:tab/>
        <w:t>Testbeschrijving (STD) is goedgekeurd en beschikbaar;</w:t>
      </w:r>
    </w:p>
    <w:p w14:paraId="64AB232D" w14:textId="77777777" w:rsidR="00172136" w:rsidRDefault="00172136" w:rsidP="00172136">
      <w:r>
        <w:t>•</w:t>
      </w:r>
      <w:r>
        <w:tab/>
        <w:t>Testteam is bepaald en beschikbaar;</w:t>
      </w:r>
    </w:p>
    <w:p w14:paraId="1471503D" w14:textId="31F5FA9B" w:rsidR="00172136" w:rsidRDefault="00172136" w:rsidP="00172136">
      <w:r>
        <w:t>•</w:t>
      </w:r>
      <w:r>
        <w:tab/>
        <w:t>Opdrachtgever is uitgenodigd.</w:t>
      </w:r>
    </w:p>
    <w:p w14:paraId="5A1FF44C" w14:textId="0E0273EF" w:rsidR="00172136" w:rsidRDefault="00172136" w:rsidP="0033003F">
      <w:pPr>
        <w:pStyle w:val="Kop3"/>
        <w:ind w:left="709"/>
      </w:pPr>
      <w:r>
        <w:t>Exit</w:t>
      </w:r>
      <w:r w:rsidR="00D71D2D">
        <w:t xml:space="preserve"> c</w:t>
      </w:r>
      <w:r>
        <w:t>riteria</w:t>
      </w:r>
    </w:p>
    <w:p w14:paraId="16EBF409" w14:textId="7D822BEA" w:rsidR="00172136" w:rsidRDefault="00172136" w:rsidP="00172136">
      <w:r>
        <w:t>De volgende exit</w:t>
      </w:r>
      <w:r w:rsidR="0058792F">
        <w:t xml:space="preserve"> </w:t>
      </w:r>
      <w:r>
        <w:t>criteria voor een FAT zijn gedefinieerd:</w:t>
      </w:r>
    </w:p>
    <w:p w14:paraId="74FDAA60" w14:textId="77777777" w:rsidR="00172136" w:rsidRDefault="00172136" w:rsidP="00172136">
      <w:r>
        <w:t>•</w:t>
      </w:r>
      <w:r>
        <w:tab/>
        <w:t>Alle testen in de testbeschrijving (STD) zijn doorlopen;</w:t>
      </w:r>
    </w:p>
    <w:p w14:paraId="427E0C0D" w14:textId="37F75D91" w:rsidR="00172136" w:rsidRDefault="00172136" w:rsidP="00172136">
      <w:r>
        <w:t>•</w:t>
      </w:r>
      <w:r>
        <w:tab/>
        <w:t>De som van de weegfactoren</w:t>
      </w:r>
      <w:r w:rsidR="00C5291B">
        <w:t xml:space="preserve"> blijft </w:t>
      </w:r>
      <w:r>
        <w:t xml:space="preserve"> binnen de gestelde criteria;</w:t>
      </w:r>
    </w:p>
    <w:p w14:paraId="78A12D34" w14:textId="77777777" w:rsidR="00172136" w:rsidRDefault="00172136" w:rsidP="00172136">
      <w:r>
        <w:t>•</w:t>
      </w:r>
      <w:r>
        <w:tab/>
        <w:t>Testresultaten zijn vastgelegd in testrapportage (STR);</w:t>
      </w:r>
    </w:p>
    <w:p w14:paraId="5A5025F7" w14:textId="77777777" w:rsidR="00172136" w:rsidRDefault="00172136" w:rsidP="00172136">
      <w:r>
        <w:t>•</w:t>
      </w:r>
      <w:r>
        <w:tab/>
        <w:t>Testteam heeft een beslissing genomen over afronding van test;</w:t>
      </w:r>
    </w:p>
    <w:p w14:paraId="4FCD5B28" w14:textId="77777777" w:rsidR="00172136" w:rsidRDefault="00172136" w:rsidP="00172136">
      <w:r>
        <w:t>•</w:t>
      </w:r>
      <w:r>
        <w:tab/>
        <w:t>Beslissing van testteam is opgenomen in het testrapport.</w:t>
      </w:r>
    </w:p>
    <w:p w14:paraId="5DA8AAA5" w14:textId="62611B31" w:rsidR="00853FE9" w:rsidRPr="00853FE9" w:rsidRDefault="00853FE9" w:rsidP="001C1DF4">
      <w:pPr>
        <w:pStyle w:val="Kop2"/>
        <w:rPr>
          <w:lang w:val="en-US"/>
        </w:rPr>
      </w:pPr>
      <w:bookmarkStart w:id="39" w:name="_Toc100217901"/>
      <w:proofErr w:type="spellStart"/>
      <w:r w:rsidRPr="00853FE9">
        <w:rPr>
          <w:lang w:val="en-US"/>
        </w:rPr>
        <w:t>Integrale</w:t>
      </w:r>
      <w:proofErr w:type="spellEnd"/>
      <w:r w:rsidRPr="00853FE9">
        <w:rPr>
          <w:lang w:val="en-US"/>
        </w:rPr>
        <w:t xml:space="preserve"> </w:t>
      </w:r>
      <w:proofErr w:type="spellStart"/>
      <w:r w:rsidRPr="00853FE9">
        <w:rPr>
          <w:lang w:val="en-US"/>
        </w:rPr>
        <w:t>Fabriek</w:t>
      </w:r>
      <w:proofErr w:type="spellEnd"/>
      <w:r w:rsidRPr="00853FE9">
        <w:rPr>
          <w:lang w:val="en-US"/>
        </w:rPr>
        <w:t xml:space="preserve"> </w:t>
      </w:r>
      <w:proofErr w:type="spellStart"/>
      <w:r w:rsidRPr="00853FE9">
        <w:rPr>
          <w:lang w:val="en-US"/>
        </w:rPr>
        <w:t>Acceptatie</w:t>
      </w:r>
      <w:proofErr w:type="spellEnd"/>
      <w:r w:rsidRPr="00853FE9">
        <w:rPr>
          <w:lang w:val="en-US"/>
        </w:rPr>
        <w:t xml:space="preserve"> Test (</w:t>
      </w:r>
      <w:proofErr w:type="spellStart"/>
      <w:r w:rsidRPr="00853FE9">
        <w:rPr>
          <w:lang w:val="en-US"/>
        </w:rPr>
        <w:t>i</w:t>
      </w:r>
      <w:r>
        <w:rPr>
          <w:lang w:val="en-US"/>
        </w:rPr>
        <w:t>FAT</w:t>
      </w:r>
      <w:proofErr w:type="spellEnd"/>
      <w:r>
        <w:rPr>
          <w:lang w:val="en-US"/>
        </w:rPr>
        <w:t>)</w:t>
      </w:r>
      <w:bookmarkEnd w:id="39"/>
    </w:p>
    <w:p w14:paraId="659B90DE" w14:textId="77777777" w:rsidR="006D627C" w:rsidRDefault="006D627C" w:rsidP="006D627C">
      <w:r>
        <w:t xml:space="preserve">Het doel van deze test is om aan te tonen dat de communicatie (de interface) tussen een installatie en het B&amp;B correct functioneert (waaronder de koppelvlaktest). De </w:t>
      </w:r>
      <w:proofErr w:type="spellStart"/>
      <w:r>
        <w:t>iFAT</w:t>
      </w:r>
      <w:proofErr w:type="spellEnd"/>
      <w:r>
        <w:t xml:space="preserve"> wordt uitgevoerd voordat de installaties naar de definitieve locatie worden gebracht [IA302]. </w:t>
      </w:r>
    </w:p>
    <w:p w14:paraId="1C117FF3" w14:textId="77777777" w:rsidR="006D627C" w:rsidRDefault="006D627C" w:rsidP="006D627C"/>
    <w:p w14:paraId="666644F2" w14:textId="0FF98E2D" w:rsidR="006D627C" w:rsidRDefault="006D627C" w:rsidP="006D627C">
      <w:r>
        <w:t xml:space="preserve">Alle installaties die communicatie hebben met het B&amp;B kunnen onderdeel zijn van de </w:t>
      </w:r>
      <w:proofErr w:type="spellStart"/>
      <w:r>
        <w:t>iFAT</w:t>
      </w:r>
      <w:proofErr w:type="spellEnd"/>
      <w:r>
        <w:t xml:space="preserve">. Op basis van een risicoanalyse zal bepaald worden welke installatie-interface daadwerkelijk getest zal worden. </w:t>
      </w:r>
      <w:r w:rsidR="00234CB9">
        <w:t>Onder meer v</w:t>
      </w:r>
      <w:r>
        <w:t xml:space="preserve">oor de volgende installatiegroepen wordt vroegtijdig een integrale test uitgevoerd. </w:t>
      </w:r>
    </w:p>
    <w:p w14:paraId="7C6FF68A" w14:textId="77777777" w:rsidR="006D627C" w:rsidRDefault="006D627C" w:rsidP="006D627C">
      <w:r>
        <w:t>o</w:t>
      </w:r>
      <w:r>
        <w:tab/>
        <w:t>Verlichting beweegbare deur;</w:t>
      </w:r>
    </w:p>
    <w:p w14:paraId="6E520B49" w14:textId="77777777" w:rsidR="006D627C" w:rsidRDefault="006D627C" w:rsidP="006D627C">
      <w:r>
        <w:t>o</w:t>
      </w:r>
      <w:r>
        <w:tab/>
        <w:t>aansluiting B&amp;B op hydraulische installatie;</w:t>
      </w:r>
    </w:p>
    <w:p w14:paraId="5C87D2CC" w14:textId="449BD789" w:rsidR="006D627C" w:rsidRDefault="006D627C" w:rsidP="006D627C">
      <w:r>
        <w:t>o</w:t>
      </w:r>
      <w:r>
        <w:tab/>
        <w:t>Seinen.</w:t>
      </w:r>
    </w:p>
    <w:p w14:paraId="61AECFDF" w14:textId="77777777" w:rsidR="006D627C" w:rsidRDefault="006D627C" w:rsidP="006D627C"/>
    <w:p w14:paraId="0A699035" w14:textId="37AAD6FB" w:rsidR="006D627C" w:rsidRDefault="006D627C" w:rsidP="006D627C">
      <w:r>
        <w:t xml:space="preserve">Welke </w:t>
      </w:r>
      <w:proofErr w:type="spellStart"/>
      <w:r>
        <w:t>iFAT’s</w:t>
      </w:r>
      <w:proofErr w:type="spellEnd"/>
      <w:r>
        <w:t xml:space="preserve"> specifiek uitgevoerd worden, wordt definitief vastgelegd in het STP </w:t>
      </w:r>
      <w:proofErr w:type="spellStart"/>
      <w:r>
        <w:t>iFAT</w:t>
      </w:r>
      <w:proofErr w:type="spellEnd"/>
      <w:r>
        <w:t>.</w:t>
      </w:r>
    </w:p>
    <w:p w14:paraId="0ECDEDD7" w14:textId="77777777" w:rsidR="006D627C" w:rsidRDefault="006D627C" w:rsidP="006D627C"/>
    <w:p w14:paraId="0D2A0782" w14:textId="77777777" w:rsidR="006D627C" w:rsidRDefault="006D627C" w:rsidP="0033003F">
      <w:pPr>
        <w:pStyle w:val="Kop3"/>
        <w:ind w:left="709"/>
      </w:pPr>
      <w:r>
        <w:t>Aanpak en afbakening</w:t>
      </w:r>
    </w:p>
    <w:p w14:paraId="206EB4C2" w14:textId="4B928B50" w:rsidR="006D627C" w:rsidRDefault="006D627C" w:rsidP="006D627C">
      <w:r w:rsidRPr="002F53EC">
        <w:t xml:space="preserve">Voor de </w:t>
      </w:r>
      <w:proofErr w:type="spellStart"/>
      <w:r w:rsidRPr="002F53EC">
        <w:t>iFAT</w:t>
      </w:r>
      <w:proofErr w:type="spellEnd"/>
      <w:r w:rsidRPr="002F53EC">
        <w:t xml:space="preserve"> wordt een fysiek testopstelling van B&amp;B gebruikt</w:t>
      </w:r>
      <w:r w:rsidR="002F53EC" w:rsidRPr="002F53EC">
        <w:t xml:space="preserve">. </w:t>
      </w:r>
      <w:r w:rsidRPr="002F53EC">
        <w:t xml:space="preserve">Deze wordt verder uitgewerkt in STP </w:t>
      </w:r>
      <w:proofErr w:type="spellStart"/>
      <w:r w:rsidRPr="002F53EC">
        <w:t>iFAT</w:t>
      </w:r>
      <w:proofErr w:type="spellEnd"/>
      <w:r w:rsidRPr="002F53EC">
        <w:t>. Door deze testopstelling kunnen testen sneller en eenvoudiger worden gedaan op de locatie van de leverancier van de installatie. Bovendien kan het faalgedrag en ander ongewenst gedrag eenvoudiger tot stand worden gebracht. Eventuele fouten worden dus eerder gevonden, waardoor herstel daarvan vroegtijdig kan worden gedaan.</w:t>
      </w:r>
      <w:r>
        <w:t xml:space="preserve"> </w:t>
      </w:r>
    </w:p>
    <w:p w14:paraId="4FF748DD" w14:textId="3051A086" w:rsidR="00AA747F" w:rsidRDefault="00AA747F" w:rsidP="006D627C">
      <w:r w:rsidRPr="00F15E87">
        <w:rPr>
          <w:highlight w:val="yellow"/>
        </w:rPr>
        <w:t xml:space="preserve">Onderdeel van de testen zijn het faalgedrag van </w:t>
      </w:r>
      <w:r w:rsidR="00B22F99" w:rsidRPr="00F15E87">
        <w:rPr>
          <w:highlight w:val="yellow"/>
        </w:rPr>
        <w:t xml:space="preserve">die </w:t>
      </w:r>
      <w:r w:rsidRPr="00F15E87">
        <w:rPr>
          <w:highlight w:val="yellow"/>
        </w:rPr>
        <w:t xml:space="preserve">deelinstallaties die </w:t>
      </w:r>
      <w:r w:rsidR="00B22F99" w:rsidRPr="00F15E87">
        <w:rPr>
          <w:highlight w:val="yellow"/>
        </w:rPr>
        <w:t xml:space="preserve">onderdeel zijn van de </w:t>
      </w:r>
      <w:proofErr w:type="spellStart"/>
      <w:r w:rsidR="00B22F99" w:rsidRPr="00F15E87">
        <w:rPr>
          <w:highlight w:val="yellow"/>
        </w:rPr>
        <w:t>iFAT</w:t>
      </w:r>
      <w:proofErr w:type="spellEnd"/>
      <w:r w:rsidR="00B22F99" w:rsidRPr="00F15E87">
        <w:rPr>
          <w:highlight w:val="yellow"/>
        </w:rPr>
        <w:t xml:space="preserve"> opstelling. </w:t>
      </w:r>
      <w:r w:rsidR="00852C1D" w:rsidRPr="00F15E87">
        <w:rPr>
          <w:highlight w:val="yellow"/>
        </w:rPr>
        <w:t xml:space="preserve">Welke deelinstallaties dit zijn is vastgesteld in het STP </w:t>
      </w:r>
      <w:proofErr w:type="spellStart"/>
      <w:r w:rsidR="00852C1D" w:rsidRPr="00F15E87">
        <w:rPr>
          <w:highlight w:val="yellow"/>
        </w:rPr>
        <w:t>iFAT</w:t>
      </w:r>
      <w:proofErr w:type="spellEnd"/>
      <w:r w:rsidR="00852C1D" w:rsidRPr="00F15E87">
        <w:rPr>
          <w:highlight w:val="yellow"/>
        </w:rPr>
        <w:t>.</w:t>
      </w:r>
    </w:p>
    <w:p w14:paraId="52194899" w14:textId="77777777" w:rsidR="006D627C" w:rsidRDefault="006D627C" w:rsidP="006D627C"/>
    <w:p w14:paraId="2F02F26B" w14:textId="77777777" w:rsidR="006D627C" w:rsidRDefault="006D627C" w:rsidP="0033003F">
      <w:pPr>
        <w:pStyle w:val="Kop3"/>
        <w:ind w:left="709"/>
      </w:pPr>
      <w:r>
        <w:t>Entry criteria</w:t>
      </w:r>
    </w:p>
    <w:p w14:paraId="1F1ACEBC" w14:textId="50417147" w:rsidR="006D627C" w:rsidRDefault="006D627C" w:rsidP="006D627C">
      <w:r>
        <w:t xml:space="preserve">Entry criteria voor een </w:t>
      </w:r>
      <w:proofErr w:type="spellStart"/>
      <w:r w:rsidR="006162B9">
        <w:t>i</w:t>
      </w:r>
      <w:r>
        <w:t>FAT</w:t>
      </w:r>
      <w:proofErr w:type="spellEnd"/>
      <w:r>
        <w:t xml:space="preserve"> zijn:</w:t>
      </w:r>
    </w:p>
    <w:p w14:paraId="6279D04C" w14:textId="77777777" w:rsidR="006D627C" w:rsidRDefault="006D627C" w:rsidP="006D627C">
      <w:r>
        <w:t>•</w:t>
      </w:r>
      <w:r>
        <w:tab/>
        <w:t>De FAT voor de installatie(s) is succesvol afgerond;</w:t>
      </w:r>
    </w:p>
    <w:p w14:paraId="7638D0D1" w14:textId="77777777" w:rsidR="006D627C" w:rsidRDefault="006D627C" w:rsidP="006D627C">
      <w:r>
        <w:t>•</w:t>
      </w:r>
      <w:r>
        <w:tab/>
        <w:t>De installatie inclusief documentatie is gereed;</w:t>
      </w:r>
    </w:p>
    <w:p w14:paraId="7CAFE0A0" w14:textId="77777777" w:rsidR="006D627C" w:rsidRDefault="006D627C" w:rsidP="006D627C">
      <w:r>
        <w:t>•</w:t>
      </w:r>
      <w:r>
        <w:tab/>
        <w:t>De testomgeving van de leverancier is gereed en beschikbaar;</w:t>
      </w:r>
    </w:p>
    <w:p w14:paraId="02496053" w14:textId="77777777" w:rsidR="006D627C" w:rsidRDefault="006D627C" w:rsidP="006D627C">
      <w:r>
        <w:t>•</w:t>
      </w:r>
      <w:r>
        <w:tab/>
        <w:t>Testbeschrijving (STD) is goedgekeurd en beschikbaar;</w:t>
      </w:r>
    </w:p>
    <w:p w14:paraId="54010FEA" w14:textId="77777777" w:rsidR="006D627C" w:rsidRDefault="006D627C" w:rsidP="006D627C">
      <w:r>
        <w:t>•</w:t>
      </w:r>
      <w:r>
        <w:tab/>
        <w:t>Testteam is bepaald en beschikbaar;</w:t>
      </w:r>
    </w:p>
    <w:p w14:paraId="47CC73F4" w14:textId="77777777" w:rsidR="006D627C" w:rsidRDefault="006D627C" w:rsidP="006D627C">
      <w:r>
        <w:t>•</w:t>
      </w:r>
      <w:r>
        <w:tab/>
        <w:t>Opdrachtgever is uitgenodigd.</w:t>
      </w:r>
    </w:p>
    <w:p w14:paraId="0989305C" w14:textId="5D04890F" w:rsidR="006D627C" w:rsidRDefault="006D627C" w:rsidP="0033003F">
      <w:pPr>
        <w:pStyle w:val="Kop3"/>
        <w:ind w:left="709"/>
      </w:pPr>
      <w:r>
        <w:t>Exit</w:t>
      </w:r>
      <w:r w:rsidR="00FE315C">
        <w:t xml:space="preserve"> </w:t>
      </w:r>
      <w:r>
        <w:t>criteria</w:t>
      </w:r>
    </w:p>
    <w:p w14:paraId="6F10EF4B" w14:textId="46E76414" w:rsidR="006D627C" w:rsidRDefault="006D627C" w:rsidP="006D627C">
      <w:r>
        <w:t>De volgende exit</w:t>
      </w:r>
      <w:r w:rsidR="00FE315C">
        <w:t xml:space="preserve"> </w:t>
      </w:r>
      <w:r>
        <w:t>criteria voor een IFAT zijn gedefinieerd:</w:t>
      </w:r>
    </w:p>
    <w:p w14:paraId="77B90116" w14:textId="77777777" w:rsidR="006D627C" w:rsidRDefault="006D627C" w:rsidP="006D627C">
      <w:r>
        <w:t>•</w:t>
      </w:r>
      <w:r>
        <w:tab/>
        <w:t>Alle testen in de testbeschrijving (STD) zijn doorlopen;</w:t>
      </w:r>
    </w:p>
    <w:p w14:paraId="0F6B981D" w14:textId="77777777" w:rsidR="006D627C" w:rsidRDefault="006D627C" w:rsidP="006D627C">
      <w:r>
        <w:t>•</w:t>
      </w:r>
      <w:r>
        <w:tab/>
        <w:t>De som van de weegfactoren binnen de gestelde criteria blijft;</w:t>
      </w:r>
    </w:p>
    <w:p w14:paraId="2DB75266" w14:textId="77777777" w:rsidR="006D627C" w:rsidRDefault="006D627C" w:rsidP="006D627C">
      <w:r>
        <w:t>•</w:t>
      </w:r>
      <w:r>
        <w:tab/>
        <w:t>Testresultaten zijn vastgelegd in testrapportage (STR);</w:t>
      </w:r>
    </w:p>
    <w:p w14:paraId="6CE0DFEE" w14:textId="77777777" w:rsidR="006D627C" w:rsidRDefault="006D627C" w:rsidP="006D627C">
      <w:r>
        <w:t>•</w:t>
      </w:r>
      <w:r>
        <w:tab/>
        <w:t>Testteam heeft een beslissing genomen over afronding van test;</w:t>
      </w:r>
    </w:p>
    <w:p w14:paraId="09FB953E" w14:textId="77777777" w:rsidR="006D627C" w:rsidRDefault="006D627C" w:rsidP="006D627C">
      <w:r>
        <w:t>•</w:t>
      </w:r>
      <w:r>
        <w:tab/>
        <w:t>Beslissing van testteam is opgenomen in het testrapport.</w:t>
      </w:r>
    </w:p>
    <w:p w14:paraId="4A75824B" w14:textId="77777777" w:rsidR="008B07BF" w:rsidRDefault="008B07BF" w:rsidP="006D627C"/>
    <w:p w14:paraId="3BBF676E" w14:textId="3BE19652" w:rsidR="008B07BF" w:rsidRDefault="002862BD" w:rsidP="001C1DF4">
      <w:pPr>
        <w:pStyle w:val="Kop2"/>
      </w:pPr>
      <w:bookmarkStart w:id="40" w:name="_Toc100217902"/>
      <w:r>
        <w:t>Inbedrijfstelling (IBS)</w:t>
      </w:r>
      <w:bookmarkEnd w:id="40"/>
    </w:p>
    <w:p w14:paraId="27AEB6AA" w14:textId="66A25D26" w:rsidR="002862BD" w:rsidRDefault="004B732F" w:rsidP="002862BD">
      <w:r w:rsidRPr="004B732F">
        <w:t xml:space="preserve">De inbedrijfstelling is binnen het project de periode tussen de laatste fase van de uitvoering en het begin van de SAT fase . Na montage van een installatie wordt deze overgedragen aan </w:t>
      </w:r>
      <w:r w:rsidR="00794AF0">
        <w:t xml:space="preserve">het team dat de </w:t>
      </w:r>
      <w:r w:rsidRPr="004B732F">
        <w:t>inbedrijfstelling</w:t>
      </w:r>
      <w:r w:rsidR="00794AF0">
        <w:t xml:space="preserve"> verzorgt</w:t>
      </w:r>
      <w:r w:rsidRPr="004B732F">
        <w:t xml:space="preserve">. Dit is het moment waarop de installatie in de uiteindelijke productie omgeving geïnspecteerd wordt en deze veilig onder spanning gezet kan worden. Vervolgens wordt vastgesteld of de installatie, na het onder spanning zetten, inregelen, instellen, proefdraaien, </w:t>
      </w:r>
      <w:proofErr w:type="spellStart"/>
      <w:r w:rsidRPr="004B732F">
        <w:t>etc</w:t>
      </w:r>
      <w:proofErr w:type="spellEnd"/>
      <w:r w:rsidRPr="004B732F">
        <w:t>, voldoet aan de gestelde eisen met betrekking tot veiligheid en (basis)functionaliteit.</w:t>
      </w:r>
      <w:r w:rsidR="00B35E47">
        <w:t xml:space="preserve"> </w:t>
      </w:r>
      <w:r w:rsidRPr="004B732F">
        <w:t xml:space="preserve">De inbedrijfsteller heeft een project-specifieke </w:t>
      </w:r>
      <w:r w:rsidR="00C429EC" w:rsidRPr="004B732F">
        <w:t>elektrotechnische</w:t>
      </w:r>
      <w:r w:rsidRPr="004B732F">
        <w:t xml:space="preserve"> aanwijzing (NEN3140) en is hiermee bevoegd om te schakelen.</w:t>
      </w:r>
    </w:p>
    <w:p w14:paraId="4A8738EA" w14:textId="77777777" w:rsidR="000002D8" w:rsidRDefault="000002D8" w:rsidP="002862BD"/>
    <w:p w14:paraId="36842B25" w14:textId="1C4728C8" w:rsidR="000002D8" w:rsidRDefault="00AF4842" w:rsidP="00AF4842">
      <w:pPr>
        <w:pStyle w:val="Kop3"/>
      </w:pPr>
      <w:r>
        <w:t>Entry Criteria</w:t>
      </w:r>
    </w:p>
    <w:p w14:paraId="48296681" w14:textId="77777777" w:rsidR="009359EE" w:rsidRPr="0079002D" w:rsidRDefault="009359EE" w:rsidP="009359EE">
      <w:r w:rsidRPr="0079002D">
        <w:t xml:space="preserve">Entry criteria voor </w:t>
      </w:r>
      <w:r>
        <w:t>IBS</w:t>
      </w:r>
      <w:r w:rsidRPr="0079002D">
        <w:t xml:space="preserve"> zijn:</w:t>
      </w:r>
    </w:p>
    <w:p w14:paraId="774E50C8" w14:textId="77777777" w:rsidR="009359EE" w:rsidRPr="0079002D" w:rsidRDefault="009359EE" w:rsidP="009359EE">
      <w:pPr>
        <w:numPr>
          <w:ilvl w:val="0"/>
          <w:numId w:val="42"/>
        </w:numPr>
        <w:spacing w:line="280" w:lineRule="atLeast"/>
      </w:pPr>
      <w:r w:rsidRPr="0079002D">
        <w:t xml:space="preserve">De </w:t>
      </w:r>
      <w:r>
        <w:t>(i)</w:t>
      </w:r>
      <w:r w:rsidRPr="0079002D">
        <w:t>FAT voor de installatie(s) is succesvol afgerond;</w:t>
      </w:r>
    </w:p>
    <w:p w14:paraId="127DF468" w14:textId="5C14827B" w:rsidR="009359EE" w:rsidRDefault="009359EE" w:rsidP="009359EE">
      <w:pPr>
        <w:numPr>
          <w:ilvl w:val="0"/>
          <w:numId w:val="42"/>
        </w:numPr>
        <w:spacing w:line="280" w:lineRule="atLeast"/>
      </w:pPr>
      <w:r w:rsidRPr="0079002D">
        <w:t xml:space="preserve">De </w:t>
      </w:r>
      <w:r>
        <w:t xml:space="preserve">montage van de </w:t>
      </w:r>
      <w:r w:rsidRPr="0079002D">
        <w:t>installatie is gereed;</w:t>
      </w:r>
    </w:p>
    <w:p w14:paraId="0515F50E" w14:textId="7FFD3CFA" w:rsidR="009359EE" w:rsidRPr="0079002D" w:rsidRDefault="009359EE" w:rsidP="009359EE">
      <w:pPr>
        <w:numPr>
          <w:ilvl w:val="0"/>
          <w:numId w:val="42"/>
        </w:numPr>
        <w:spacing w:line="280" w:lineRule="atLeast"/>
      </w:pPr>
      <w:r>
        <w:t>De module-, model-, type-, serie-, revisienummers en software versies (indien van toepassing) zijn gelijk aan die van de (i)FAT.</w:t>
      </w:r>
    </w:p>
    <w:p w14:paraId="3666C133" w14:textId="77777777" w:rsidR="009359EE" w:rsidRPr="00614D10" w:rsidRDefault="009359EE" w:rsidP="009359EE">
      <w:pPr>
        <w:numPr>
          <w:ilvl w:val="0"/>
          <w:numId w:val="42"/>
        </w:numPr>
        <w:spacing w:line="280" w:lineRule="atLeast"/>
      </w:pPr>
      <w:r>
        <w:t>IBS-er heeft een project-specifieke aanwijzing en is beschikbaar.</w:t>
      </w:r>
    </w:p>
    <w:p w14:paraId="669A2A54" w14:textId="77777777" w:rsidR="00AF4842" w:rsidRDefault="00AF4842" w:rsidP="00AF4842"/>
    <w:p w14:paraId="5073C106" w14:textId="1BB6C2D4" w:rsidR="009359EE" w:rsidRDefault="009359EE" w:rsidP="009359EE">
      <w:pPr>
        <w:pStyle w:val="Kop3"/>
      </w:pPr>
      <w:r>
        <w:t>Exit Criteria</w:t>
      </w:r>
    </w:p>
    <w:p w14:paraId="45009316" w14:textId="7C9102AD" w:rsidR="00667196" w:rsidRPr="0079002D" w:rsidRDefault="00667196" w:rsidP="00667196">
      <w:r w:rsidRPr="0079002D">
        <w:t>De volgende exit</w:t>
      </w:r>
      <w:r w:rsidR="00715010">
        <w:t xml:space="preserve"> </w:t>
      </w:r>
      <w:r w:rsidRPr="0079002D">
        <w:t xml:space="preserve">criteria voor </w:t>
      </w:r>
      <w:r>
        <w:t xml:space="preserve">IBS </w:t>
      </w:r>
      <w:r w:rsidRPr="0079002D">
        <w:t>zijn gedefinieerd:</w:t>
      </w:r>
    </w:p>
    <w:p w14:paraId="42179DEA" w14:textId="77777777" w:rsidR="00667196" w:rsidRDefault="00667196" w:rsidP="00667196">
      <w:pPr>
        <w:numPr>
          <w:ilvl w:val="0"/>
          <w:numId w:val="43"/>
        </w:numPr>
        <w:spacing w:line="280" w:lineRule="atLeast"/>
      </w:pPr>
      <w:r>
        <w:t>De installatie is veilig onder spanning gezet</w:t>
      </w:r>
      <w:r w:rsidRPr="0079002D">
        <w:t>;</w:t>
      </w:r>
    </w:p>
    <w:p w14:paraId="1F11FB91" w14:textId="77777777" w:rsidR="00667196" w:rsidRPr="0079002D" w:rsidRDefault="00667196" w:rsidP="00667196">
      <w:pPr>
        <w:numPr>
          <w:ilvl w:val="0"/>
          <w:numId w:val="43"/>
        </w:numPr>
        <w:spacing w:line="280" w:lineRule="atLeast"/>
      </w:pPr>
      <w:r>
        <w:t>De installatie is ingeregeld en ingesteld;</w:t>
      </w:r>
    </w:p>
    <w:p w14:paraId="0FECB030" w14:textId="77777777" w:rsidR="00667196" w:rsidRPr="0079002D" w:rsidRDefault="00667196" w:rsidP="00667196">
      <w:pPr>
        <w:numPr>
          <w:ilvl w:val="0"/>
          <w:numId w:val="43"/>
        </w:numPr>
        <w:spacing w:line="280" w:lineRule="atLeast"/>
      </w:pPr>
      <w:r>
        <w:t>De (basis)functionaliteit van de installatie is aangetoond</w:t>
      </w:r>
      <w:r w:rsidRPr="0079002D">
        <w:t>;</w:t>
      </w:r>
    </w:p>
    <w:p w14:paraId="062FD1FF" w14:textId="77777777" w:rsidR="00667196" w:rsidRPr="0079002D" w:rsidRDefault="00667196" w:rsidP="00667196">
      <w:pPr>
        <w:numPr>
          <w:ilvl w:val="0"/>
          <w:numId w:val="43"/>
        </w:numPr>
        <w:spacing w:line="280" w:lineRule="atLeast"/>
      </w:pPr>
      <w:r>
        <w:t>R</w:t>
      </w:r>
      <w:r w:rsidRPr="0079002D">
        <w:t>esultaten zijn vastgelegd in testrapportage (STR);</w:t>
      </w:r>
    </w:p>
    <w:p w14:paraId="7397CBB8" w14:textId="77777777" w:rsidR="00667196" w:rsidRPr="0079002D" w:rsidRDefault="00667196" w:rsidP="00667196">
      <w:pPr>
        <w:numPr>
          <w:ilvl w:val="0"/>
          <w:numId w:val="43"/>
        </w:numPr>
        <w:spacing w:line="280" w:lineRule="atLeast"/>
      </w:pPr>
      <w:r>
        <w:t>IBS-er</w:t>
      </w:r>
      <w:r w:rsidRPr="0079002D">
        <w:t xml:space="preserve"> heeft een beslissing genomen over afronding van </w:t>
      </w:r>
      <w:r>
        <w:t>de inbedrijfstelling</w:t>
      </w:r>
      <w:r w:rsidRPr="0079002D">
        <w:t>;</w:t>
      </w:r>
    </w:p>
    <w:p w14:paraId="216F58DE" w14:textId="77777777" w:rsidR="00667196" w:rsidRDefault="00667196" w:rsidP="00667196">
      <w:pPr>
        <w:numPr>
          <w:ilvl w:val="0"/>
          <w:numId w:val="43"/>
        </w:numPr>
        <w:spacing w:line="280" w:lineRule="atLeast"/>
      </w:pPr>
      <w:r w:rsidRPr="0079002D">
        <w:t xml:space="preserve">Beslissing van </w:t>
      </w:r>
      <w:r>
        <w:t>IBS-er</w:t>
      </w:r>
      <w:r w:rsidRPr="0079002D">
        <w:t xml:space="preserve"> is opgenomen in het testrapport</w:t>
      </w:r>
      <w:r>
        <w:t>.</w:t>
      </w:r>
    </w:p>
    <w:p w14:paraId="0353ABFE" w14:textId="08FF7739" w:rsidR="00022D08" w:rsidRDefault="00022D08">
      <w:r>
        <w:br w:type="page"/>
      </w:r>
    </w:p>
    <w:p w14:paraId="6F54A6B6" w14:textId="121293C1" w:rsidR="00853FE9" w:rsidRDefault="00853FE9" w:rsidP="001C1DF4">
      <w:pPr>
        <w:pStyle w:val="Kop2"/>
      </w:pPr>
      <w:bookmarkStart w:id="41" w:name="_Toc100217903"/>
      <w:r>
        <w:lastRenderedPageBreak/>
        <w:t>Site Acceptatie Test (SAT)</w:t>
      </w:r>
      <w:bookmarkEnd w:id="41"/>
    </w:p>
    <w:p w14:paraId="613DFB92" w14:textId="79AA93FC" w:rsidR="00D35674" w:rsidRDefault="00D35674" w:rsidP="00D35674">
      <w:r>
        <w:t>Het doel van deze test is het testen van de functionaliteit die de</w:t>
      </w:r>
      <w:r w:rsidR="00BF7519">
        <w:t>el</w:t>
      </w:r>
      <w:r>
        <w:t xml:space="preserve"> installatie</w:t>
      </w:r>
      <w:r w:rsidR="00BF7519">
        <w:t>s</w:t>
      </w:r>
      <w:r>
        <w:t xml:space="preserve"> tezamen met het B&amp;B moet</w:t>
      </w:r>
      <w:r w:rsidR="00BF7519">
        <w:t>en</w:t>
      </w:r>
      <w:r>
        <w:t xml:space="preserve"> bieden</w:t>
      </w:r>
      <w:r w:rsidR="00286390">
        <w:t xml:space="preserve"> op de uiteindelijke locatie (site)</w:t>
      </w:r>
      <w:r>
        <w:t xml:space="preserve">. Bij de uitvoering van de SAT is de installatie aangesloten op de energievoorziening en op het transmissienetwerk voor communicatie met het B&amp;B. Met behulp van het </w:t>
      </w:r>
      <w:r w:rsidR="00F373EA">
        <w:t>“</w:t>
      </w:r>
      <w:r w:rsidR="00225B6D">
        <w:t>Mens</w:t>
      </w:r>
      <w:r w:rsidR="00F373EA">
        <w:t xml:space="preserve"> </w:t>
      </w:r>
      <w:r w:rsidR="00225B6D">
        <w:t>Machine</w:t>
      </w:r>
      <w:r w:rsidR="00F373EA">
        <w:t xml:space="preserve"> </w:t>
      </w:r>
      <w:r w:rsidR="00225B6D">
        <w:t>Interface</w:t>
      </w:r>
      <w:r w:rsidR="00F373EA">
        <w:t>”-</w:t>
      </w:r>
      <w:r w:rsidR="0045776A">
        <w:t xml:space="preserve"> deel </w:t>
      </w:r>
      <w:r w:rsidR="00225B6D">
        <w:t xml:space="preserve"> </w:t>
      </w:r>
      <w:r w:rsidR="00096E8B">
        <w:t>(</w:t>
      </w:r>
      <w:r>
        <w:t>MMI</w:t>
      </w:r>
      <w:r w:rsidR="00096E8B">
        <w:t>)</w:t>
      </w:r>
      <w:r>
        <w:t xml:space="preserve"> wordt de basisfunctie binnen het B&amp;B, de interface en de functionaliteit van de installatie getest [IA303]. </w:t>
      </w:r>
    </w:p>
    <w:p w14:paraId="21E8FAE4" w14:textId="77777777" w:rsidR="00D35674" w:rsidRDefault="00D35674" w:rsidP="00D35674"/>
    <w:p w14:paraId="01EDB10F" w14:textId="1A4A32E6" w:rsidR="00D35674" w:rsidRDefault="00D35674" w:rsidP="00D35674">
      <w:r>
        <w:t xml:space="preserve">Uitgangspunt is dat de 100% I/O test (de functionele controle of alle meldingen van de installatie op de juiste plek binnen komen in het B&amp;B en alle aansturingen vanuit het B&amp;B binnenkomen in de installatie  bij functionele inbedrijfstelling hoort. Deze dient als randvoorwaarde </w:t>
      </w:r>
      <w:r w:rsidR="00AB4321">
        <w:t xml:space="preserve">in combinatie met </w:t>
      </w:r>
      <w:r>
        <w:t>de functionele inbedrijfstelling voor het kunnen starten met deze test.</w:t>
      </w:r>
    </w:p>
    <w:p w14:paraId="16AE30B8" w14:textId="77777777" w:rsidR="00D35674" w:rsidRDefault="00D35674" w:rsidP="00D35674"/>
    <w:p w14:paraId="338FB307" w14:textId="77777777" w:rsidR="00D35674" w:rsidRDefault="00D35674" w:rsidP="0033003F">
      <w:pPr>
        <w:pStyle w:val="Kop3"/>
        <w:ind w:left="709"/>
      </w:pPr>
      <w:r>
        <w:t>Aanpak en afbakening</w:t>
      </w:r>
    </w:p>
    <w:p w14:paraId="2AD3D628" w14:textId="1D379983" w:rsidR="00D35674" w:rsidRDefault="00D35674" w:rsidP="00D35674">
      <w:r>
        <w:t xml:space="preserve">Alle objecten van het </w:t>
      </w:r>
      <w:r w:rsidR="00993894">
        <w:t>s</w:t>
      </w:r>
      <w:r>
        <w:t>ysteem worden getest door middel van SAT. Tijdens de SAT worden de schakelingen en instelling gedaan.</w:t>
      </w:r>
    </w:p>
    <w:p w14:paraId="1BCB825E" w14:textId="77777777" w:rsidR="00D35674" w:rsidRDefault="00D35674" w:rsidP="0033003F">
      <w:pPr>
        <w:pStyle w:val="Kop3"/>
        <w:ind w:left="709"/>
      </w:pPr>
      <w:r>
        <w:t>Entry criteria</w:t>
      </w:r>
    </w:p>
    <w:p w14:paraId="69550EB6" w14:textId="77777777" w:rsidR="00D35674" w:rsidRDefault="00D35674" w:rsidP="00D35674">
      <w:r>
        <w:t>Entry criteria voor een SAT zijn:</w:t>
      </w:r>
    </w:p>
    <w:p w14:paraId="7F224FA7" w14:textId="77777777" w:rsidR="00D35674" w:rsidRDefault="00D35674" w:rsidP="00D35674">
      <w:r>
        <w:t>•</w:t>
      </w:r>
      <w:r>
        <w:tab/>
        <w:t>De installatie is functioneel in bedrijf gesteld en vrijgegeven door uitvoering;</w:t>
      </w:r>
    </w:p>
    <w:p w14:paraId="6256BD51" w14:textId="77777777" w:rsidR="00D35674" w:rsidRDefault="00D35674" w:rsidP="00D35674">
      <w:r>
        <w:t>•</w:t>
      </w:r>
      <w:r>
        <w:tab/>
        <w:t>De installatie inclusief alle documentatie is gereed;</w:t>
      </w:r>
    </w:p>
    <w:p w14:paraId="34A9ABCF" w14:textId="77777777" w:rsidR="00D35674" w:rsidRDefault="00D35674" w:rsidP="00D35674">
      <w:r>
        <w:t>•</w:t>
      </w:r>
      <w:r>
        <w:tab/>
        <w:t>De locatie is beschikbaar voor uitvoering;</w:t>
      </w:r>
    </w:p>
    <w:p w14:paraId="6C3106CD" w14:textId="77777777" w:rsidR="00D35674" w:rsidRDefault="00D35674" w:rsidP="00D35674">
      <w:r>
        <w:t>•</w:t>
      </w:r>
      <w:r>
        <w:tab/>
        <w:t>Testbeschrijving (STD) is goedgekeurd en beschikbaar;</w:t>
      </w:r>
    </w:p>
    <w:p w14:paraId="2FDEE82D" w14:textId="77777777" w:rsidR="00D35674" w:rsidRDefault="00D35674" w:rsidP="00D35674">
      <w:r>
        <w:t>•</w:t>
      </w:r>
      <w:r>
        <w:tab/>
        <w:t>Testteam is bepaald en beschikbaar;</w:t>
      </w:r>
    </w:p>
    <w:p w14:paraId="157DCA03" w14:textId="77777777" w:rsidR="00D35674" w:rsidRDefault="00D35674" w:rsidP="00D35674">
      <w:r>
        <w:t>•</w:t>
      </w:r>
      <w:r>
        <w:tab/>
        <w:t>Opdrachtgever is uitgenodigd.</w:t>
      </w:r>
    </w:p>
    <w:p w14:paraId="15BB8965" w14:textId="638676EE" w:rsidR="00D35674" w:rsidRDefault="00D35674" w:rsidP="0033003F">
      <w:pPr>
        <w:pStyle w:val="Kop3"/>
        <w:ind w:left="709"/>
      </w:pPr>
      <w:r>
        <w:t>Exit</w:t>
      </w:r>
      <w:r w:rsidR="00235C1D">
        <w:t xml:space="preserve"> </w:t>
      </w:r>
      <w:r>
        <w:t>criteria</w:t>
      </w:r>
    </w:p>
    <w:p w14:paraId="569292ED" w14:textId="4832E9ED" w:rsidR="00D35674" w:rsidRDefault="00D35674" w:rsidP="00D35674">
      <w:r>
        <w:t>De volgende exit</w:t>
      </w:r>
      <w:r w:rsidR="00235C1D">
        <w:t xml:space="preserve"> </w:t>
      </w:r>
      <w:r>
        <w:t>criteria voor een SAT zijn gedefinieerd:</w:t>
      </w:r>
    </w:p>
    <w:p w14:paraId="501B6085" w14:textId="77777777" w:rsidR="00D35674" w:rsidRDefault="00D35674" w:rsidP="00D35674">
      <w:r>
        <w:t>•</w:t>
      </w:r>
      <w:r>
        <w:tab/>
        <w:t>Alle testen in de testbeschrijving (STD) zijn doorlopen;</w:t>
      </w:r>
    </w:p>
    <w:p w14:paraId="4552A0AA" w14:textId="77777777" w:rsidR="00D35674" w:rsidRDefault="00D35674" w:rsidP="00D35674">
      <w:r>
        <w:t>•</w:t>
      </w:r>
      <w:r>
        <w:tab/>
        <w:t>De som van de weegfactoren binnen de gestelde criteria blijft;</w:t>
      </w:r>
    </w:p>
    <w:p w14:paraId="0DEA6524" w14:textId="77777777" w:rsidR="00D35674" w:rsidRDefault="00D35674" w:rsidP="00D35674">
      <w:r>
        <w:t>•</w:t>
      </w:r>
      <w:r>
        <w:tab/>
        <w:t>Testresultaten zijn vastgelegd in testrapportage (STR);</w:t>
      </w:r>
    </w:p>
    <w:p w14:paraId="7436BF36" w14:textId="77777777" w:rsidR="00D35674" w:rsidRDefault="00D35674" w:rsidP="00D35674">
      <w:r>
        <w:t>•</w:t>
      </w:r>
      <w:r>
        <w:tab/>
        <w:t>Testteam heeft een beslissing genomen over afronding van test;</w:t>
      </w:r>
    </w:p>
    <w:p w14:paraId="7352701A" w14:textId="77777777" w:rsidR="00D35674" w:rsidRDefault="00D35674" w:rsidP="00D35674">
      <w:r>
        <w:t>•</w:t>
      </w:r>
      <w:r>
        <w:tab/>
        <w:t>Beslissing van testteam is opgenomen in het testrapport.</w:t>
      </w:r>
    </w:p>
    <w:p w14:paraId="20CEAA48" w14:textId="662A22B9" w:rsidR="00853FE9" w:rsidRPr="004D7A32" w:rsidRDefault="00853FE9" w:rsidP="001C1DF4">
      <w:pPr>
        <w:pStyle w:val="Kop2"/>
        <w:rPr>
          <w:lang w:val="en-US"/>
        </w:rPr>
      </w:pPr>
      <w:bookmarkStart w:id="42" w:name="_Toc100217904"/>
      <w:proofErr w:type="spellStart"/>
      <w:r w:rsidRPr="004D7A32">
        <w:rPr>
          <w:lang w:val="en-US"/>
        </w:rPr>
        <w:t>Integrale</w:t>
      </w:r>
      <w:proofErr w:type="spellEnd"/>
      <w:r w:rsidRPr="004D7A32">
        <w:rPr>
          <w:lang w:val="en-US"/>
        </w:rPr>
        <w:t xml:space="preserve"> Site </w:t>
      </w:r>
      <w:proofErr w:type="spellStart"/>
      <w:r w:rsidRPr="004D7A32">
        <w:rPr>
          <w:lang w:val="en-US"/>
        </w:rPr>
        <w:t>Acceptatie</w:t>
      </w:r>
      <w:proofErr w:type="spellEnd"/>
      <w:r w:rsidRPr="004D7A32">
        <w:rPr>
          <w:lang w:val="en-US"/>
        </w:rPr>
        <w:t xml:space="preserve"> Test (</w:t>
      </w:r>
      <w:proofErr w:type="spellStart"/>
      <w:r w:rsidRPr="004D7A32">
        <w:rPr>
          <w:lang w:val="en-US"/>
        </w:rPr>
        <w:t>iSAT</w:t>
      </w:r>
      <w:proofErr w:type="spellEnd"/>
      <w:r w:rsidRPr="004D7A32">
        <w:rPr>
          <w:lang w:val="en-US"/>
        </w:rPr>
        <w:t>)</w:t>
      </w:r>
      <w:bookmarkEnd w:id="42"/>
    </w:p>
    <w:p w14:paraId="55E73B34" w14:textId="66EC082D" w:rsidR="00B1092C" w:rsidRDefault="009079C8" w:rsidP="00AE1EE6">
      <w:r w:rsidRPr="00AD6D1B">
        <w:t>Het doel van deze test is het op de uiteindelijke locatie testen van de ge</w:t>
      </w:r>
      <w:r w:rsidR="00245DF5" w:rsidRPr="00AD6D1B">
        <w:t>ï</w:t>
      </w:r>
      <w:r w:rsidRPr="00AD6D1B">
        <w:t>ntegreerde</w:t>
      </w:r>
      <w:r w:rsidR="00245DF5" w:rsidRPr="00AD6D1B">
        <w:t xml:space="preserve"> functionaliteit</w:t>
      </w:r>
      <w:r w:rsidR="007844A6" w:rsidRPr="00AD6D1B">
        <w:t xml:space="preserve"> geleverd door alle installaties en het B&amp;B. </w:t>
      </w:r>
      <w:r w:rsidR="008A58FC">
        <w:t>Het grote verschil met SAT testen is</w:t>
      </w:r>
      <w:r w:rsidR="00677C46">
        <w:t xml:space="preserve"> dat de SAT op deelinstallatie getest wordt </w:t>
      </w:r>
      <w:r w:rsidR="0024753F">
        <w:t xml:space="preserve">en de </w:t>
      </w:r>
      <w:proofErr w:type="spellStart"/>
      <w:r w:rsidR="0024753F">
        <w:t>iSAT</w:t>
      </w:r>
      <w:proofErr w:type="spellEnd"/>
      <w:r w:rsidR="0024753F">
        <w:t xml:space="preserve"> op de geïntegreerde installaties.</w:t>
      </w:r>
    </w:p>
    <w:p w14:paraId="4292F864" w14:textId="77777777" w:rsidR="0024753F" w:rsidRDefault="0024753F" w:rsidP="00AE1EE6"/>
    <w:p w14:paraId="6099CD34" w14:textId="77777777" w:rsidR="00AE1EE6" w:rsidRPr="00AD6D1B" w:rsidRDefault="00AE1EE6" w:rsidP="00AE1EE6">
      <w:pPr>
        <w:rPr>
          <w:highlight w:val="yellow"/>
        </w:rPr>
      </w:pPr>
    </w:p>
    <w:p w14:paraId="1BB2F1E3" w14:textId="77777777" w:rsidR="000F4A9C" w:rsidRDefault="000F4A9C" w:rsidP="0033003F">
      <w:pPr>
        <w:pStyle w:val="Kop3"/>
        <w:ind w:left="709"/>
      </w:pPr>
      <w:r>
        <w:t>Aanpak en afbakening</w:t>
      </w:r>
    </w:p>
    <w:p w14:paraId="3AF65CEB" w14:textId="43AF6C0B" w:rsidR="000F4A9C" w:rsidRDefault="00E55801" w:rsidP="000F4A9C">
      <w:r>
        <w:t>Alle objecten worden getest</w:t>
      </w:r>
      <w:r w:rsidR="00223A5C">
        <w:t xml:space="preserve"> door middel van</w:t>
      </w:r>
      <w:r w:rsidR="009079C8">
        <w:t xml:space="preserve"> de</w:t>
      </w:r>
      <w:r w:rsidR="00223A5C">
        <w:t xml:space="preserve"> </w:t>
      </w:r>
      <w:proofErr w:type="spellStart"/>
      <w:r w:rsidR="00223A5C">
        <w:t>iSAT</w:t>
      </w:r>
      <w:proofErr w:type="spellEnd"/>
      <w:r w:rsidR="00223A5C">
        <w:t xml:space="preserve">. Tijdens de </w:t>
      </w:r>
      <w:proofErr w:type="spellStart"/>
      <w:r w:rsidR="00223A5C">
        <w:t>iSAT</w:t>
      </w:r>
      <w:proofErr w:type="spellEnd"/>
      <w:r w:rsidR="00223A5C">
        <w:t xml:space="preserve"> worden de </w:t>
      </w:r>
      <w:r w:rsidR="001C5A38">
        <w:t xml:space="preserve">schakelingen en instellingen gedaan vanaf </w:t>
      </w:r>
      <w:r w:rsidR="00AE1EE6">
        <w:t>de bedienplaats.</w:t>
      </w:r>
    </w:p>
    <w:p w14:paraId="185779D7" w14:textId="77777777" w:rsidR="000F4A9C" w:rsidRPr="00633D09" w:rsidRDefault="000F4A9C" w:rsidP="000F4A9C"/>
    <w:p w14:paraId="6EE9F81B" w14:textId="77777777" w:rsidR="000F4A9C" w:rsidRDefault="000F4A9C" w:rsidP="0033003F">
      <w:pPr>
        <w:pStyle w:val="Kop3"/>
        <w:ind w:left="709"/>
      </w:pPr>
      <w:r>
        <w:t>Entry criteria</w:t>
      </w:r>
    </w:p>
    <w:p w14:paraId="20E01D32" w14:textId="77777777" w:rsidR="000F4A9C" w:rsidRDefault="000F4A9C" w:rsidP="000F4A9C">
      <w:r>
        <w:t xml:space="preserve">Entry criteria voor een </w:t>
      </w:r>
      <w:proofErr w:type="spellStart"/>
      <w:r>
        <w:t>iSAT</w:t>
      </w:r>
      <w:proofErr w:type="spellEnd"/>
      <w:r>
        <w:t xml:space="preserve"> zijn:</w:t>
      </w:r>
    </w:p>
    <w:p w14:paraId="50CCC488" w14:textId="77777777" w:rsidR="000F4A9C" w:rsidRDefault="000F4A9C" w:rsidP="000F4A9C">
      <w:r>
        <w:t>•</w:t>
      </w:r>
      <w:r>
        <w:tab/>
        <w:t>De installatie is functioneel in bedrijf gesteld en vrijgegeven door uitvoering;</w:t>
      </w:r>
    </w:p>
    <w:p w14:paraId="5A9C662D" w14:textId="77777777" w:rsidR="000F4A9C" w:rsidRDefault="000F4A9C" w:rsidP="000F4A9C">
      <w:r>
        <w:t>•</w:t>
      </w:r>
      <w:r>
        <w:tab/>
        <w:t>De installatie inclusief alle documentatie is gereed;</w:t>
      </w:r>
    </w:p>
    <w:p w14:paraId="3D08C535" w14:textId="77777777" w:rsidR="000F4A9C" w:rsidRDefault="000F4A9C" w:rsidP="000F4A9C">
      <w:r>
        <w:t>•</w:t>
      </w:r>
      <w:r>
        <w:tab/>
        <w:t>De locatie is beschikbaar voor uitvoering;</w:t>
      </w:r>
    </w:p>
    <w:p w14:paraId="14825B92" w14:textId="77777777" w:rsidR="000F4A9C" w:rsidRDefault="000F4A9C" w:rsidP="000F4A9C">
      <w:r>
        <w:t>•</w:t>
      </w:r>
      <w:r>
        <w:tab/>
        <w:t>Testbeschrijving (STD) is goedgekeurd en beschikbaar;</w:t>
      </w:r>
    </w:p>
    <w:p w14:paraId="67FFB74B" w14:textId="77777777" w:rsidR="000F4A9C" w:rsidRDefault="000F4A9C" w:rsidP="000F4A9C">
      <w:r>
        <w:t>•</w:t>
      </w:r>
      <w:r>
        <w:tab/>
        <w:t>Testteam is bepaald en beschikbaar;</w:t>
      </w:r>
    </w:p>
    <w:p w14:paraId="5827AE7B" w14:textId="77777777" w:rsidR="000F4A9C" w:rsidRDefault="000F4A9C" w:rsidP="000F4A9C">
      <w:r>
        <w:t>•</w:t>
      </w:r>
      <w:r>
        <w:tab/>
        <w:t>Opdrachtgever is uitgenodigd.</w:t>
      </w:r>
    </w:p>
    <w:p w14:paraId="055D96A7" w14:textId="276B4F67" w:rsidR="000F4A9C" w:rsidRDefault="000F4A9C" w:rsidP="0033003F">
      <w:pPr>
        <w:pStyle w:val="Kop3"/>
        <w:ind w:left="709"/>
      </w:pPr>
      <w:r>
        <w:t>Exit</w:t>
      </w:r>
      <w:r w:rsidR="00050F93">
        <w:t xml:space="preserve"> </w:t>
      </w:r>
      <w:r>
        <w:t>criteria</w:t>
      </w:r>
    </w:p>
    <w:p w14:paraId="726942B5" w14:textId="42BF048F" w:rsidR="000F4A9C" w:rsidRDefault="000F4A9C" w:rsidP="000F4A9C">
      <w:r>
        <w:t>De volgende exit</w:t>
      </w:r>
      <w:r w:rsidR="00050F93">
        <w:t xml:space="preserve"> </w:t>
      </w:r>
      <w:r>
        <w:t xml:space="preserve">criteria voor een </w:t>
      </w:r>
      <w:proofErr w:type="spellStart"/>
      <w:r>
        <w:t>iSAT</w:t>
      </w:r>
      <w:proofErr w:type="spellEnd"/>
      <w:r>
        <w:t xml:space="preserve"> zijn gedefinieerd:</w:t>
      </w:r>
    </w:p>
    <w:p w14:paraId="4B3102E1" w14:textId="77777777" w:rsidR="000F4A9C" w:rsidRDefault="000F4A9C" w:rsidP="000F4A9C">
      <w:r>
        <w:t>•</w:t>
      </w:r>
      <w:r>
        <w:tab/>
        <w:t>Alle testen in de testbeschrijving (STD) zijn doorlopen;</w:t>
      </w:r>
    </w:p>
    <w:p w14:paraId="32484596" w14:textId="77777777" w:rsidR="000F4A9C" w:rsidRDefault="000F4A9C" w:rsidP="000F4A9C">
      <w:r>
        <w:t>•</w:t>
      </w:r>
      <w:r>
        <w:tab/>
        <w:t>De som van de weegfactoren binnen de gestelde criteria blijft;</w:t>
      </w:r>
    </w:p>
    <w:p w14:paraId="19A248C9" w14:textId="77777777" w:rsidR="000F4A9C" w:rsidRDefault="000F4A9C" w:rsidP="000F4A9C">
      <w:r>
        <w:lastRenderedPageBreak/>
        <w:t>•</w:t>
      </w:r>
      <w:r>
        <w:tab/>
        <w:t>Testresultaten zijn vastgelegd in testrapportage (STR);</w:t>
      </w:r>
    </w:p>
    <w:p w14:paraId="01CF10D4" w14:textId="77777777" w:rsidR="000F4A9C" w:rsidRDefault="000F4A9C" w:rsidP="000F4A9C">
      <w:r>
        <w:t>•</w:t>
      </w:r>
      <w:r>
        <w:tab/>
        <w:t>Testteam heeft een beslissing genomen over afronding van test;</w:t>
      </w:r>
    </w:p>
    <w:p w14:paraId="7FC54544" w14:textId="77777777" w:rsidR="000F4A9C" w:rsidRDefault="000F4A9C" w:rsidP="000F4A9C">
      <w:r>
        <w:t>•</w:t>
      </w:r>
      <w:r>
        <w:tab/>
        <w:t>Beslissing van testteam is opgenomen in het testrapport.</w:t>
      </w:r>
    </w:p>
    <w:p w14:paraId="08527E33" w14:textId="79CC65D6" w:rsidR="00853FE9" w:rsidRPr="00853FE9" w:rsidRDefault="00853FE9" w:rsidP="001C1DF4">
      <w:pPr>
        <w:pStyle w:val="Kop2"/>
        <w:rPr>
          <w:lang w:val="en-US"/>
        </w:rPr>
      </w:pPr>
      <w:bookmarkStart w:id="43" w:name="_Toc100217905"/>
      <w:r>
        <w:rPr>
          <w:lang w:val="en-US"/>
        </w:rPr>
        <w:t xml:space="preserve">Site Integration Test </w:t>
      </w:r>
      <w:proofErr w:type="spellStart"/>
      <w:r w:rsidR="00BA1AFB">
        <w:rPr>
          <w:lang w:val="en-US"/>
        </w:rPr>
        <w:t>Techniek</w:t>
      </w:r>
      <w:proofErr w:type="spellEnd"/>
      <w:r w:rsidR="00BA1AFB">
        <w:rPr>
          <w:lang w:val="en-US"/>
        </w:rPr>
        <w:t xml:space="preserve"> </w:t>
      </w:r>
      <w:r>
        <w:rPr>
          <w:lang w:val="en-US"/>
        </w:rPr>
        <w:t>(SIT</w:t>
      </w:r>
      <w:r w:rsidR="00BA1AFB">
        <w:rPr>
          <w:lang w:val="en-US"/>
        </w:rPr>
        <w:t>-T</w:t>
      </w:r>
      <w:r>
        <w:rPr>
          <w:lang w:val="en-US"/>
        </w:rPr>
        <w:t>)</w:t>
      </w:r>
      <w:bookmarkEnd w:id="43"/>
    </w:p>
    <w:p w14:paraId="07C1D677" w14:textId="73A200EE" w:rsidR="005C6B26" w:rsidRDefault="005C6B26" w:rsidP="005C6B26">
      <w:r>
        <w:t xml:space="preserve">Het doel van deze test is het op de uiteindelijke locatie testen van de geïntegreerde functionaliteit geleverd door alle installaties aan de hand van scenario’s </w:t>
      </w:r>
      <w:r w:rsidR="00E11B74">
        <w:t xml:space="preserve">Deze scenario’s worden opgesteld aan de hand van het </w:t>
      </w:r>
      <w:proofErr w:type="spellStart"/>
      <w:r w:rsidR="00E11B74">
        <w:t>Operational</w:t>
      </w:r>
      <w:proofErr w:type="spellEnd"/>
      <w:r w:rsidR="00E11B74">
        <w:t xml:space="preserve"> Concept </w:t>
      </w:r>
      <w:proofErr w:type="spellStart"/>
      <w:r w:rsidR="00E11B74">
        <w:t>Description</w:t>
      </w:r>
      <w:proofErr w:type="spellEnd"/>
      <w:r w:rsidR="00E11B74">
        <w:t xml:space="preserve"> (OCD). Tijdens de SIT-T worden alleen de stappen uit de scenario’s getest die betrekking hebben op de techniek. De overige (procedurele) stappen maken onderdeel uit van de SIT-O.</w:t>
      </w:r>
    </w:p>
    <w:p w14:paraId="58E94792" w14:textId="77777777" w:rsidR="005C6B26" w:rsidRDefault="005C6B26" w:rsidP="0033003F">
      <w:pPr>
        <w:pStyle w:val="Kop3"/>
        <w:ind w:left="709"/>
      </w:pPr>
      <w:r>
        <w:t>Aanpak en afbakening</w:t>
      </w:r>
    </w:p>
    <w:p w14:paraId="086BA2E1" w14:textId="3F213DDF" w:rsidR="005C6B26" w:rsidRDefault="005C6B26" w:rsidP="005C6B26">
      <w:r>
        <w:t>Tijdens de SIT</w:t>
      </w:r>
      <w:r w:rsidR="00E11B74">
        <w:t>-T</w:t>
      </w:r>
      <w:r>
        <w:t xml:space="preserve"> worden verschillende gebruiksscenario’s uitgevoerd om vast te stellen dat de installaties gezamenlijk voldoen de vereiste functionaliteit en kwaliteit. De SIT</w:t>
      </w:r>
      <w:r w:rsidR="00051114">
        <w:t>-T</w:t>
      </w:r>
      <w:r>
        <w:t xml:space="preserve"> is de laatste test van de techniek. Na de SIT</w:t>
      </w:r>
      <w:r w:rsidR="00051114">
        <w:t>-T</w:t>
      </w:r>
      <w:r>
        <w:t xml:space="preserve"> is het object technisch gereed.</w:t>
      </w:r>
    </w:p>
    <w:p w14:paraId="2454485D" w14:textId="77777777" w:rsidR="005C6B26" w:rsidRDefault="005C6B26" w:rsidP="0033003F">
      <w:pPr>
        <w:pStyle w:val="Kop3"/>
        <w:ind w:left="709"/>
      </w:pPr>
      <w:r>
        <w:t>Entry criteria</w:t>
      </w:r>
    </w:p>
    <w:p w14:paraId="5068DB38" w14:textId="32BD91B2" w:rsidR="005C6B26" w:rsidRDefault="005C6B26" w:rsidP="005C6B26">
      <w:r>
        <w:t>Entry criteria voor een SIT</w:t>
      </w:r>
      <w:r w:rsidR="009F104B">
        <w:t>-T</w:t>
      </w:r>
      <w:r>
        <w:t xml:space="preserve"> zijn:</w:t>
      </w:r>
    </w:p>
    <w:p w14:paraId="61AEDF77" w14:textId="1B2F6E63" w:rsidR="005C6B26" w:rsidRDefault="005C6B26" w:rsidP="005C6B26">
      <w:r>
        <w:t>•</w:t>
      </w:r>
      <w:r>
        <w:tab/>
        <w:t xml:space="preserve">De </w:t>
      </w:r>
      <w:proofErr w:type="spellStart"/>
      <w:r w:rsidR="00A62DA7">
        <w:t>i</w:t>
      </w:r>
      <w:r>
        <w:t>SAT</w:t>
      </w:r>
      <w:proofErr w:type="spellEnd"/>
      <w:r>
        <w:t xml:space="preserve"> voor de installaties die deel uitmaken van de test zijn succesvol afgerond;</w:t>
      </w:r>
    </w:p>
    <w:p w14:paraId="0CBFB632" w14:textId="77777777" w:rsidR="005C6B26" w:rsidRDefault="005C6B26" w:rsidP="005C6B26">
      <w:r>
        <w:t>•</w:t>
      </w:r>
      <w:r>
        <w:tab/>
        <w:t>De installaties die onderdeel zijn van de test inclusief documentatie zijn gereed;</w:t>
      </w:r>
    </w:p>
    <w:p w14:paraId="31BD4719" w14:textId="77777777" w:rsidR="005C6B26" w:rsidRDefault="005C6B26" w:rsidP="005C6B26">
      <w:r>
        <w:t>•</w:t>
      </w:r>
      <w:r>
        <w:tab/>
        <w:t>De locatie is beschikbaar voor het uitvoeren van de SIT;</w:t>
      </w:r>
    </w:p>
    <w:p w14:paraId="455D66FE" w14:textId="77777777" w:rsidR="005C6B26" w:rsidRDefault="005C6B26" w:rsidP="005C6B26">
      <w:r>
        <w:t>•</w:t>
      </w:r>
      <w:r>
        <w:tab/>
        <w:t>Testbeschrijving (STD) is goedgekeurd en beschikbaar;</w:t>
      </w:r>
    </w:p>
    <w:p w14:paraId="2B45011B" w14:textId="77777777" w:rsidR="005C6B26" w:rsidRDefault="005C6B26" w:rsidP="005C6B26">
      <w:r>
        <w:t>•</w:t>
      </w:r>
      <w:r>
        <w:tab/>
        <w:t>Testteam is bepaald en beschikbaar;</w:t>
      </w:r>
    </w:p>
    <w:p w14:paraId="114832B1" w14:textId="77777777" w:rsidR="005C6B26" w:rsidRDefault="005C6B26" w:rsidP="005C6B26">
      <w:r>
        <w:t>•</w:t>
      </w:r>
      <w:r>
        <w:tab/>
        <w:t>Opdrachtgever is uitgenodigd.</w:t>
      </w:r>
    </w:p>
    <w:p w14:paraId="19CD6787" w14:textId="7CB65A1D" w:rsidR="005C6B26" w:rsidRDefault="005C6B26" w:rsidP="0033003F">
      <w:pPr>
        <w:pStyle w:val="Kop3"/>
        <w:ind w:left="709"/>
      </w:pPr>
      <w:r>
        <w:t>Exit</w:t>
      </w:r>
      <w:r w:rsidR="009C7893">
        <w:t xml:space="preserve"> </w:t>
      </w:r>
      <w:r>
        <w:t>criteria</w:t>
      </w:r>
    </w:p>
    <w:p w14:paraId="7809547F" w14:textId="515D60DC" w:rsidR="005C6B26" w:rsidRDefault="005C6B26" w:rsidP="005C6B26">
      <w:r>
        <w:t>De volgende exit</w:t>
      </w:r>
      <w:r w:rsidR="009C7893">
        <w:t xml:space="preserve"> </w:t>
      </w:r>
      <w:r>
        <w:t>criteria voor een SIT</w:t>
      </w:r>
      <w:r w:rsidR="009F104B">
        <w:t>-T</w:t>
      </w:r>
      <w:r>
        <w:t xml:space="preserve"> zijn gedefinieerd:</w:t>
      </w:r>
    </w:p>
    <w:p w14:paraId="18FB7DA8" w14:textId="77777777" w:rsidR="005C6B26" w:rsidRDefault="005C6B26" w:rsidP="005C6B26">
      <w:r>
        <w:t>•</w:t>
      </w:r>
      <w:r>
        <w:tab/>
        <w:t>Alle testen in de testbeschrijving (STD) zijn doorlopen;</w:t>
      </w:r>
    </w:p>
    <w:p w14:paraId="031050B4" w14:textId="77777777" w:rsidR="005C6B26" w:rsidRDefault="005C6B26" w:rsidP="005C6B26">
      <w:r>
        <w:t>•</w:t>
      </w:r>
      <w:r>
        <w:tab/>
        <w:t>De som van de weegfactoren binnen de gestelde criteria blijft;</w:t>
      </w:r>
    </w:p>
    <w:p w14:paraId="23F4C57C" w14:textId="77777777" w:rsidR="005C6B26" w:rsidRDefault="005C6B26" w:rsidP="005C6B26">
      <w:r>
        <w:t>•</w:t>
      </w:r>
      <w:r>
        <w:tab/>
        <w:t>Testresultaten zijn vastgelegd in testrapportage (STR);</w:t>
      </w:r>
    </w:p>
    <w:p w14:paraId="0048F374" w14:textId="77777777" w:rsidR="005C6B26" w:rsidRDefault="005C6B26" w:rsidP="005C6B26">
      <w:r>
        <w:t>•</w:t>
      </w:r>
      <w:r>
        <w:tab/>
        <w:t>Testteam heeft een beslissing genomen over afronding van test;</w:t>
      </w:r>
    </w:p>
    <w:p w14:paraId="09B0659D" w14:textId="77777777" w:rsidR="005C6B26" w:rsidRDefault="005C6B26" w:rsidP="005C6B26">
      <w:r>
        <w:t>•</w:t>
      </w:r>
      <w:r>
        <w:tab/>
        <w:t>Beslissing van testteam is opgenomen in het testrapport.</w:t>
      </w:r>
    </w:p>
    <w:p w14:paraId="4F36DB8D" w14:textId="77777777" w:rsidR="005C6B26" w:rsidRDefault="005C6B26" w:rsidP="005C6B26"/>
    <w:p w14:paraId="06919C30" w14:textId="35B93795" w:rsidR="005C6B26" w:rsidRDefault="005C6B26" w:rsidP="005C6B26">
      <w:r>
        <w:t>De SIT</w:t>
      </w:r>
      <w:r w:rsidR="006E1F35">
        <w:t>-T</w:t>
      </w:r>
      <w:r>
        <w:t xml:space="preserve"> wordt afgesloten met één eindoordeel na een evaluatie van de beslissingen van de afzonderlijk uitgevoerde testen.</w:t>
      </w:r>
    </w:p>
    <w:p w14:paraId="1D96321D" w14:textId="7122D3F0" w:rsidR="006E1F35" w:rsidRDefault="006E1F35" w:rsidP="005C6B26"/>
    <w:p w14:paraId="6B6B3833" w14:textId="77777777" w:rsidR="00D67330" w:rsidRDefault="00D67330" w:rsidP="005C6B26"/>
    <w:p w14:paraId="48878F44" w14:textId="14A4D9FC" w:rsidR="00D67330" w:rsidRPr="003510A5" w:rsidRDefault="00E447C3" w:rsidP="00967B62">
      <w:pPr>
        <w:pStyle w:val="Kop2"/>
        <w:rPr>
          <w:lang w:val="en-US"/>
        </w:rPr>
      </w:pPr>
      <w:bookmarkStart w:id="44" w:name="_Toc100217906"/>
      <w:r w:rsidRPr="003510A5">
        <w:rPr>
          <w:lang w:val="en-US"/>
        </w:rPr>
        <w:t xml:space="preserve">Site Integration Test </w:t>
      </w:r>
      <w:proofErr w:type="spellStart"/>
      <w:r w:rsidR="009926B4" w:rsidRPr="003510A5">
        <w:rPr>
          <w:lang w:val="en-US"/>
        </w:rPr>
        <w:t>O</w:t>
      </w:r>
      <w:r w:rsidR="0024753F" w:rsidRPr="003510A5">
        <w:rPr>
          <w:lang w:val="en-US"/>
        </w:rPr>
        <w:t>perationeel</w:t>
      </w:r>
      <w:proofErr w:type="spellEnd"/>
      <w:r w:rsidR="0000507F" w:rsidRPr="003510A5">
        <w:rPr>
          <w:lang w:val="en-US"/>
        </w:rPr>
        <w:t xml:space="preserve"> (SIT-O)</w:t>
      </w:r>
      <w:bookmarkEnd w:id="44"/>
    </w:p>
    <w:p w14:paraId="1D49353E" w14:textId="1729E86A" w:rsidR="00C17270" w:rsidRDefault="003D0FC3" w:rsidP="002F7706">
      <w:r>
        <w:t>Voor de SIT</w:t>
      </w:r>
      <w:r w:rsidR="000E1098">
        <w:t>-O</w:t>
      </w:r>
      <w:r>
        <w:t xml:space="preserve"> levert VHB de noodzakelijke ondersteuning wat binnen scope van het project ligt om deze SIT</w:t>
      </w:r>
      <w:r w:rsidR="000E1098">
        <w:t>-O</w:t>
      </w:r>
      <w:r>
        <w:t xml:space="preserve"> te kunnen uitvoeren. </w:t>
      </w:r>
      <w:r w:rsidR="00CB212E">
        <w:t xml:space="preserve">Waarbij </w:t>
      </w:r>
      <w:r w:rsidR="00F44E7A">
        <w:t xml:space="preserve">de </w:t>
      </w:r>
      <w:r w:rsidR="00655F08">
        <w:t xml:space="preserve">verantwoordelijkheid van de </w:t>
      </w:r>
      <w:r w:rsidR="00F44E7A">
        <w:t xml:space="preserve">O-SIT </w:t>
      </w:r>
      <w:r w:rsidR="00655F08">
        <w:t>ligt bij Rijkswaterstaat</w:t>
      </w:r>
      <w:r w:rsidR="00942FAF">
        <w:t xml:space="preserve">. </w:t>
      </w:r>
    </w:p>
    <w:p w14:paraId="386C515F" w14:textId="5D72EF0A" w:rsidR="002F7706" w:rsidRDefault="00F44E7A" w:rsidP="002F7706">
      <w:r>
        <w:t xml:space="preserve"> </w:t>
      </w:r>
    </w:p>
    <w:p w14:paraId="2E7A7F88" w14:textId="77777777" w:rsidR="002F7706" w:rsidRDefault="002F7706" w:rsidP="002F7706"/>
    <w:p w14:paraId="7A4BB889" w14:textId="20790477" w:rsidR="00853FE9" w:rsidRDefault="00853FE9" w:rsidP="00853FE9">
      <w:pPr>
        <w:pStyle w:val="Kop1"/>
        <w:rPr>
          <w:lang w:val="en-US"/>
        </w:rPr>
      </w:pPr>
      <w:bookmarkStart w:id="45" w:name="_Ref86765850"/>
      <w:bookmarkStart w:id="46" w:name="_Toc100217907"/>
      <w:r>
        <w:rPr>
          <w:lang w:val="en-US"/>
        </w:rPr>
        <w:lastRenderedPageBreak/>
        <w:t>Testorganisatie</w:t>
      </w:r>
      <w:bookmarkEnd w:id="45"/>
      <w:bookmarkEnd w:id="46"/>
    </w:p>
    <w:p w14:paraId="11984A11" w14:textId="77777777" w:rsidR="00D05089" w:rsidRPr="004C6D11" w:rsidRDefault="00D05089" w:rsidP="00D05089">
      <w:r w:rsidRPr="004C6D11">
        <w:t>De testorganisatie maakt integraal deel uit van de projectorganisatie. Tijdens de ontwerpfase wordt het testteam al geformeerd. Tijdens de verschillende ontwerpfases werkt het testteam nauw samen met het ontwerpteam om de testen te plannen en te specificeren.</w:t>
      </w:r>
    </w:p>
    <w:p w14:paraId="1A5E17EA" w14:textId="77777777" w:rsidR="00D05089" w:rsidRPr="004C6D11" w:rsidRDefault="00D05089" w:rsidP="00D05089"/>
    <w:p w14:paraId="26C82627" w14:textId="77777777" w:rsidR="00D05089" w:rsidRPr="004C6D11" w:rsidRDefault="00D05089" w:rsidP="00D05089">
      <w:r w:rsidRPr="004C6D11">
        <w:t xml:space="preserve">Tijdens de uitvoeringfase zal de focus van het testteam verschuiven naar de uitvoering van het testen. Bij uitvoering van de testen zal de onderhoudsorganisatie worden betrokken en deel uit maken van het testteam. Het testteam rapporteert de resultaten van de uitgevoerde testen. </w:t>
      </w:r>
    </w:p>
    <w:p w14:paraId="70FAA9E2" w14:textId="483DECB9" w:rsidR="00853FE9" w:rsidRDefault="00853FE9" w:rsidP="001C1DF4">
      <w:pPr>
        <w:pStyle w:val="Kop2"/>
        <w:rPr>
          <w:lang w:val="en-US"/>
        </w:rPr>
      </w:pPr>
      <w:bookmarkStart w:id="47" w:name="_Toc100217908"/>
      <w:proofErr w:type="spellStart"/>
      <w:r>
        <w:rPr>
          <w:lang w:val="en-US"/>
        </w:rPr>
        <w:t>Testteam</w:t>
      </w:r>
      <w:bookmarkEnd w:id="47"/>
      <w:proofErr w:type="spellEnd"/>
    </w:p>
    <w:p w14:paraId="0CDCA2F0" w14:textId="77777777" w:rsidR="009D04A3" w:rsidRPr="00E31C8A" w:rsidRDefault="009D04A3" w:rsidP="009D04A3">
      <w:r w:rsidRPr="00E31C8A">
        <w:t>Voor de uitvoering van een test wordt een testteam samengesteld. Het testteam bestaat uit een Testmanager, testcoördinator en testers. Het testteam zal worden aangevuld met experts als dit noodzakelijk is voor de uitvoering van de testen.</w:t>
      </w:r>
    </w:p>
    <w:p w14:paraId="40DAB5AF" w14:textId="7E0A0217" w:rsidR="00853FE9" w:rsidRDefault="00FF4957" w:rsidP="001C1DF4">
      <w:pPr>
        <w:pStyle w:val="Kop2"/>
        <w:rPr>
          <w:lang w:val="en-US"/>
        </w:rPr>
      </w:pPr>
      <w:bookmarkStart w:id="48" w:name="_Toc100217909"/>
      <w:proofErr w:type="spellStart"/>
      <w:r>
        <w:rPr>
          <w:lang w:val="en-US"/>
        </w:rPr>
        <w:t>Algemene</w:t>
      </w:r>
      <w:proofErr w:type="spellEnd"/>
      <w:r>
        <w:rPr>
          <w:lang w:val="en-US"/>
        </w:rPr>
        <w:t xml:space="preserve"> </w:t>
      </w:r>
      <w:proofErr w:type="spellStart"/>
      <w:r w:rsidR="00AB599E">
        <w:rPr>
          <w:lang w:val="en-US"/>
        </w:rPr>
        <w:t>s</w:t>
      </w:r>
      <w:r w:rsidR="00853FE9">
        <w:rPr>
          <w:lang w:val="en-US"/>
        </w:rPr>
        <w:t>tructuur</w:t>
      </w:r>
      <w:proofErr w:type="spellEnd"/>
      <w:r w:rsidR="00853FE9">
        <w:rPr>
          <w:lang w:val="en-US"/>
        </w:rPr>
        <w:t xml:space="preserve"> </w:t>
      </w:r>
      <w:proofErr w:type="spellStart"/>
      <w:r w:rsidR="00853FE9">
        <w:rPr>
          <w:lang w:val="en-US"/>
        </w:rPr>
        <w:t>testorganisatie</w:t>
      </w:r>
      <w:bookmarkEnd w:id="48"/>
      <w:proofErr w:type="spellEnd"/>
    </w:p>
    <w:p w14:paraId="24C7F3D0" w14:textId="0E0105C6" w:rsidR="00853FE9" w:rsidRDefault="00853FE9" w:rsidP="00413E76">
      <w:pPr>
        <w:rPr>
          <w:lang w:val="en-US"/>
        </w:rPr>
      </w:pPr>
    </w:p>
    <w:p w14:paraId="041944A7" w14:textId="4CC1DDE0" w:rsidR="004C4A38" w:rsidRDefault="0075144F" w:rsidP="004C4A38">
      <w:pPr>
        <w:keepNext/>
      </w:pPr>
      <w:r>
        <w:rPr>
          <w:noProof/>
        </w:rPr>
        <mc:AlternateContent>
          <mc:Choice Requires="wps">
            <w:drawing>
              <wp:anchor distT="0" distB="0" distL="114300" distR="114300" simplePos="0" relativeHeight="251660288" behindDoc="0" locked="0" layoutInCell="1" allowOverlap="1" wp14:anchorId="20C38339" wp14:editId="643A3BE1">
                <wp:simplePos x="0" y="0"/>
                <wp:positionH relativeFrom="column">
                  <wp:posOffset>104458</wp:posOffset>
                </wp:positionH>
                <wp:positionV relativeFrom="paragraph">
                  <wp:posOffset>859630</wp:posOffset>
                </wp:positionV>
                <wp:extent cx="11430" cy="1304925"/>
                <wp:effectExtent l="76200" t="19050" r="64770" b="85725"/>
                <wp:wrapNone/>
                <wp:docPr id="7" name="Rechte verbindingslijn 7"/>
                <wp:cNvGraphicFramePr/>
                <a:graphic xmlns:a="http://schemas.openxmlformats.org/drawingml/2006/main">
                  <a:graphicData uri="http://schemas.microsoft.com/office/word/2010/wordprocessingShape">
                    <wps:wsp>
                      <wps:cNvCnPr/>
                      <wps:spPr>
                        <a:xfrm>
                          <a:off x="0" y="0"/>
                          <a:ext cx="11430" cy="13049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AF85D" id="Rechte verbindingslijn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67.7pt" to="9.15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1/dogEAAJgDAAAOAAAAZHJzL2Uyb0RvYy54bWysU8tu2zAQvBfoPxC813o4KVrBcg4J2kuR&#10;Bn18AEMtLQIklyBZS/77LGlFLpoCAYpeVnzszO4MV7ub2Rp2hBA1up43m5ozcBIH7Q49//nj07sP&#10;nMUk3CAMOuj5CSK/2b99s5t8By2OaAYIjEhc7Cbf8zEl31VVlCNYETfowdGlwmBFom04VEMQE7Fb&#10;U7V1/b6aMAw+oIQY6fTufMn3hV8pkOmrUhESMz2n3lKJocTHHKv9TnSHIPyo5dKG+IcurNCOiq5U&#10;dyIJ9ivoF1RWy4ARVdpItBUqpSUUDaSmqf9Q830UHooWMif61ab4/2jl/fHWPQSyYfKxi/4hZBWz&#10;CjZ/qT82F7NOq1kwJybpsGmutuSopJtmW199bK+zmdUF7ENMnwEty4ueG+2yFtGJ45eYzqnPKYS7&#10;lC+rdDKQk437BorpgQpuC7pMBtyawI6C3lRICS61S+mSnWFKG7MC69eBS36GQpmaFdy+Dl4RpTK6&#10;tIKtdhj+RpDmZmlZnfOfHTjrzhY84nAqD1Osoecv5i6jmufr932BX36o/RMAAAD//wMAUEsDBBQA&#10;BgAIAAAAIQCq+zpZ3QAAAAkBAAAPAAAAZHJzL2Rvd25yZXYueG1sTI9NT4NAEIbvJv6HzZh4MXZB&#10;CqHI0jQmvfRm9Qcs7LiQ7gdht4D+eqcnPU3ezJN3nqn3qzVsxikM3glINwkwdJ1Xg9MCPj+OzyWw&#10;EKVT0niHAr4xwL65v6tlpfzi3nE+R82oxIVKCuhjHCvOQ9ejlWHjR3S0+/KTlZHipLma5ELl1vCX&#10;JCm4lYOjC70c8a3H7nK+WgHlOk6HNjul4edp0Xmh09N8NEI8PqyHV2AR1/gHw02f1KEhp9ZfnQrM&#10;UC5yImlm+RbYDSgzYK2AbJvsgDc1//9B8wsAAP//AwBQSwECLQAUAAYACAAAACEAtoM4kv4AAADh&#10;AQAAEwAAAAAAAAAAAAAAAAAAAAAAW0NvbnRlbnRfVHlwZXNdLnhtbFBLAQItABQABgAIAAAAIQA4&#10;/SH/1gAAAJQBAAALAAAAAAAAAAAAAAAAAC8BAABfcmVscy8ucmVsc1BLAQItABQABgAIAAAAIQBW&#10;81/dogEAAJgDAAAOAAAAAAAAAAAAAAAAAC4CAABkcnMvZTJvRG9jLnhtbFBLAQItABQABgAIAAAA&#10;IQCq+zpZ3QAAAAkBAAAPAAAAAAAAAAAAAAAAAPwDAABkcnMvZG93bnJldi54bWxQSwUGAAAAAAQA&#10;BADzAAAABgUAAAAA&#10;" strokecolor="#c0504d [3205]" strokeweight="3pt">
                <v:shadow on="t" color="black" opacity="22937f" origin=",.5" offset="0,.63889mm"/>
              </v:line>
            </w:pict>
          </mc:Fallback>
        </mc:AlternateContent>
      </w:r>
      <w:r>
        <w:rPr>
          <w:noProof/>
        </w:rPr>
        <mc:AlternateContent>
          <mc:Choice Requires="wps">
            <w:drawing>
              <wp:anchor distT="0" distB="0" distL="114300" distR="114300" simplePos="0" relativeHeight="251663360" behindDoc="0" locked="0" layoutInCell="1" allowOverlap="1" wp14:anchorId="40B0094B" wp14:editId="42708A99">
                <wp:simplePos x="0" y="0"/>
                <wp:positionH relativeFrom="column">
                  <wp:posOffset>5983764</wp:posOffset>
                </wp:positionH>
                <wp:positionV relativeFrom="paragraph">
                  <wp:posOffset>859630</wp:posOffset>
                </wp:positionV>
                <wp:extent cx="11430" cy="1304925"/>
                <wp:effectExtent l="76200" t="19050" r="64770" b="85725"/>
                <wp:wrapNone/>
                <wp:docPr id="11" name="Rechte verbindingslijn 11"/>
                <wp:cNvGraphicFramePr/>
                <a:graphic xmlns:a="http://schemas.openxmlformats.org/drawingml/2006/main">
                  <a:graphicData uri="http://schemas.microsoft.com/office/word/2010/wordprocessingShape">
                    <wps:wsp>
                      <wps:cNvCnPr/>
                      <wps:spPr>
                        <a:xfrm>
                          <a:off x="0" y="0"/>
                          <a:ext cx="11430" cy="13049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2E065" id="Rechte verbindingslijn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15pt,67.7pt" to="472.05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1/dogEAAJgDAAAOAAAAZHJzL2Uyb0RvYy54bWysU8tu2zAQvBfoPxC813o4KVrBcg4J2kuR&#10;Bn18AEMtLQIklyBZS/77LGlFLpoCAYpeVnzszO4MV7ub2Rp2hBA1up43m5ozcBIH7Q49//nj07sP&#10;nMUk3CAMOuj5CSK/2b99s5t8By2OaAYIjEhc7Cbf8zEl31VVlCNYETfowdGlwmBFom04VEMQE7Fb&#10;U7V1/b6aMAw+oIQY6fTufMn3hV8pkOmrUhESMz2n3lKJocTHHKv9TnSHIPyo5dKG+IcurNCOiq5U&#10;dyIJ9ivoF1RWy4ARVdpItBUqpSUUDaSmqf9Q830UHooWMif61ab4/2jl/fHWPQSyYfKxi/4hZBWz&#10;CjZ/qT82F7NOq1kwJybpsGmutuSopJtmW199bK+zmdUF7ENMnwEty4ueG+2yFtGJ45eYzqnPKYS7&#10;lC+rdDKQk437BorpgQpuC7pMBtyawI6C3lRICS61S+mSnWFKG7MC69eBS36GQpmaFdy+Dl4RpTK6&#10;tIKtdhj+RpDmZmlZnfOfHTjrzhY84nAqD1Osoecv5i6jmufr932BX36o/RMAAAD//wMAUEsDBBQA&#10;BgAIAAAAIQBJAOjX4AAAAAsBAAAPAAAAZHJzL2Rvd25yZXYueG1sTI/LTsMwEEX3SPyDNZXYIOqk&#10;casmjVNVSN10R8sHOLFxIvyIbDcJfD3DCpaje3Tvmfq4WEMmFeLgHYd8nQFRrvNycJrD++38sgcS&#10;k3BSGO8Uhy8V4dg8PtSikn52b2q6Jk2wxMVKcOhTGitKY9crK+Laj8ph9uGDFQnPoKkMYsZya+gm&#10;y3bUisHhQi9G9dqr7vN6txz2yxhObXHJ4/fzrLc7nV+ms+H8abWcDkCSWtIfDL/6qA4NOrX+7mQk&#10;hkPJNgWiGBRbBgSJkrEcSMuhYFkJtKnp/x+aHwAAAP//AwBQSwECLQAUAAYACAAAACEAtoM4kv4A&#10;AADhAQAAEwAAAAAAAAAAAAAAAAAAAAAAW0NvbnRlbnRfVHlwZXNdLnhtbFBLAQItABQABgAIAAAA&#10;IQA4/SH/1gAAAJQBAAALAAAAAAAAAAAAAAAAAC8BAABfcmVscy8ucmVsc1BLAQItABQABgAIAAAA&#10;IQBW81/dogEAAJgDAAAOAAAAAAAAAAAAAAAAAC4CAABkcnMvZTJvRG9jLnhtbFBLAQItABQABgAI&#10;AAAAIQBJAOjX4AAAAAsBAAAPAAAAAAAAAAAAAAAAAPwDAABkcnMvZG93bnJldi54bWxQSwUGAAAA&#10;AAQABADzAAAACQUAAAAA&#10;" strokecolor="#c0504d [3205]" strokeweight="3pt">
                <v:shadow on="t" color="black" opacity="22937f" origin=",.5" offset="0,.63889mm"/>
              </v:line>
            </w:pict>
          </mc:Fallback>
        </mc:AlternateContent>
      </w:r>
      <w:r>
        <w:rPr>
          <w:noProof/>
        </w:rPr>
        <mc:AlternateContent>
          <mc:Choice Requires="wps">
            <w:drawing>
              <wp:anchor distT="0" distB="0" distL="114300" distR="114300" simplePos="0" relativeHeight="251661312" behindDoc="0" locked="0" layoutInCell="1" allowOverlap="1" wp14:anchorId="1A33F75C" wp14:editId="75DCB4FB">
                <wp:simplePos x="0" y="0"/>
                <wp:positionH relativeFrom="column">
                  <wp:posOffset>115412</wp:posOffset>
                </wp:positionH>
                <wp:positionV relativeFrom="paragraph">
                  <wp:posOffset>2161699</wp:posOffset>
                </wp:positionV>
                <wp:extent cx="5915025" cy="0"/>
                <wp:effectExtent l="57150" t="38100" r="66675" b="95250"/>
                <wp:wrapNone/>
                <wp:docPr id="10" name="Rechte verbindingslijn 10"/>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F83E4" id="Rechte verbindingslijn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170.2pt" to="474.85pt,1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MungEAAJQDAAAOAAAAZHJzL2Uyb0RvYy54bWysU8tu2zAQvBfoPxC8x5IVOEgFyzkkSC9B&#10;EqTtBzDU0iLAF5asJf99lrQtF2mBAEUuFB87szuzq/XNZA3bAUbtXceXi5ozcNL32m07/uvn/cU1&#10;ZzEJ1wvjHXR8D5HfbL5+WY+hhcYP3vSAjEhcbMfQ8SGl0FZVlANYERc+gKNH5dGKREfcVj2Kkdit&#10;qZq6vqpGj31ALyFGur07PPJN4VcKZHpSKkJipuNUWyorlvU1r9VmLdotijBoeSxD/EcVVmhHSWeq&#10;O5EE+436LyqrJfroVVpIbyuvlJZQNJCaZf1OzY9BBChayJwYZpvi59HKx92te0ayYQyxjeEZs4pJ&#10;oc1fqo9Nxaz9bBZMiUm6XH1brupmxZk8vVVnYMCYvoO3LG86brTLOkQrdg8xUTIKPYXQ4Zy67NLe&#10;QA427gUU0z0luyzoMhVwa5DtBPVTSAkuNbmHxFeiM0xpY2Zg/THwGJ+hUCZmBjcfg2dEyexdmsFW&#10;O4//IkjT8liyOsSfHDjozha8+n5fmlKsodYXhccxzbP157nAzz/T5g0AAP//AwBQSwMEFAAGAAgA&#10;AAAhAMdKDR3dAAAACgEAAA8AAABkcnMvZG93bnJldi54bWxMj0FOwzAQRfdI3MEaJDaIOmlDSUOc&#10;qkLqpjsKB3DiwYmwx5HtJoHTYyQkWP6Zpz9v6v1iDZvQh8GRgHyVAUPqnBpIC3h7Pd6XwEKUpKRx&#10;hAI+McC+ub6qZaXcTC84naNmqYRCJQX0MY4V56Hr0cqwciNS2r07b2VM0WuuvJxTuTV8nWVbbuVA&#10;6UIvR3zusfs4X6yAchn9od2c8vB1N+uHrc5P09EIcXuzHJ6ARVziHww/+kkdmuTUugupwEzK5TqR&#10;AjZFVgBLwK7YPQJrfye8qfn/F5pvAAAA//8DAFBLAQItABQABgAIAAAAIQC2gziS/gAAAOEBAAAT&#10;AAAAAAAAAAAAAAAAAAAAAABbQ29udGVudF9UeXBlc10ueG1sUEsBAi0AFAAGAAgAAAAhADj9If/W&#10;AAAAlAEAAAsAAAAAAAAAAAAAAAAALwEAAF9yZWxzLy5yZWxzUEsBAi0AFAAGAAgAAAAhAMkJAy6e&#10;AQAAlAMAAA4AAAAAAAAAAAAAAAAALgIAAGRycy9lMm9Eb2MueG1sUEsBAi0AFAAGAAgAAAAhAMdK&#10;DR3dAAAACgEAAA8AAAAAAAAAAAAAAAAA+AMAAGRycy9kb3ducmV2LnhtbFBLBQYAAAAABAAEAPMA&#10;AAACBQAAAAA=&#10;" strokecolor="#c0504d [3205]" strokeweight="3pt">
                <v:shadow on="t" color="black" opacity="22937f" origin=",.5" offset="0,.63889mm"/>
              </v:line>
            </w:pict>
          </mc:Fallback>
        </mc:AlternateContent>
      </w:r>
      <w:r w:rsidR="00511600">
        <w:rPr>
          <w:noProof/>
        </w:rPr>
        <mc:AlternateContent>
          <mc:Choice Requires="wps">
            <w:drawing>
              <wp:anchor distT="0" distB="0" distL="114300" distR="114300" simplePos="0" relativeHeight="251659264" behindDoc="0" locked="0" layoutInCell="1" allowOverlap="1" wp14:anchorId="2F650E02" wp14:editId="3C403B65">
                <wp:simplePos x="0" y="0"/>
                <wp:positionH relativeFrom="column">
                  <wp:posOffset>92075</wp:posOffset>
                </wp:positionH>
                <wp:positionV relativeFrom="paragraph">
                  <wp:posOffset>854869</wp:posOffset>
                </wp:positionV>
                <wp:extent cx="5915025" cy="0"/>
                <wp:effectExtent l="57150" t="38100" r="66675" b="95250"/>
                <wp:wrapNone/>
                <wp:docPr id="5" name="Rechte verbindingslijn 5"/>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9480891" id="Rechte verbindingslijn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5pt,67.3pt" to="473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MungEAAJQDAAAOAAAAZHJzL2Uyb0RvYy54bWysU8tu2zAQvBfoPxC8x5IVOEgFyzkkSC9B&#10;EqTtBzDU0iLAF5asJf99lrQtF2mBAEUuFB87szuzq/XNZA3bAUbtXceXi5ozcNL32m07/uvn/cU1&#10;ZzEJ1wvjHXR8D5HfbL5+WY+hhcYP3vSAjEhcbMfQ8SGl0FZVlANYERc+gKNH5dGKREfcVj2Kkdit&#10;qZq6vqpGj31ALyFGur07PPJN4VcKZHpSKkJipuNUWyorlvU1r9VmLdotijBoeSxD/EcVVmhHSWeq&#10;O5EE+436LyqrJfroVVpIbyuvlJZQNJCaZf1OzY9BBChayJwYZpvi59HKx92te0ayYQyxjeEZs4pJ&#10;oc1fqo9Nxaz9bBZMiUm6XH1brupmxZk8vVVnYMCYvoO3LG86brTLOkQrdg8xUTIKPYXQ4Zy67NLe&#10;QA427gUU0z0luyzoMhVwa5DtBPVTSAkuNbmHxFeiM0xpY2Zg/THwGJ+hUCZmBjcfg2dEyexdmsFW&#10;O4//IkjT8liyOsSfHDjozha8+n5fmlKsodYXhccxzbP157nAzz/T5g0AAP//AwBQSwMEFAAGAAgA&#10;AAAhANms9SndAAAACgEAAA8AAABkcnMvZG93bnJldi54bWxMj8FOwzAQRO9I/IO1SFwQdULTqA1x&#10;qgqpl94ofIATGyeqvY5sNwl8PYuEBKfV7I5m39T7xVk26RAHjwLyVQZMY+fVgEbA+9vxcQssJolK&#10;Wo9awKeOsG9ub2pZKT/jq57OyTAKwVhJAX1KY8V57HrtZFz5USPdPnxwMpEMhqsgZwp3lj9lWcmd&#10;HJA+9HLUL73uLuerE7BdxnBo16c8fj3MZlOa/DQdrRD3d8vhGVjSS/ozww8+oUNDTK2/oorMki42&#10;5KS5LkpgZNgVJZVrfze8qfn/Cs03AAAA//8DAFBLAQItABQABgAIAAAAIQC2gziS/gAAAOEBAAAT&#10;AAAAAAAAAAAAAAAAAAAAAABbQ29udGVudF9UeXBlc10ueG1sUEsBAi0AFAAGAAgAAAAhADj9If/W&#10;AAAAlAEAAAsAAAAAAAAAAAAAAAAALwEAAF9yZWxzLy5yZWxzUEsBAi0AFAAGAAgAAAAhAMkJAy6e&#10;AQAAlAMAAA4AAAAAAAAAAAAAAAAALgIAAGRycy9lMm9Eb2MueG1sUEsBAi0AFAAGAAgAAAAhANms&#10;9SndAAAACgEAAA8AAAAAAAAAAAAAAAAA+AMAAGRycy9kb3ducmV2LnhtbFBLBQYAAAAABAAEAPMA&#10;AAACBQAAAAA=&#10;" strokecolor="#c0504d [3205]" strokeweight="3pt">
                <v:shadow on="t" color="black" opacity="22937f" origin=",.5" offset="0,.63889mm"/>
              </v:line>
            </w:pict>
          </mc:Fallback>
        </mc:AlternateContent>
      </w:r>
      <w:r w:rsidR="00511600">
        <w:object w:dxaOrig="13028" w:dyaOrig="4538" w14:anchorId="4EA510A6">
          <v:shape id="_x0000_i1026" type="#_x0000_t75" style="width:477.1pt;height:169.65pt" o:ole="">
            <v:imagedata r:id="rId24" o:title=""/>
          </v:shape>
          <o:OLEObject Type="Embed" ProgID="Visio.Drawing.11" ShapeID="_x0000_i1026" DrawAspect="Content" ObjectID="_1730027425" r:id="rId25"/>
        </w:object>
      </w:r>
    </w:p>
    <w:p w14:paraId="5847381F" w14:textId="701C08D7" w:rsidR="005878E8" w:rsidRPr="003510A5" w:rsidRDefault="004C4A38" w:rsidP="004C4A38">
      <w:pPr>
        <w:pStyle w:val="Bijschrift"/>
      </w:pPr>
      <w:r>
        <w:t xml:space="preserve">Figuur </w:t>
      </w:r>
      <w:fldSimple w:instr=" SEQ Figuur \* ARABIC ">
        <w:r w:rsidR="00A25864">
          <w:rPr>
            <w:noProof/>
          </w:rPr>
          <w:t>6</w:t>
        </w:r>
      </w:fldSimple>
      <w:r>
        <w:t xml:space="preserve"> testorganisatie</w:t>
      </w:r>
    </w:p>
    <w:p w14:paraId="16FFC08E" w14:textId="752B318D" w:rsidR="0000507F" w:rsidRPr="003510A5" w:rsidRDefault="0000507F" w:rsidP="00413E76"/>
    <w:p w14:paraId="11B98945" w14:textId="77777777" w:rsidR="00102872" w:rsidRPr="003510A5" w:rsidRDefault="00102872" w:rsidP="00413E76"/>
    <w:p w14:paraId="4D40F1ED" w14:textId="77777777" w:rsidR="00646B88" w:rsidRDefault="00AB599E" w:rsidP="00413E76">
      <w:r w:rsidRPr="0000507F">
        <w:t>Per testsoort wordt de organisatie sp</w:t>
      </w:r>
      <w:r w:rsidR="0002386B" w:rsidRPr="0000507F">
        <w:t>ec</w:t>
      </w:r>
      <w:r w:rsidR="004566E2" w:rsidRPr="0000507F">
        <w:t>i</w:t>
      </w:r>
      <w:r w:rsidR="0002386B" w:rsidRPr="0000507F">
        <w:t>fiek</w:t>
      </w:r>
      <w:r w:rsidR="0000507F" w:rsidRPr="0000507F">
        <w:t xml:space="preserve"> ingevuld</w:t>
      </w:r>
      <w:r w:rsidR="0060041C" w:rsidRPr="0000507F">
        <w:t>.</w:t>
      </w:r>
      <w:r w:rsidR="00121B4A" w:rsidRPr="0000507F">
        <w:t xml:space="preserve"> Voor deze invulling wordt </w:t>
      </w:r>
      <w:r w:rsidR="0024073A" w:rsidRPr="0000507F">
        <w:t xml:space="preserve">verwezen </w:t>
      </w:r>
      <w:r w:rsidR="00AE7809" w:rsidRPr="0000507F">
        <w:t xml:space="preserve">naar de diverse </w:t>
      </w:r>
      <w:proofErr w:type="spellStart"/>
      <w:r w:rsidR="00AE7809" w:rsidRPr="0000507F">
        <w:t>STP</w:t>
      </w:r>
      <w:r w:rsidR="0067658C" w:rsidRPr="0000507F">
        <w:t>’s</w:t>
      </w:r>
      <w:proofErr w:type="spellEnd"/>
      <w:r w:rsidR="0000507F" w:rsidRPr="0000507F">
        <w:t>.</w:t>
      </w:r>
      <w:r w:rsidR="00874DB3">
        <w:t xml:space="preserve"> </w:t>
      </w:r>
    </w:p>
    <w:p w14:paraId="3862F145" w14:textId="794E55DD" w:rsidR="005878E8" w:rsidRPr="0000507F" w:rsidRDefault="002944F7" w:rsidP="00413E76">
      <w:r>
        <w:t xml:space="preserve">Naast </w:t>
      </w:r>
      <w:r w:rsidR="00403859">
        <w:t xml:space="preserve">VHB zijn er ook een aantal onderaannemers die verantwoordelijk zijn om bepaalde rollen in te vullen. Het </w:t>
      </w:r>
      <w:r w:rsidR="00DE72D0">
        <w:t xml:space="preserve">rode kader geeft de verantwoordelijke rollen </w:t>
      </w:r>
      <w:r w:rsidR="003240B4">
        <w:t>voor</w:t>
      </w:r>
      <w:r w:rsidR="00DE72D0">
        <w:t xml:space="preserve"> de onderaannemers</w:t>
      </w:r>
      <w:r w:rsidR="003240B4">
        <w:t xml:space="preserve"> aan. </w:t>
      </w:r>
      <w:r w:rsidR="00DE72D0">
        <w:t xml:space="preserve"> </w:t>
      </w:r>
    </w:p>
    <w:p w14:paraId="49CEF27F" w14:textId="77777777" w:rsidR="00AB599E" w:rsidRPr="003510A5" w:rsidRDefault="00AB599E" w:rsidP="00413E76"/>
    <w:p w14:paraId="4D799165" w14:textId="4982EDEC" w:rsidR="00853FE9" w:rsidRDefault="005878E8" w:rsidP="001C1DF4">
      <w:pPr>
        <w:pStyle w:val="Kop2"/>
        <w:rPr>
          <w:lang w:val="en-US"/>
        </w:rPr>
      </w:pPr>
      <w:bookmarkStart w:id="49" w:name="_Toc100217910"/>
      <w:r>
        <w:rPr>
          <w:lang w:val="en-US"/>
        </w:rPr>
        <w:t xml:space="preserve">Rollen, </w:t>
      </w:r>
      <w:r w:rsidR="00853FE9">
        <w:rPr>
          <w:lang w:val="en-US"/>
        </w:rPr>
        <w:t>Taken</w:t>
      </w:r>
      <w:r>
        <w:rPr>
          <w:lang w:val="en-US"/>
        </w:rPr>
        <w:t xml:space="preserve"> </w:t>
      </w:r>
      <w:proofErr w:type="spellStart"/>
      <w:r w:rsidR="00853FE9">
        <w:rPr>
          <w:lang w:val="en-US"/>
        </w:rPr>
        <w:t>en</w:t>
      </w:r>
      <w:proofErr w:type="spellEnd"/>
      <w:r w:rsidR="00853FE9">
        <w:rPr>
          <w:lang w:val="en-US"/>
        </w:rPr>
        <w:t xml:space="preserve"> </w:t>
      </w:r>
      <w:proofErr w:type="spellStart"/>
      <w:r w:rsidR="00853FE9">
        <w:rPr>
          <w:lang w:val="en-US"/>
        </w:rPr>
        <w:t>verantwoordelijkheden</w:t>
      </w:r>
      <w:bookmarkEnd w:id="49"/>
      <w:proofErr w:type="spellEnd"/>
    </w:p>
    <w:p w14:paraId="76DA22D3" w14:textId="77777777" w:rsidR="00D66208" w:rsidRPr="00800C7F" w:rsidRDefault="00D66208" w:rsidP="00D66208">
      <w:r w:rsidRPr="00800C7F">
        <w:t xml:space="preserve">In onderstaande tabel staan taken en verantwoordelijkheden per rol binnen </w:t>
      </w:r>
      <w:r>
        <w:t xml:space="preserve">het testteam weergegeven. </w:t>
      </w:r>
      <w:r w:rsidRPr="00800C7F">
        <w:t>De aanwezigheid van de rollen en de uit te voeren taken zijn afhankelijk van de fase waar</w:t>
      </w:r>
    </w:p>
    <w:p w14:paraId="2976EED1" w14:textId="42ED7EDA" w:rsidR="00D66208" w:rsidRDefault="00D66208" w:rsidP="00D66208">
      <w:r w:rsidRPr="00800C7F">
        <w:t>het project zich in bevindt. Naar behoefte wordt dit door de Testmanager ingevuld.</w:t>
      </w:r>
      <w:r w:rsidR="00F709C1">
        <w:t xml:space="preserve"> Tevens kan 1 persoon meerdere rollen vervullen. Bijvoorbeeld: De beheerder testomgeving kan heel goed een taak van de tester zijn</w:t>
      </w:r>
    </w:p>
    <w:p w14:paraId="42E4B985" w14:textId="77777777" w:rsidR="00FC0C53" w:rsidRPr="005315FE" w:rsidRDefault="00FC0C53" w:rsidP="00FC0C53">
      <w:pPr>
        <w:rPr>
          <w:noProof/>
        </w:rPr>
      </w:pPr>
    </w:p>
    <w:tbl>
      <w:tblPr>
        <w:tblStyle w:val="Rastertabel4-Accent1"/>
        <w:tblW w:w="0" w:type="auto"/>
        <w:tblLook w:val="04A0" w:firstRow="1" w:lastRow="0" w:firstColumn="1" w:lastColumn="0" w:noHBand="0" w:noVBand="1"/>
      </w:tblPr>
      <w:tblGrid>
        <w:gridCol w:w="2972"/>
        <w:gridCol w:w="6232"/>
      </w:tblGrid>
      <w:tr w:rsidR="00211ACE" w14:paraId="0BA82031" w14:textId="77777777" w:rsidTr="00583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397F0A0" w14:textId="77777777" w:rsidR="00211ACE" w:rsidRDefault="00211ACE" w:rsidP="00916998">
            <w:r>
              <w:t>Rol</w:t>
            </w:r>
          </w:p>
        </w:tc>
        <w:tc>
          <w:tcPr>
            <w:tcW w:w="6232" w:type="dxa"/>
          </w:tcPr>
          <w:p w14:paraId="46F6F880" w14:textId="77777777" w:rsidR="00211ACE" w:rsidRDefault="00211ACE" w:rsidP="00916998">
            <w:pPr>
              <w:cnfStyle w:val="100000000000" w:firstRow="1" w:lastRow="0" w:firstColumn="0" w:lastColumn="0" w:oddVBand="0" w:evenVBand="0" w:oddHBand="0" w:evenHBand="0" w:firstRowFirstColumn="0" w:firstRowLastColumn="0" w:lastRowFirstColumn="0" w:lastRowLastColumn="0"/>
            </w:pPr>
            <w:r>
              <w:t>Taken</w:t>
            </w:r>
          </w:p>
        </w:tc>
      </w:tr>
      <w:tr w:rsidR="00211ACE" w:rsidRPr="00980709" w14:paraId="1AB807FD" w14:textId="77777777" w:rsidTr="00583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E7BB89" w14:textId="7006A413" w:rsidR="00211ACE" w:rsidRDefault="000D1729" w:rsidP="00916998">
            <w:r>
              <w:t>Technisch Manag</w:t>
            </w:r>
            <w:r w:rsidR="002F35A7">
              <w:t>er Ontwerp</w:t>
            </w:r>
          </w:p>
        </w:tc>
        <w:tc>
          <w:tcPr>
            <w:tcW w:w="6232" w:type="dxa"/>
          </w:tcPr>
          <w:p w14:paraId="14125867" w14:textId="2B2F51B8"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Geeft Master Test Plan vrij;</w:t>
            </w:r>
          </w:p>
          <w:p w14:paraId="1ED634E5"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Geeft Systeem Test Plannen vrij;</w:t>
            </w:r>
          </w:p>
        </w:tc>
      </w:tr>
      <w:tr w:rsidR="00211ACE" w:rsidRPr="00980709" w14:paraId="351653B3" w14:textId="77777777" w:rsidTr="00583319">
        <w:tc>
          <w:tcPr>
            <w:cnfStyle w:val="001000000000" w:firstRow="0" w:lastRow="0" w:firstColumn="1" w:lastColumn="0" w:oddVBand="0" w:evenVBand="0" w:oddHBand="0" w:evenHBand="0" w:firstRowFirstColumn="0" w:firstRowLastColumn="0" w:lastRowFirstColumn="0" w:lastRowLastColumn="0"/>
            <w:tcW w:w="2972" w:type="dxa"/>
          </w:tcPr>
          <w:p w14:paraId="211743BD" w14:textId="77777777" w:rsidR="00211ACE" w:rsidRDefault="00211ACE" w:rsidP="00916998">
            <w:r>
              <w:t>Integratiemanager</w:t>
            </w:r>
          </w:p>
        </w:tc>
        <w:tc>
          <w:tcPr>
            <w:tcW w:w="6232" w:type="dxa"/>
          </w:tcPr>
          <w:p w14:paraId="07C0AF44" w14:textId="77777777" w:rsidR="00211ACE"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Gedurende ontwerp-, uitvoerings- en testproces heeft hij de bevoegdheid om werkzaamheden stil te leggen indien aantoonbaarheid, systeemintegratie of integrale systeemfunctionaliteit in het geding zijn.</w:t>
            </w:r>
          </w:p>
          <w:p w14:paraId="06106E6B" w14:textId="1D9BFC64" w:rsidR="00A95EBC" w:rsidRPr="004B4D4A" w:rsidRDefault="00A95EBC" w:rsidP="00A95EBC">
            <w:pPr>
              <w:cnfStyle w:val="000000000000" w:firstRow="0" w:lastRow="0" w:firstColumn="0" w:lastColumn="0" w:oddVBand="0" w:evenVBand="0" w:oddHBand="0" w:evenHBand="0" w:firstRowFirstColumn="0" w:firstRowLastColumn="0" w:lastRowFirstColumn="0" w:lastRowLastColumn="0"/>
              <w:rPr>
                <w:rFonts w:cs="Arial"/>
              </w:rPr>
            </w:pPr>
            <w:r>
              <w:rPr>
                <w:rFonts w:cs="Arial"/>
              </w:rPr>
              <w:t>Controleert</w:t>
            </w:r>
            <w:r w:rsidRPr="004B4D4A">
              <w:rPr>
                <w:rFonts w:cs="Arial"/>
              </w:rPr>
              <w:t xml:space="preserve"> Master Test Plan;</w:t>
            </w:r>
          </w:p>
          <w:p w14:paraId="148E6070" w14:textId="705AA79F" w:rsidR="00211ACE" w:rsidRPr="004B4D4A" w:rsidRDefault="00A95EBC"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Pr>
                <w:rFonts w:cs="Arial"/>
              </w:rPr>
              <w:t>Controleert</w:t>
            </w:r>
            <w:r w:rsidRPr="004B4D4A">
              <w:rPr>
                <w:rFonts w:cs="Arial"/>
              </w:rPr>
              <w:t xml:space="preserve"> Test Plannen;</w:t>
            </w:r>
          </w:p>
        </w:tc>
      </w:tr>
      <w:tr w:rsidR="00211ACE" w14:paraId="463180E1" w14:textId="77777777" w:rsidTr="00583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95B78B" w14:textId="77777777" w:rsidR="00211ACE" w:rsidRDefault="00211ACE" w:rsidP="00916998">
            <w:r>
              <w:t>Testmanager</w:t>
            </w:r>
          </w:p>
        </w:tc>
        <w:tc>
          <w:tcPr>
            <w:tcW w:w="6232" w:type="dxa"/>
          </w:tcPr>
          <w:p w14:paraId="6EAF2E34" w14:textId="72548DDE"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 xml:space="preserve">Rapporteert aan </w:t>
            </w:r>
            <w:r w:rsidR="00C65389">
              <w:rPr>
                <w:rFonts w:cs="Arial"/>
              </w:rPr>
              <w:t>Integratiemanager</w:t>
            </w:r>
            <w:r w:rsidRPr="004B4D4A">
              <w:rPr>
                <w:rFonts w:cs="Arial"/>
              </w:rPr>
              <w:t>;</w:t>
            </w:r>
          </w:p>
          <w:p w14:paraId="518C7182"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lastRenderedPageBreak/>
              <w:t>Stuurt Testteam operationeel aan;</w:t>
            </w:r>
          </w:p>
          <w:p w14:paraId="13EB625E"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Geeft kaders voor uitvoering testen door Leverancier;</w:t>
            </w:r>
          </w:p>
          <w:p w14:paraId="48297755"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Organiseert Testoverleg OG/ON;</w:t>
            </w:r>
          </w:p>
          <w:p w14:paraId="79D3C0C8"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Organiseert Testteamoverleg;</w:t>
            </w:r>
          </w:p>
          <w:p w14:paraId="4B97AEBE" w14:textId="77777777" w:rsidR="00211ACE" w:rsidRPr="004B4D4A" w:rsidRDefault="00211ACE" w:rsidP="009169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Onderhoudt contacten met OG, stakeholders en externen aangaande teststrategie en operatie;</w:t>
            </w:r>
          </w:p>
          <w:p w14:paraId="1517930E"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Stelt Master Test Plan op;</w:t>
            </w:r>
          </w:p>
          <w:p w14:paraId="48A56C86"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Verifieert Systeem Test Plannen;</w:t>
            </w:r>
          </w:p>
          <w:p w14:paraId="0D412B7F"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 xml:space="preserve">Geeft Systeem Test </w:t>
            </w:r>
            <w:proofErr w:type="spellStart"/>
            <w:r w:rsidRPr="004B4D4A">
              <w:rPr>
                <w:rFonts w:cs="Arial"/>
              </w:rPr>
              <w:t>Descriptions</w:t>
            </w:r>
            <w:proofErr w:type="spellEnd"/>
            <w:r w:rsidRPr="004B4D4A">
              <w:rPr>
                <w:rFonts w:cs="Arial"/>
              </w:rPr>
              <w:t xml:space="preserve"> (testprotocollen) vrij;</w:t>
            </w:r>
          </w:p>
          <w:p w14:paraId="182E604F"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 xml:space="preserve">Geeft System Test </w:t>
            </w:r>
            <w:proofErr w:type="spellStart"/>
            <w:r w:rsidRPr="004B4D4A">
              <w:rPr>
                <w:rFonts w:cs="Arial"/>
              </w:rPr>
              <w:t>Reports</w:t>
            </w:r>
            <w:proofErr w:type="spellEnd"/>
            <w:r w:rsidRPr="004B4D4A">
              <w:rPr>
                <w:rFonts w:cs="Arial"/>
              </w:rPr>
              <w:t xml:space="preserve"> vrij.</w:t>
            </w:r>
          </w:p>
        </w:tc>
      </w:tr>
      <w:tr w:rsidR="00211ACE" w14:paraId="2A34A6F9" w14:textId="77777777" w:rsidTr="00583319">
        <w:tc>
          <w:tcPr>
            <w:cnfStyle w:val="001000000000" w:firstRow="0" w:lastRow="0" w:firstColumn="1" w:lastColumn="0" w:oddVBand="0" w:evenVBand="0" w:oddHBand="0" w:evenHBand="0" w:firstRowFirstColumn="0" w:firstRowLastColumn="0" w:lastRowFirstColumn="0" w:lastRowLastColumn="0"/>
            <w:tcW w:w="2972" w:type="dxa"/>
          </w:tcPr>
          <w:p w14:paraId="742A0AD5" w14:textId="7904D604" w:rsidR="00211ACE" w:rsidRDefault="00211ACE" w:rsidP="00916998">
            <w:r>
              <w:lastRenderedPageBreak/>
              <w:t>Test/</w:t>
            </w:r>
            <w:r w:rsidR="00150511">
              <w:t xml:space="preserve"> </w:t>
            </w:r>
            <w:proofErr w:type="spellStart"/>
            <w:r>
              <w:t>Inbedrijfstel</w:t>
            </w:r>
            <w:proofErr w:type="spellEnd"/>
            <w:r>
              <w:t>-coördinator</w:t>
            </w:r>
          </w:p>
        </w:tc>
        <w:tc>
          <w:tcPr>
            <w:tcW w:w="6232" w:type="dxa"/>
          </w:tcPr>
          <w:p w14:paraId="0BEE7815"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Rapporteert aan Testmanager;</w:t>
            </w:r>
          </w:p>
          <w:p w14:paraId="568163EB"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Neemt deel aan Testoverleg OG/ON;</w:t>
            </w:r>
          </w:p>
          <w:p w14:paraId="3CE3013E"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 xml:space="preserve">Stelt System Test Plannen </w:t>
            </w:r>
            <w:proofErr w:type="spellStart"/>
            <w:r w:rsidRPr="004B4D4A">
              <w:rPr>
                <w:rFonts w:cs="Arial"/>
              </w:rPr>
              <w:t>STP’s</w:t>
            </w:r>
            <w:proofErr w:type="spellEnd"/>
            <w:r w:rsidRPr="004B4D4A">
              <w:rPr>
                <w:rFonts w:cs="Arial"/>
              </w:rPr>
              <w:t xml:space="preserve"> op;</w:t>
            </w:r>
          </w:p>
          <w:p w14:paraId="6BB37D50"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val="en-US"/>
              </w:rPr>
            </w:pPr>
            <w:proofErr w:type="spellStart"/>
            <w:r w:rsidRPr="004B4D4A">
              <w:rPr>
                <w:rFonts w:cs="Arial"/>
                <w:lang w:val="en-US"/>
              </w:rPr>
              <w:t>Verifieert</w:t>
            </w:r>
            <w:proofErr w:type="spellEnd"/>
            <w:r w:rsidRPr="004B4D4A">
              <w:rPr>
                <w:rFonts w:cs="Arial"/>
                <w:lang w:val="en-US"/>
              </w:rPr>
              <w:t xml:space="preserve"> </w:t>
            </w:r>
            <w:proofErr w:type="spellStart"/>
            <w:r w:rsidRPr="004B4D4A">
              <w:rPr>
                <w:rFonts w:cs="Arial"/>
                <w:lang w:val="en-US"/>
              </w:rPr>
              <w:t>Systeem</w:t>
            </w:r>
            <w:proofErr w:type="spellEnd"/>
            <w:r w:rsidRPr="004B4D4A">
              <w:rPr>
                <w:rFonts w:cs="Arial"/>
                <w:lang w:val="en-US"/>
              </w:rPr>
              <w:t xml:space="preserve"> Test Descriptions;</w:t>
            </w:r>
          </w:p>
          <w:p w14:paraId="5FDB6570"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val="en-US"/>
              </w:rPr>
            </w:pPr>
            <w:proofErr w:type="spellStart"/>
            <w:r w:rsidRPr="004B4D4A">
              <w:rPr>
                <w:rFonts w:cs="Arial"/>
                <w:lang w:val="en-US"/>
              </w:rPr>
              <w:t>Verifieert</w:t>
            </w:r>
            <w:proofErr w:type="spellEnd"/>
            <w:r w:rsidRPr="004B4D4A">
              <w:rPr>
                <w:rFonts w:cs="Arial"/>
                <w:lang w:val="en-US"/>
              </w:rPr>
              <w:t xml:space="preserve"> </w:t>
            </w:r>
            <w:proofErr w:type="spellStart"/>
            <w:r w:rsidRPr="004B4D4A">
              <w:rPr>
                <w:rFonts w:cs="Arial"/>
                <w:lang w:val="en-US"/>
              </w:rPr>
              <w:t>Systeem</w:t>
            </w:r>
            <w:proofErr w:type="spellEnd"/>
            <w:r w:rsidRPr="004B4D4A">
              <w:rPr>
                <w:rFonts w:cs="Arial"/>
                <w:lang w:val="en-US"/>
              </w:rPr>
              <w:t xml:space="preserve"> Test Reports;</w:t>
            </w:r>
          </w:p>
          <w:p w14:paraId="7ECF71CB"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Onderhoudt contacten met OG, stakeholders en externen m.b.t. voorbereiding en planning uit voeren testen;</w:t>
            </w:r>
          </w:p>
          <w:p w14:paraId="774D7F77"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Stelt testplanning op en beheert deze;</w:t>
            </w:r>
          </w:p>
          <w:p w14:paraId="731FE8D8" w14:textId="77777777" w:rsidR="00211ACE" w:rsidRPr="004B4D4A" w:rsidRDefault="00211ACE" w:rsidP="00916998">
            <w:pPr>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Stelt voortgangsrapportage testen op.</w:t>
            </w:r>
          </w:p>
        </w:tc>
      </w:tr>
      <w:tr w:rsidR="00211ACE" w:rsidRPr="00980709" w14:paraId="1904615D" w14:textId="77777777" w:rsidTr="00583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F665B7" w14:textId="77777777" w:rsidR="00211ACE" w:rsidRDefault="00211ACE" w:rsidP="00916998">
            <w:r>
              <w:t>Testengineer</w:t>
            </w:r>
          </w:p>
        </w:tc>
        <w:tc>
          <w:tcPr>
            <w:tcW w:w="6232" w:type="dxa"/>
          </w:tcPr>
          <w:p w14:paraId="47A8ED5B" w14:textId="77777777" w:rsidR="00211ACE" w:rsidRPr="004B4D4A" w:rsidRDefault="00211ACE" w:rsidP="009169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Rapporteert aan Testmanager;</w:t>
            </w:r>
          </w:p>
          <w:p w14:paraId="36A687AA" w14:textId="77777777" w:rsidR="00211ACE" w:rsidRPr="004B4D4A" w:rsidRDefault="00211ACE" w:rsidP="009169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Neemt deel aan Testteamoverleg;</w:t>
            </w:r>
          </w:p>
          <w:p w14:paraId="2DAF42CD" w14:textId="77777777" w:rsidR="00211ACE" w:rsidRPr="004B4D4A" w:rsidRDefault="00211ACE" w:rsidP="009169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 xml:space="preserve">Stelt Systeem Test </w:t>
            </w:r>
            <w:proofErr w:type="spellStart"/>
            <w:r w:rsidRPr="004B4D4A">
              <w:rPr>
                <w:rFonts w:cs="Arial"/>
              </w:rPr>
              <w:t>Descriptions</w:t>
            </w:r>
            <w:proofErr w:type="spellEnd"/>
            <w:r w:rsidRPr="004B4D4A">
              <w:rPr>
                <w:rFonts w:cs="Arial"/>
              </w:rPr>
              <w:t xml:space="preserve"> op en reviseert deze;</w:t>
            </w:r>
          </w:p>
          <w:p w14:paraId="37A2753C" w14:textId="77777777" w:rsidR="00211ACE" w:rsidRPr="004B4D4A" w:rsidRDefault="00211ACE" w:rsidP="009169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 xml:space="preserve">Voert collegiale reviews uit op </w:t>
            </w:r>
            <w:proofErr w:type="spellStart"/>
            <w:r w:rsidRPr="004B4D4A">
              <w:rPr>
                <w:rFonts w:cs="Arial"/>
              </w:rPr>
              <w:t>STD’s</w:t>
            </w:r>
            <w:proofErr w:type="spellEnd"/>
            <w:r w:rsidRPr="004B4D4A">
              <w:rPr>
                <w:rFonts w:cs="Arial"/>
              </w:rPr>
              <w:t xml:space="preserve"> van collega’s;</w:t>
            </w:r>
          </w:p>
          <w:p w14:paraId="6E785290"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Voert reviews uit ten aanzien van testbaarheid van het ontwerp;</w:t>
            </w:r>
          </w:p>
        </w:tc>
      </w:tr>
      <w:tr w:rsidR="00211ACE" w14:paraId="1A475EAF" w14:textId="77777777" w:rsidTr="00583319">
        <w:tc>
          <w:tcPr>
            <w:cnfStyle w:val="001000000000" w:firstRow="0" w:lastRow="0" w:firstColumn="1" w:lastColumn="0" w:oddVBand="0" w:evenVBand="0" w:oddHBand="0" w:evenHBand="0" w:firstRowFirstColumn="0" w:firstRowLastColumn="0" w:lastRowFirstColumn="0" w:lastRowLastColumn="0"/>
            <w:tcW w:w="2972" w:type="dxa"/>
          </w:tcPr>
          <w:p w14:paraId="5817FAC9" w14:textId="77777777" w:rsidR="00211ACE" w:rsidRDefault="00211ACE" w:rsidP="00916998">
            <w:r>
              <w:t>Tester</w:t>
            </w:r>
          </w:p>
        </w:tc>
        <w:tc>
          <w:tcPr>
            <w:tcW w:w="6232" w:type="dxa"/>
          </w:tcPr>
          <w:p w14:paraId="2AFCCE3B"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Rapporteert aan Testmanager;</w:t>
            </w:r>
          </w:p>
          <w:p w14:paraId="3F8085C6"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Neemt deel aan Testteamoverleg;</w:t>
            </w:r>
          </w:p>
          <w:p w14:paraId="4098DCB0"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 xml:space="preserve">Voert testen volgens </w:t>
            </w:r>
            <w:proofErr w:type="spellStart"/>
            <w:r w:rsidRPr="004B4D4A">
              <w:rPr>
                <w:rFonts w:cs="Arial"/>
              </w:rPr>
              <w:t>STD’s</w:t>
            </w:r>
            <w:proofErr w:type="spellEnd"/>
            <w:r w:rsidRPr="004B4D4A">
              <w:rPr>
                <w:rFonts w:cs="Arial"/>
              </w:rPr>
              <w:t xml:space="preserve"> uit;</w:t>
            </w:r>
          </w:p>
          <w:p w14:paraId="43572B06"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Voert bevindingen in Bevindingenbeheertool in;</w:t>
            </w:r>
          </w:p>
          <w:p w14:paraId="021A4BEB"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Neemt deel aan evaluatie van bevindingen;</w:t>
            </w:r>
          </w:p>
          <w:p w14:paraId="45DF1577" w14:textId="77777777" w:rsidR="00211ACE" w:rsidRPr="004B4D4A" w:rsidRDefault="00211ACE" w:rsidP="00916998">
            <w:pPr>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Stelt testrapporten STR op.</w:t>
            </w:r>
          </w:p>
        </w:tc>
      </w:tr>
      <w:tr w:rsidR="00211ACE" w:rsidRPr="00980709" w14:paraId="21066E8A" w14:textId="77777777" w:rsidTr="00583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F0831FF" w14:textId="77777777" w:rsidR="00211ACE" w:rsidRDefault="00211ACE" w:rsidP="00916998">
            <w:r>
              <w:t>Inbedrijfsteller</w:t>
            </w:r>
          </w:p>
        </w:tc>
        <w:tc>
          <w:tcPr>
            <w:tcW w:w="6232" w:type="dxa"/>
          </w:tcPr>
          <w:p w14:paraId="3872D5FC"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Rapporteert aan Testmanager;</w:t>
            </w:r>
          </w:p>
          <w:p w14:paraId="2887EFED"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Neemt deel aan Testteamoverleg;</w:t>
            </w:r>
          </w:p>
          <w:p w14:paraId="020C269A"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Beslist of een installatie in bedrijf gesteld kan worden;</w:t>
            </w:r>
          </w:p>
          <w:p w14:paraId="27318AB5"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Stelt installaties in bedrijf;</w:t>
            </w:r>
          </w:p>
          <w:p w14:paraId="32A31467"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Voert bevindingen in Bevindingenbeheertool in;</w:t>
            </w:r>
          </w:p>
          <w:p w14:paraId="35528B4F"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Neemt deel aan evaluatie van bevindingen;</w:t>
            </w:r>
          </w:p>
          <w:p w14:paraId="3AB73203" w14:textId="77777777" w:rsidR="00211ACE" w:rsidRPr="004B4D4A" w:rsidRDefault="00211ACE" w:rsidP="00916998">
            <w:pPr>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Stelt test (IBS) rapporten op.</w:t>
            </w:r>
          </w:p>
        </w:tc>
      </w:tr>
      <w:tr w:rsidR="00211ACE" w14:paraId="061AAA88" w14:textId="77777777" w:rsidTr="00583319">
        <w:tc>
          <w:tcPr>
            <w:cnfStyle w:val="001000000000" w:firstRow="0" w:lastRow="0" w:firstColumn="1" w:lastColumn="0" w:oddVBand="0" w:evenVBand="0" w:oddHBand="0" w:evenHBand="0" w:firstRowFirstColumn="0" w:firstRowLastColumn="0" w:lastRowFirstColumn="0" w:lastRowLastColumn="0"/>
            <w:tcW w:w="2972" w:type="dxa"/>
          </w:tcPr>
          <w:p w14:paraId="0ECB689F" w14:textId="77777777" w:rsidR="00211ACE" w:rsidRDefault="00211ACE" w:rsidP="00916998">
            <w:r>
              <w:t>Beheerder testomgeving</w:t>
            </w:r>
          </w:p>
        </w:tc>
        <w:tc>
          <w:tcPr>
            <w:tcW w:w="6232" w:type="dxa"/>
          </w:tcPr>
          <w:p w14:paraId="2C794FFD"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Rapporteert aan Testmanager;</w:t>
            </w:r>
          </w:p>
          <w:p w14:paraId="44FE678A"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Neemt deel aan Testteamoverleg;</w:t>
            </w:r>
          </w:p>
          <w:p w14:paraId="6ED6EFAC"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Maakt, in samenspraak met Testengineer en ontwerpers, het ontwerp Testomgeving;</w:t>
            </w:r>
          </w:p>
          <w:p w14:paraId="46B591D2"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Is betrokken bij opbouw Testomgeving;</w:t>
            </w:r>
          </w:p>
          <w:p w14:paraId="3EA7F457"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Beheert toegang en gebruik Testomgeving tijdens testfase;</w:t>
            </w:r>
          </w:p>
          <w:p w14:paraId="4C557948" w14:textId="77777777" w:rsidR="00211ACE" w:rsidRPr="004B4D4A" w:rsidRDefault="00211ACE"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B4D4A">
              <w:rPr>
                <w:rFonts w:cs="Arial"/>
              </w:rPr>
              <w:t>Ondersteunt testen in Testomgeving..</w:t>
            </w:r>
          </w:p>
        </w:tc>
      </w:tr>
      <w:tr w:rsidR="00211ACE" w:rsidRPr="00980709" w14:paraId="7622052F" w14:textId="77777777" w:rsidTr="00583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0CE20C" w14:textId="77777777" w:rsidR="00211ACE" w:rsidRDefault="00211ACE" w:rsidP="00916998">
            <w:r>
              <w:t>Bevindingenbeheer</w:t>
            </w:r>
          </w:p>
        </w:tc>
        <w:tc>
          <w:tcPr>
            <w:tcW w:w="6232" w:type="dxa"/>
          </w:tcPr>
          <w:p w14:paraId="3148BA81" w14:textId="77777777" w:rsidR="00211ACE" w:rsidRPr="004B4D4A" w:rsidRDefault="00211ACE" w:rsidP="009169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Organiseert Bevindingenoverleg;</w:t>
            </w:r>
          </w:p>
          <w:p w14:paraId="4E27C007" w14:textId="77777777" w:rsidR="00211ACE" w:rsidRPr="004B4D4A" w:rsidRDefault="00211ACE" w:rsidP="009169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Beheert bevindingen;</w:t>
            </w:r>
          </w:p>
          <w:p w14:paraId="65FEAC39" w14:textId="77777777" w:rsidR="00211ACE" w:rsidRPr="004B4D4A" w:rsidRDefault="00211ACE" w:rsidP="009169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B4D4A">
              <w:rPr>
                <w:rFonts w:cs="Arial"/>
              </w:rPr>
              <w:t>Rapporteert over openstaande / voortgang oplossen bevindingen</w:t>
            </w:r>
          </w:p>
        </w:tc>
      </w:tr>
      <w:tr w:rsidR="00321E81" w:rsidRPr="00980709" w14:paraId="5677D25E" w14:textId="77777777" w:rsidTr="00583319">
        <w:tc>
          <w:tcPr>
            <w:cnfStyle w:val="001000000000" w:firstRow="0" w:lastRow="0" w:firstColumn="1" w:lastColumn="0" w:oddVBand="0" w:evenVBand="0" w:oddHBand="0" w:evenHBand="0" w:firstRowFirstColumn="0" w:firstRowLastColumn="0" w:lastRowFirstColumn="0" w:lastRowLastColumn="0"/>
            <w:tcW w:w="2972" w:type="dxa"/>
          </w:tcPr>
          <w:p w14:paraId="054E2BF8" w14:textId="2AE1DFCF" w:rsidR="00321E81" w:rsidRDefault="00321E81" w:rsidP="00916998">
            <w:r>
              <w:t>RWS</w:t>
            </w:r>
          </w:p>
        </w:tc>
        <w:tc>
          <w:tcPr>
            <w:tcW w:w="6232" w:type="dxa"/>
          </w:tcPr>
          <w:p w14:paraId="33120D3D" w14:textId="37BC3F98" w:rsidR="00321E81" w:rsidRDefault="00B80665"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Pr>
                <w:rFonts w:cs="Arial"/>
              </w:rPr>
              <w:t>Beoordeelt  testplannen</w:t>
            </w:r>
          </w:p>
          <w:p w14:paraId="449882AB" w14:textId="1B62D981" w:rsidR="00B80665" w:rsidRDefault="00B80665" w:rsidP="009169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Pr>
                <w:rFonts w:cs="Arial"/>
              </w:rPr>
              <w:t>Beoordeelt testprotocollen</w:t>
            </w:r>
          </w:p>
          <w:p w14:paraId="22F9712F" w14:textId="4E6187D8" w:rsidR="00B80665" w:rsidRPr="004B4D4A" w:rsidRDefault="00B80665" w:rsidP="006361B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Pr>
                <w:rFonts w:cs="Arial"/>
              </w:rPr>
              <w:t>Neemt deel aan Testoverleg</w:t>
            </w:r>
          </w:p>
        </w:tc>
      </w:tr>
    </w:tbl>
    <w:p w14:paraId="6E57E4BE" w14:textId="2E1465CA" w:rsidR="00306F93" w:rsidRDefault="00306F93" w:rsidP="00306F93"/>
    <w:p w14:paraId="3EC3CAE0" w14:textId="2C733D57" w:rsidR="00210013" w:rsidRDefault="00210013">
      <w:r>
        <w:br w:type="page"/>
      </w:r>
    </w:p>
    <w:p w14:paraId="5C050E2B" w14:textId="77777777" w:rsidR="004B4D4A" w:rsidRDefault="004B4D4A" w:rsidP="00306F93"/>
    <w:p w14:paraId="42ED7ECF" w14:textId="6551F02B" w:rsidR="00853FE9" w:rsidRDefault="00853FE9" w:rsidP="001C1DF4">
      <w:pPr>
        <w:pStyle w:val="Kop2"/>
        <w:rPr>
          <w:lang w:val="en-US"/>
        </w:rPr>
      </w:pPr>
      <w:bookmarkStart w:id="50" w:name="_Toc100217911"/>
      <w:proofErr w:type="spellStart"/>
      <w:r>
        <w:rPr>
          <w:lang w:val="en-US"/>
        </w:rPr>
        <w:t>Overleggen</w:t>
      </w:r>
      <w:proofErr w:type="spellEnd"/>
      <w:r>
        <w:rPr>
          <w:lang w:val="en-US"/>
        </w:rPr>
        <w:t xml:space="preserve"> van de </w:t>
      </w:r>
      <w:proofErr w:type="spellStart"/>
      <w:r>
        <w:rPr>
          <w:lang w:val="en-US"/>
        </w:rPr>
        <w:t>testorganisatie</w:t>
      </w:r>
      <w:bookmarkEnd w:id="50"/>
      <w:proofErr w:type="spellEnd"/>
    </w:p>
    <w:p w14:paraId="2671FEEF" w14:textId="77777777" w:rsidR="005B1CE4" w:rsidRPr="005315FE" w:rsidRDefault="005B1CE4" w:rsidP="005B1CE4">
      <w:pPr>
        <w:rPr>
          <w:noProof/>
        </w:rPr>
      </w:pPr>
      <w:r w:rsidRPr="005315FE">
        <w:rPr>
          <w:noProof/>
        </w:rPr>
        <w:t>De volgende overleggen zijn voorzien:</w:t>
      </w:r>
    </w:p>
    <w:p w14:paraId="7E4DCCC5" w14:textId="77777777" w:rsidR="005B1CE4" w:rsidRPr="005315FE" w:rsidRDefault="005B1CE4" w:rsidP="005B1CE4">
      <w:pPr>
        <w:rPr>
          <w:noProof/>
        </w:rPr>
      </w:pPr>
    </w:p>
    <w:tbl>
      <w:tblPr>
        <w:tblW w:w="4948"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2761"/>
        <w:gridCol w:w="2434"/>
        <w:gridCol w:w="3913"/>
      </w:tblGrid>
      <w:tr w:rsidR="005B1CE4" w:rsidRPr="005315FE" w14:paraId="7B5D9FA0" w14:textId="77777777" w:rsidTr="005D71DE">
        <w:trPr>
          <w:tblHeader/>
        </w:trPr>
        <w:tc>
          <w:tcPr>
            <w:tcW w:w="1516" w:type="pct"/>
            <w:shd w:val="clear" w:color="auto" w:fill="4F81BD" w:themeFill="accent1"/>
          </w:tcPr>
          <w:p w14:paraId="09B59961" w14:textId="77777777" w:rsidR="005B1CE4" w:rsidRPr="005315FE" w:rsidRDefault="005B1CE4" w:rsidP="005D71DE">
            <w:pPr>
              <w:rPr>
                <w:b/>
                <w:noProof/>
                <w:color w:val="FFFFFF" w:themeColor="background1"/>
              </w:rPr>
            </w:pPr>
            <w:r w:rsidRPr="005315FE">
              <w:rPr>
                <w:b/>
                <w:noProof/>
                <w:color w:val="FFFFFF" w:themeColor="background1"/>
              </w:rPr>
              <w:t>Onderwerp</w:t>
            </w:r>
          </w:p>
        </w:tc>
        <w:tc>
          <w:tcPr>
            <w:tcW w:w="1336" w:type="pct"/>
            <w:shd w:val="clear" w:color="auto" w:fill="4F81BD" w:themeFill="accent1"/>
          </w:tcPr>
          <w:p w14:paraId="16C9E2CD" w14:textId="77777777" w:rsidR="005B1CE4" w:rsidRPr="005315FE" w:rsidRDefault="005B1CE4" w:rsidP="005D71DE">
            <w:pPr>
              <w:rPr>
                <w:b/>
                <w:noProof/>
                <w:color w:val="FFFFFF" w:themeColor="background1"/>
              </w:rPr>
            </w:pPr>
            <w:r w:rsidRPr="005315FE">
              <w:rPr>
                <w:b/>
                <w:noProof/>
                <w:color w:val="FFFFFF" w:themeColor="background1"/>
              </w:rPr>
              <w:t>Frequentie</w:t>
            </w:r>
          </w:p>
        </w:tc>
        <w:tc>
          <w:tcPr>
            <w:tcW w:w="2148" w:type="pct"/>
            <w:shd w:val="clear" w:color="auto" w:fill="4F81BD" w:themeFill="accent1"/>
          </w:tcPr>
          <w:p w14:paraId="5A0E8DAA" w14:textId="77777777" w:rsidR="005B1CE4" w:rsidRPr="005315FE" w:rsidRDefault="005B1CE4" w:rsidP="005D71DE">
            <w:pPr>
              <w:rPr>
                <w:b/>
                <w:noProof/>
                <w:color w:val="FFFFFF" w:themeColor="background1"/>
              </w:rPr>
            </w:pPr>
            <w:r w:rsidRPr="005315FE">
              <w:rPr>
                <w:b/>
                <w:noProof/>
                <w:color w:val="FFFFFF" w:themeColor="background1"/>
              </w:rPr>
              <w:t>Deelnemers</w:t>
            </w:r>
          </w:p>
        </w:tc>
      </w:tr>
      <w:tr w:rsidR="005B1CE4" w:rsidRPr="005315FE" w14:paraId="467B5655" w14:textId="77777777" w:rsidTr="005D71DE">
        <w:tc>
          <w:tcPr>
            <w:tcW w:w="1516" w:type="pct"/>
          </w:tcPr>
          <w:p w14:paraId="51C1BA68" w14:textId="77777777" w:rsidR="005B1CE4" w:rsidRPr="005315FE" w:rsidRDefault="005B1CE4" w:rsidP="005D71DE">
            <w:pPr>
              <w:rPr>
                <w:noProof/>
              </w:rPr>
            </w:pPr>
            <w:r w:rsidRPr="005315FE">
              <w:rPr>
                <w:noProof/>
              </w:rPr>
              <w:t>Voortgang (intern test)</w:t>
            </w:r>
          </w:p>
        </w:tc>
        <w:tc>
          <w:tcPr>
            <w:tcW w:w="1336" w:type="pct"/>
          </w:tcPr>
          <w:p w14:paraId="1018F63C" w14:textId="77777777" w:rsidR="005B1CE4" w:rsidRPr="005315FE" w:rsidRDefault="005B1CE4" w:rsidP="005D71DE">
            <w:pPr>
              <w:rPr>
                <w:noProof/>
              </w:rPr>
            </w:pPr>
            <w:r w:rsidRPr="005315FE">
              <w:rPr>
                <w:noProof/>
              </w:rPr>
              <w:t>Ad-hoc</w:t>
            </w:r>
          </w:p>
        </w:tc>
        <w:tc>
          <w:tcPr>
            <w:tcW w:w="2148" w:type="pct"/>
          </w:tcPr>
          <w:p w14:paraId="28AB1618" w14:textId="77777777" w:rsidR="005B1CE4" w:rsidRPr="005315FE" w:rsidRDefault="005B1CE4" w:rsidP="005D71DE">
            <w:pPr>
              <w:rPr>
                <w:noProof/>
              </w:rPr>
            </w:pPr>
            <w:r w:rsidRPr="005315FE">
              <w:rPr>
                <w:noProof/>
              </w:rPr>
              <w:t>Testmanager, test engineers</w:t>
            </w:r>
          </w:p>
        </w:tc>
      </w:tr>
      <w:tr w:rsidR="005B1CE4" w:rsidRPr="005315FE" w14:paraId="06DE494D" w14:textId="77777777" w:rsidTr="005D71DE">
        <w:tc>
          <w:tcPr>
            <w:tcW w:w="1516" w:type="pct"/>
          </w:tcPr>
          <w:p w14:paraId="04ABDCE4" w14:textId="77777777" w:rsidR="005B1CE4" w:rsidRPr="005315FE" w:rsidRDefault="005B1CE4" w:rsidP="005D71DE">
            <w:pPr>
              <w:rPr>
                <w:noProof/>
              </w:rPr>
            </w:pPr>
            <w:r w:rsidRPr="005315FE">
              <w:rPr>
                <w:noProof/>
              </w:rPr>
              <w:t>Voortgang (intern)</w:t>
            </w:r>
          </w:p>
        </w:tc>
        <w:tc>
          <w:tcPr>
            <w:tcW w:w="1336" w:type="pct"/>
          </w:tcPr>
          <w:p w14:paraId="5045BA6B" w14:textId="77777777" w:rsidR="005B1CE4" w:rsidRPr="005315FE" w:rsidRDefault="005B1CE4" w:rsidP="005D71DE">
            <w:pPr>
              <w:rPr>
                <w:noProof/>
              </w:rPr>
            </w:pPr>
            <w:r w:rsidRPr="005315FE">
              <w:rPr>
                <w:noProof/>
              </w:rPr>
              <w:t>Tweewekelijks</w:t>
            </w:r>
          </w:p>
        </w:tc>
        <w:tc>
          <w:tcPr>
            <w:tcW w:w="2148" w:type="pct"/>
          </w:tcPr>
          <w:p w14:paraId="1E0D7F6D" w14:textId="28826020" w:rsidR="005B1CE4" w:rsidRPr="005315FE" w:rsidRDefault="00392442" w:rsidP="005D71DE">
            <w:pPr>
              <w:rPr>
                <w:noProof/>
              </w:rPr>
            </w:pPr>
            <w:r>
              <w:rPr>
                <w:noProof/>
              </w:rPr>
              <w:t>Testman</w:t>
            </w:r>
            <w:r w:rsidR="006907EC">
              <w:rPr>
                <w:noProof/>
              </w:rPr>
              <w:t>a</w:t>
            </w:r>
            <w:r>
              <w:rPr>
                <w:noProof/>
              </w:rPr>
              <w:t>ger</w:t>
            </w:r>
            <w:r w:rsidR="00F3446E">
              <w:rPr>
                <w:noProof/>
              </w:rPr>
              <w:t>,</w:t>
            </w:r>
            <w:r>
              <w:rPr>
                <w:noProof/>
              </w:rPr>
              <w:t xml:space="preserve"> Integratiemanager</w:t>
            </w:r>
            <w:r w:rsidR="00F3446E">
              <w:rPr>
                <w:noProof/>
              </w:rPr>
              <w:t>,</w:t>
            </w:r>
            <w:r>
              <w:rPr>
                <w:noProof/>
              </w:rPr>
              <w:t xml:space="preserve"> </w:t>
            </w:r>
            <w:r w:rsidR="00F3446E">
              <w:rPr>
                <w:noProof/>
              </w:rPr>
              <w:t xml:space="preserve">onderaannemers </w:t>
            </w:r>
          </w:p>
        </w:tc>
      </w:tr>
      <w:tr w:rsidR="005B1CE4" w:rsidRPr="005315FE" w14:paraId="0C5A091F" w14:textId="77777777" w:rsidTr="005D71DE">
        <w:tc>
          <w:tcPr>
            <w:tcW w:w="1516" w:type="pct"/>
          </w:tcPr>
          <w:p w14:paraId="18AEB424" w14:textId="77777777" w:rsidR="005B1CE4" w:rsidRPr="005315FE" w:rsidRDefault="005B1CE4" w:rsidP="005D71DE">
            <w:pPr>
              <w:rPr>
                <w:noProof/>
              </w:rPr>
            </w:pPr>
            <w:r w:rsidRPr="005315FE">
              <w:rPr>
                <w:noProof/>
              </w:rPr>
              <w:t>Voortgang (</w:t>
            </w:r>
            <w:r>
              <w:rPr>
                <w:noProof/>
              </w:rPr>
              <w:t>Project</w:t>
            </w:r>
            <w:r w:rsidRPr="005315FE">
              <w:rPr>
                <w:noProof/>
              </w:rPr>
              <w:t>)</w:t>
            </w:r>
          </w:p>
        </w:tc>
        <w:tc>
          <w:tcPr>
            <w:tcW w:w="1336" w:type="pct"/>
          </w:tcPr>
          <w:p w14:paraId="01418028" w14:textId="77777777" w:rsidR="005B1CE4" w:rsidRPr="005315FE" w:rsidRDefault="005B1CE4" w:rsidP="005D71DE">
            <w:pPr>
              <w:rPr>
                <w:noProof/>
              </w:rPr>
            </w:pPr>
            <w:r w:rsidRPr="005315FE">
              <w:rPr>
                <w:noProof/>
              </w:rPr>
              <w:t>Tweewekelijks (of vaker indien nodig)</w:t>
            </w:r>
            <w:r w:rsidRPr="005315FE">
              <w:rPr>
                <w:rStyle w:val="Voetnootmarkering"/>
                <w:noProof/>
              </w:rPr>
              <w:footnoteReference w:id="5"/>
            </w:r>
          </w:p>
        </w:tc>
        <w:tc>
          <w:tcPr>
            <w:tcW w:w="2148" w:type="pct"/>
          </w:tcPr>
          <w:p w14:paraId="48DE1F0D" w14:textId="77777777" w:rsidR="005B1CE4" w:rsidRPr="005315FE" w:rsidRDefault="005B1CE4" w:rsidP="005D71DE">
            <w:pPr>
              <w:rPr>
                <w:noProof/>
              </w:rPr>
            </w:pPr>
            <w:r w:rsidRPr="005315FE">
              <w:rPr>
                <w:noProof/>
              </w:rPr>
              <w:t>Testmanager</w:t>
            </w:r>
            <w:r>
              <w:rPr>
                <w:noProof/>
              </w:rPr>
              <w:t>,</w:t>
            </w:r>
            <w:r w:rsidRPr="005315FE">
              <w:rPr>
                <w:noProof/>
              </w:rPr>
              <w:t xml:space="preserve"> </w:t>
            </w:r>
            <w:r>
              <w:rPr>
                <w:noProof/>
              </w:rPr>
              <w:t>Integratiemanager, OG</w:t>
            </w:r>
          </w:p>
        </w:tc>
      </w:tr>
      <w:tr w:rsidR="005B1CE4" w:rsidRPr="005315FE" w14:paraId="6AB1888C" w14:textId="77777777" w:rsidTr="005D71DE">
        <w:tc>
          <w:tcPr>
            <w:tcW w:w="1516" w:type="pct"/>
          </w:tcPr>
          <w:p w14:paraId="751CAF91" w14:textId="77777777" w:rsidR="005B1CE4" w:rsidRPr="005315FE" w:rsidRDefault="005B1CE4" w:rsidP="005D71DE">
            <w:pPr>
              <w:rPr>
                <w:noProof/>
              </w:rPr>
            </w:pPr>
            <w:r w:rsidRPr="005315FE">
              <w:rPr>
                <w:noProof/>
              </w:rPr>
              <w:t>Bevindingenoverleg</w:t>
            </w:r>
          </w:p>
        </w:tc>
        <w:tc>
          <w:tcPr>
            <w:tcW w:w="1336" w:type="pct"/>
          </w:tcPr>
          <w:p w14:paraId="68884E8D" w14:textId="77777777" w:rsidR="005B1CE4" w:rsidRPr="005315FE" w:rsidRDefault="005B1CE4" w:rsidP="005D71DE">
            <w:pPr>
              <w:rPr>
                <w:noProof/>
              </w:rPr>
            </w:pPr>
            <w:r w:rsidRPr="005315FE">
              <w:rPr>
                <w:noProof/>
              </w:rPr>
              <w:t>Ad-hoc (start bij eerste FAT)</w:t>
            </w:r>
            <w:r w:rsidRPr="005315FE">
              <w:rPr>
                <w:rStyle w:val="Voetnootmarkering"/>
                <w:noProof/>
              </w:rPr>
              <w:footnoteReference w:id="6"/>
            </w:r>
          </w:p>
        </w:tc>
        <w:tc>
          <w:tcPr>
            <w:tcW w:w="2148" w:type="pct"/>
          </w:tcPr>
          <w:p w14:paraId="503A613F" w14:textId="77777777" w:rsidR="005B1CE4" w:rsidRPr="005315FE" w:rsidRDefault="005B1CE4" w:rsidP="005D71DE">
            <w:pPr>
              <w:rPr>
                <w:noProof/>
              </w:rPr>
            </w:pPr>
            <w:bookmarkStart w:id="51" w:name="OLE_LINK3"/>
            <w:bookmarkStart w:id="52" w:name="OLE_LINK4"/>
            <w:r w:rsidRPr="005315FE">
              <w:rPr>
                <w:noProof/>
              </w:rPr>
              <w:t>Testmanager, ontwerper, leverancier, uitvoering</w:t>
            </w:r>
            <w:r w:rsidRPr="005315FE">
              <w:rPr>
                <w:rStyle w:val="Voetnootmarkering"/>
                <w:noProof/>
              </w:rPr>
              <w:footnoteReference w:id="7"/>
            </w:r>
            <w:bookmarkEnd w:id="51"/>
            <w:bookmarkEnd w:id="52"/>
          </w:p>
        </w:tc>
      </w:tr>
    </w:tbl>
    <w:p w14:paraId="37D05AD2" w14:textId="77777777" w:rsidR="005B1CE4" w:rsidRPr="00A554AB" w:rsidRDefault="005B1CE4" w:rsidP="005B1CE4"/>
    <w:p w14:paraId="59D79CD3" w14:textId="3FA83B6B" w:rsidR="00853FE9" w:rsidRDefault="00853FE9" w:rsidP="00413E76">
      <w:pPr>
        <w:rPr>
          <w:lang w:val="en-US"/>
        </w:rPr>
      </w:pPr>
    </w:p>
    <w:p w14:paraId="33FC5FDF" w14:textId="2B1C89C5" w:rsidR="00853FE9" w:rsidRDefault="00853FE9" w:rsidP="00853FE9">
      <w:pPr>
        <w:pStyle w:val="Kop1"/>
        <w:rPr>
          <w:lang w:val="en-US"/>
        </w:rPr>
      </w:pPr>
      <w:bookmarkStart w:id="53" w:name="_Ref86765856"/>
      <w:bookmarkStart w:id="54" w:name="_Toc100217912"/>
      <w:r>
        <w:rPr>
          <w:lang w:val="en-US"/>
        </w:rPr>
        <w:lastRenderedPageBreak/>
        <w:t>Testomgeving en tooling</w:t>
      </w:r>
      <w:bookmarkEnd w:id="53"/>
      <w:bookmarkEnd w:id="54"/>
    </w:p>
    <w:p w14:paraId="485993AB" w14:textId="358A9007" w:rsidR="00853FE9" w:rsidRDefault="00EA2EA9" w:rsidP="001C1DF4">
      <w:pPr>
        <w:pStyle w:val="Kop2"/>
        <w:rPr>
          <w:lang w:val="en-US"/>
        </w:rPr>
      </w:pPr>
      <w:bookmarkStart w:id="55" w:name="_Toc100217913"/>
      <w:proofErr w:type="spellStart"/>
      <w:r>
        <w:rPr>
          <w:lang w:val="en-US"/>
        </w:rPr>
        <w:t>Testomgevingen</w:t>
      </w:r>
      <w:bookmarkEnd w:id="55"/>
      <w:proofErr w:type="spellEnd"/>
    </w:p>
    <w:p w14:paraId="063D64CF" w14:textId="77777777" w:rsidR="00E06728" w:rsidRDefault="00E06728" w:rsidP="00E06728">
      <w:r>
        <w:t>Het testen zal plaatsvinden in de volgende testomgevingen:</w:t>
      </w:r>
    </w:p>
    <w:p w14:paraId="7C510614" w14:textId="77777777" w:rsidR="00E06728" w:rsidRDefault="00E06728" w:rsidP="00E06728"/>
    <w:tbl>
      <w:tblPr>
        <w:tblW w:w="4907"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629"/>
        <w:gridCol w:w="4385"/>
        <w:gridCol w:w="3019"/>
      </w:tblGrid>
      <w:tr w:rsidR="00E06728" w:rsidRPr="005315FE" w14:paraId="73FC0E3E" w14:textId="77777777" w:rsidTr="005D71DE">
        <w:trPr>
          <w:tblHeader/>
        </w:trPr>
        <w:tc>
          <w:tcPr>
            <w:tcW w:w="902" w:type="pct"/>
            <w:shd w:val="clear" w:color="auto" w:fill="4F81BD" w:themeFill="accent1"/>
          </w:tcPr>
          <w:p w14:paraId="4B6325E6" w14:textId="77777777" w:rsidR="00E06728" w:rsidRPr="005315FE" w:rsidRDefault="00E06728" w:rsidP="005D71DE">
            <w:pPr>
              <w:rPr>
                <w:b/>
                <w:noProof/>
                <w:color w:val="FFFFFF" w:themeColor="background1"/>
              </w:rPr>
            </w:pPr>
            <w:r w:rsidRPr="005315FE">
              <w:rPr>
                <w:b/>
                <w:noProof/>
                <w:color w:val="FFFFFF" w:themeColor="background1"/>
              </w:rPr>
              <w:t>Naam</w:t>
            </w:r>
          </w:p>
        </w:tc>
        <w:tc>
          <w:tcPr>
            <w:tcW w:w="2427" w:type="pct"/>
            <w:shd w:val="clear" w:color="auto" w:fill="4F81BD" w:themeFill="accent1"/>
          </w:tcPr>
          <w:p w14:paraId="35B1D37A" w14:textId="77777777" w:rsidR="00E06728" w:rsidRPr="005315FE" w:rsidRDefault="00E06728" w:rsidP="005D71DE">
            <w:pPr>
              <w:rPr>
                <w:b/>
                <w:noProof/>
                <w:color w:val="FFFFFF" w:themeColor="background1"/>
              </w:rPr>
            </w:pPr>
            <w:r w:rsidRPr="005315FE">
              <w:rPr>
                <w:b/>
                <w:noProof/>
                <w:color w:val="FFFFFF" w:themeColor="background1"/>
              </w:rPr>
              <w:t>Beschrijving</w:t>
            </w:r>
          </w:p>
        </w:tc>
        <w:tc>
          <w:tcPr>
            <w:tcW w:w="1671" w:type="pct"/>
            <w:shd w:val="clear" w:color="auto" w:fill="4F81BD" w:themeFill="accent1"/>
          </w:tcPr>
          <w:p w14:paraId="020AD0E2" w14:textId="77777777" w:rsidR="00E06728" w:rsidRPr="005315FE" w:rsidRDefault="00E06728" w:rsidP="005D71DE">
            <w:pPr>
              <w:rPr>
                <w:b/>
                <w:noProof/>
                <w:color w:val="FFFFFF" w:themeColor="background1"/>
              </w:rPr>
            </w:pPr>
            <w:r w:rsidRPr="005315FE">
              <w:rPr>
                <w:b/>
                <w:noProof/>
                <w:color w:val="FFFFFF" w:themeColor="background1"/>
              </w:rPr>
              <w:t>Testsoorten</w:t>
            </w:r>
          </w:p>
        </w:tc>
      </w:tr>
      <w:tr w:rsidR="00E06728" w:rsidRPr="00F8654B" w14:paraId="1DCC9DA7" w14:textId="77777777" w:rsidTr="005D71DE">
        <w:tc>
          <w:tcPr>
            <w:tcW w:w="902" w:type="pct"/>
          </w:tcPr>
          <w:p w14:paraId="27BB5DCF" w14:textId="77777777" w:rsidR="00E06728" w:rsidRPr="005315FE" w:rsidRDefault="00E06728" w:rsidP="005D71DE">
            <w:pPr>
              <w:rPr>
                <w:noProof/>
              </w:rPr>
            </w:pPr>
            <w:r w:rsidRPr="005315FE">
              <w:rPr>
                <w:noProof/>
              </w:rPr>
              <w:t>Fabriek</w:t>
            </w:r>
          </w:p>
        </w:tc>
        <w:tc>
          <w:tcPr>
            <w:tcW w:w="2427" w:type="pct"/>
          </w:tcPr>
          <w:p w14:paraId="5A0A8D5D" w14:textId="77777777" w:rsidR="00E06728" w:rsidRPr="005315FE" w:rsidRDefault="00E06728" w:rsidP="005D71DE">
            <w:pPr>
              <w:rPr>
                <w:noProof/>
              </w:rPr>
            </w:pPr>
            <w:r w:rsidRPr="005315FE">
              <w:rPr>
                <w:noProof/>
              </w:rPr>
              <w:t>De locatie van de leverancier van een apparaat of installatie (fabriek, productie-straat)</w:t>
            </w:r>
          </w:p>
        </w:tc>
        <w:tc>
          <w:tcPr>
            <w:tcW w:w="1671" w:type="pct"/>
          </w:tcPr>
          <w:p w14:paraId="61DE0758" w14:textId="6FBDEF58" w:rsidR="00E06728" w:rsidRPr="00F8654B" w:rsidRDefault="00E06728" w:rsidP="005D71DE">
            <w:pPr>
              <w:rPr>
                <w:noProof/>
                <w:lang w:val="en-US"/>
              </w:rPr>
            </w:pPr>
            <w:r w:rsidRPr="00F8654B">
              <w:rPr>
                <w:noProof/>
                <w:lang w:val="en-US"/>
              </w:rPr>
              <w:t>FAT HW</w:t>
            </w:r>
            <w:r w:rsidR="00EF6E67">
              <w:rPr>
                <w:noProof/>
                <w:lang w:val="en-US"/>
              </w:rPr>
              <w:t>, FAT SW</w:t>
            </w:r>
          </w:p>
        </w:tc>
      </w:tr>
      <w:tr w:rsidR="00E06728" w:rsidRPr="005315FE" w14:paraId="3BBC5A3C" w14:textId="77777777" w:rsidTr="005D71DE">
        <w:tc>
          <w:tcPr>
            <w:tcW w:w="902" w:type="pct"/>
          </w:tcPr>
          <w:p w14:paraId="4DC8CB9C" w14:textId="77777777" w:rsidR="00E06728" w:rsidRPr="005315FE" w:rsidRDefault="00E06728" w:rsidP="005D71DE">
            <w:pPr>
              <w:rPr>
                <w:noProof/>
              </w:rPr>
            </w:pPr>
            <w:r w:rsidRPr="005315FE">
              <w:rPr>
                <w:noProof/>
              </w:rPr>
              <w:t xml:space="preserve">Testomgeving </w:t>
            </w:r>
          </w:p>
        </w:tc>
        <w:tc>
          <w:tcPr>
            <w:tcW w:w="2427" w:type="pct"/>
          </w:tcPr>
          <w:p w14:paraId="2B380580" w14:textId="13A81475" w:rsidR="00E06728" w:rsidRPr="005315FE" w:rsidRDefault="001B4F68" w:rsidP="005D71DE">
            <w:pPr>
              <w:rPr>
                <w:noProof/>
              </w:rPr>
            </w:pPr>
            <w:r>
              <w:rPr>
                <w:noProof/>
              </w:rPr>
              <w:t>P</w:t>
            </w:r>
            <w:r w:rsidR="00E06728" w:rsidRPr="005315FE">
              <w:rPr>
                <w:noProof/>
              </w:rPr>
              <w:t>latform (laptop</w:t>
            </w:r>
            <w:r>
              <w:rPr>
                <w:noProof/>
              </w:rPr>
              <w:t>/server/pc</w:t>
            </w:r>
            <w:r w:rsidR="00E06728" w:rsidRPr="005315FE">
              <w:rPr>
                <w:noProof/>
              </w:rPr>
              <w:t xml:space="preserve">) waarop besturingssysteem met simulaties operationeel is. Deze wordt gekoppeld aan installaties om de integrale werking te testen. </w:t>
            </w:r>
          </w:p>
        </w:tc>
        <w:tc>
          <w:tcPr>
            <w:tcW w:w="1671" w:type="pct"/>
          </w:tcPr>
          <w:p w14:paraId="1F37D392" w14:textId="399A3CD7" w:rsidR="00E06728" w:rsidRPr="005315FE" w:rsidRDefault="00E06728" w:rsidP="005D71DE">
            <w:pPr>
              <w:rPr>
                <w:noProof/>
              </w:rPr>
            </w:pPr>
            <w:r w:rsidRPr="005315FE">
              <w:rPr>
                <w:noProof/>
              </w:rPr>
              <w:t xml:space="preserve">FAT SW, </w:t>
            </w:r>
            <w:r w:rsidR="004B7ACC">
              <w:rPr>
                <w:noProof/>
              </w:rPr>
              <w:t>i</w:t>
            </w:r>
            <w:r w:rsidRPr="005315FE">
              <w:rPr>
                <w:noProof/>
              </w:rPr>
              <w:t>FAT</w:t>
            </w:r>
          </w:p>
        </w:tc>
      </w:tr>
      <w:tr w:rsidR="00E06728" w:rsidRPr="00F8654B" w14:paraId="510BEEC0" w14:textId="77777777" w:rsidTr="005D71DE">
        <w:tc>
          <w:tcPr>
            <w:tcW w:w="902" w:type="pct"/>
          </w:tcPr>
          <w:p w14:paraId="43DE939A" w14:textId="77777777" w:rsidR="00E06728" w:rsidRPr="005315FE" w:rsidRDefault="00E06728" w:rsidP="005D71DE">
            <w:pPr>
              <w:rPr>
                <w:noProof/>
              </w:rPr>
            </w:pPr>
            <w:r>
              <w:rPr>
                <w:noProof/>
              </w:rPr>
              <w:t>Pijler op droog</w:t>
            </w:r>
          </w:p>
        </w:tc>
        <w:tc>
          <w:tcPr>
            <w:tcW w:w="2427" w:type="pct"/>
          </w:tcPr>
          <w:p w14:paraId="4CD152B0" w14:textId="77777777" w:rsidR="00E06728" w:rsidRPr="005315FE" w:rsidRDefault="00E06728" w:rsidP="005D71DE">
            <w:pPr>
              <w:rPr>
                <w:noProof/>
              </w:rPr>
            </w:pPr>
            <w:r>
              <w:rPr>
                <w:noProof/>
              </w:rPr>
              <w:t xml:space="preserve">De pijlers die op het droge staan waar de installatie is opgebouwd, </w:t>
            </w:r>
            <w:r w:rsidRPr="005315FE">
              <w:rPr>
                <w:noProof/>
              </w:rPr>
              <w:t>voordat deze daadwerkelijk in gebruikt is genomen</w:t>
            </w:r>
            <w:r>
              <w:rPr>
                <w:noProof/>
              </w:rPr>
              <w:t>.</w:t>
            </w:r>
          </w:p>
        </w:tc>
        <w:tc>
          <w:tcPr>
            <w:tcW w:w="1671" w:type="pct"/>
          </w:tcPr>
          <w:p w14:paraId="155DF851" w14:textId="33490C92" w:rsidR="00E06728" w:rsidRPr="00F8654B" w:rsidRDefault="00E06728" w:rsidP="005D71DE">
            <w:pPr>
              <w:rPr>
                <w:noProof/>
                <w:lang w:val="en-US"/>
              </w:rPr>
            </w:pPr>
            <w:r w:rsidRPr="00F8654B">
              <w:rPr>
                <w:noProof/>
                <w:lang w:val="en-US"/>
              </w:rPr>
              <w:t>SAT</w:t>
            </w:r>
          </w:p>
        </w:tc>
      </w:tr>
      <w:tr w:rsidR="00E06728" w:rsidRPr="003510A5" w14:paraId="034F9B8E" w14:textId="77777777" w:rsidTr="005D71DE">
        <w:tc>
          <w:tcPr>
            <w:tcW w:w="902" w:type="pct"/>
          </w:tcPr>
          <w:p w14:paraId="51D325D9" w14:textId="77777777" w:rsidR="00E06728" w:rsidRPr="005315FE" w:rsidRDefault="00E06728" w:rsidP="005D71DE">
            <w:pPr>
              <w:rPr>
                <w:noProof/>
              </w:rPr>
            </w:pPr>
            <w:r>
              <w:rPr>
                <w:noProof/>
              </w:rPr>
              <w:t>Pijler afgezakt</w:t>
            </w:r>
          </w:p>
        </w:tc>
        <w:tc>
          <w:tcPr>
            <w:tcW w:w="2427" w:type="pct"/>
          </w:tcPr>
          <w:p w14:paraId="2C5FD777" w14:textId="77777777" w:rsidR="00E06728" w:rsidRPr="005315FE" w:rsidRDefault="00E06728" w:rsidP="005D71DE">
            <w:pPr>
              <w:rPr>
                <w:noProof/>
              </w:rPr>
            </w:pPr>
            <w:r>
              <w:rPr>
                <w:noProof/>
              </w:rPr>
              <w:t>De afgezakte pijler</w:t>
            </w:r>
            <w:r w:rsidRPr="005315FE">
              <w:rPr>
                <w:noProof/>
              </w:rPr>
              <w:t>, voordat deze daadwerkelijk in gebruik is genomen.</w:t>
            </w:r>
          </w:p>
        </w:tc>
        <w:tc>
          <w:tcPr>
            <w:tcW w:w="1671" w:type="pct"/>
          </w:tcPr>
          <w:p w14:paraId="73D9BDB4" w14:textId="6D1CDDA4" w:rsidR="00E06728" w:rsidRPr="00F8654B" w:rsidRDefault="00E06728" w:rsidP="005D71DE">
            <w:pPr>
              <w:rPr>
                <w:noProof/>
                <w:lang w:val="en-US"/>
              </w:rPr>
            </w:pPr>
            <w:r w:rsidRPr="00F8654B">
              <w:rPr>
                <w:noProof/>
                <w:lang w:val="en-US"/>
              </w:rPr>
              <w:t>SAT,</w:t>
            </w:r>
            <w:r w:rsidR="003A077D">
              <w:rPr>
                <w:noProof/>
                <w:lang w:val="en-US"/>
              </w:rPr>
              <w:t xml:space="preserve"> </w:t>
            </w:r>
            <w:r w:rsidR="004B7ACC">
              <w:rPr>
                <w:noProof/>
                <w:lang w:val="en-US"/>
              </w:rPr>
              <w:t>iSAT</w:t>
            </w:r>
            <w:r w:rsidRPr="00F8654B">
              <w:rPr>
                <w:noProof/>
                <w:lang w:val="en-US"/>
              </w:rPr>
              <w:t>,</w:t>
            </w:r>
            <w:r w:rsidR="003A077D">
              <w:rPr>
                <w:noProof/>
                <w:lang w:val="en-US"/>
              </w:rPr>
              <w:t xml:space="preserve"> </w:t>
            </w:r>
            <w:r w:rsidRPr="00F8654B">
              <w:rPr>
                <w:noProof/>
                <w:lang w:val="en-US"/>
              </w:rPr>
              <w:t>SIT</w:t>
            </w:r>
            <w:r w:rsidR="003A077D">
              <w:rPr>
                <w:noProof/>
                <w:lang w:val="en-US"/>
              </w:rPr>
              <w:t>-T</w:t>
            </w:r>
            <w:r w:rsidRPr="00F8654B">
              <w:rPr>
                <w:noProof/>
                <w:lang w:val="en-US"/>
              </w:rPr>
              <w:t>,</w:t>
            </w:r>
            <w:r w:rsidR="003A077D">
              <w:rPr>
                <w:noProof/>
                <w:lang w:val="en-US"/>
              </w:rPr>
              <w:t xml:space="preserve"> SIT-O</w:t>
            </w:r>
            <w:r w:rsidRPr="00F8654B">
              <w:rPr>
                <w:noProof/>
                <w:lang w:val="en-US"/>
              </w:rPr>
              <w:t xml:space="preserve"> </w:t>
            </w:r>
          </w:p>
        </w:tc>
      </w:tr>
    </w:tbl>
    <w:p w14:paraId="34525E66" w14:textId="77777777" w:rsidR="00E06728" w:rsidRPr="006E1656" w:rsidRDefault="00E06728" w:rsidP="00E06728">
      <w:pPr>
        <w:rPr>
          <w:lang w:val="en-US"/>
        </w:rPr>
      </w:pPr>
    </w:p>
    <w:p w14:paraId="3AEBEE92" w14:textId="082C35FA" w:rsidR="00EA2EA9" w:rsidRDefault="00EA2EA9" w:rsidP="00413E76">
      <w:pPr>
        <w:rPr>
          <w:lang w:val="en-US"/>
        </w:rPr>
      </w:pPr>
    </w:p>
    <w:p w14:paraId="231F709E" w14:textId="179F7AD1" w:rsidR="00EA2EA9" w:rsidRDefault="00EA2EA9" w:rsidP="001C1DF4">
      <w:pPr>
        <w:pStyle w:val="Kop2"/>
        <w:rPr>
          <w:lang w:val="en-US"/>
        </w:rPr>
      </w:pPr>
      <w:bookmarkStart w:id="56" w:name="_Toc100217914"/>
      <w:proofErr w:type="spellStart"/>
      <w:r>
        <w:rPr>
          <w:lang w:val="en-US"/>
        </w:rPr>
        <w:t>Testtooling</w:t>
      </w:r>
      <w:bookmarkEnd w:id="56"/>
      <w:proofErr w:type="spellEnd"/>
    </w:p>
    <w:p w14:paraId="1D4F20C5" w14:textId="77777777" w:rsidR="00F3781E" w:rsidRDefault="00F3781E" w:rsidP="00F3781E">
      <w:r>
        <w:t>Om de testen uit te voeren zijn de volgende tools benodigd:</w:t>
      </w:r>
    </w:p>
    <w:p w14:paraId="104FB67C" w14:textId="25CA545F" w:rsidR="00F3781E" w:rsidRDefault="00F3781E" w:rsidP="00F3781E">
      <w:pPr>
        <w:pStyle w:val="Lijstalinea"/>
        <w:numPr>
          <w:ilvl w:val="0"/>
          <w:numId w:val="27"/>
        </w:numPr>
      </w:pPr>
      <w:r>
        <w:t>Eisendatabase (</w:t>
      </w:r>
      <w:proofErr w:type="spellStart"/>
      <w:r>
        <w:t>Relatics</w:t>
      </w:r>
      <w:proofErr w:type="spellEnd"/>
      <w:r w:rsidR="00AB3240">
        <w:t>- VISE</w:t>
      </w:r>
      <w:r>
        <w:t>);</w:t>
      </w:r>
    </w:p>
    <w:p w14:paraId="5D1865C6" w14:textId="77777777" w:rsidR="00F3781E" w:rsidRDefault="00F3781E" w:rsidP="00F3781E">
      <w:pPr>
        <w:pStyle w:val="Lijstalinea"/>
        <w:numPr>
          <w:ilvl w:val="0"/>
          <w:numId w:val="27"/>
        </w:numPr>
      </w:pPr>
      <w:r>
        <w:t>Testomgeving benodigd voor testuitvoering;</w:t>
      </w:r>
    </w:p>
    <w:p w14:paraId="0C0535A6" w14:textId="77777777" w:rsidR="00F3781E" w:rsidRDefault="00F3781E" w:rsidP="00F3781E">
      <w:pPr>
        <w:pStyle w:val="Lijstalinea"/>
        <w:numPr>
          <w:ilvl w:val="0"/>
          <w:numId w:val="27"/>
        </w:numPr>
      </w:pPr>
      <w:r>
        <w:t>Meetapparatuur;</w:t>
      </w:r>
    </w:p>
    <w:p w14:paraId="3EE7D72E" w14:textId="02F56662" w:rsidR="00F3781E" w:rsidRDefault="00F3781E" w:rsidP="00F3781E">
      <w:pPr>
        <w:pStyle w:val="Lijstalinea"/>
        <w:numPr>
          <w:ilvl w:val="0"/>
          <w:numId w:val="27"/>
        </w:numPr>
      </w:pPr>
      <w:r>
        <w:t>Bevindingen administratie (</w:t>
      </w:r>
      <w:proofErr w:type="spellStart"/>
      <w:r>
        <w:t>R</w:t>
      </w:r>
      <w:r w:rsidR="006B2FEF">
        <w:t>edmine</w:t>
      </w:r>
      <w:proofErr w:type="spellEnd"/>
      <w:r>
        <w:t>).</w:t>
      </w:r>
    </w:p>
    <w:p w14:paraId="0C66D775" w14:textId="389A0411" w:rsidR="00D14583" w:rsidRPr="00AD6D1B" w:rsidRDefault="00D14583" w:rsidP="00F3781E">
      <w:pPr>
        <w:pStyle w:val="Lijstalinea"/>
        <w:numPr>
          <w:ilvl w:val="0"/>
          <w:numId w:val="27"/>
        </w:numPr>
        <w:rPr>
          <w:lang w:val="en-US"/>
        </w:rPr>
      </w:pPr>
      <w:r w:rsidRPr="00AD6D1B">
        <w:rPr>
          <w:lang w:val="en-US"/>
        </w:rPr>
        <w:t xml:space="preserve">Testcases </w:t>
      </w:r>
      <w:proofErr w:type="spellStart"/>
      <w:r w:rsidRPr="00AD6D1B">
        <w:rPr>
          <w:lang w:val="en-US"/>
        </w:rPr>
        <w:t>registratie</w:t>
      </w:r>
      <w:proofErr w:type="spellEnd"/>
      <w:r w:rsidRPr="00AD6D1B">
        <w:rPr>
          <w:lang w:val="en-US"/>
        </w:rPr>
        <w:t xml:space="preserve"> </w:t>
      </w:r>
      <w:proofErr w:type="spellStart"/>
      <w:r w:rsidRPr="00AD6D1B">
        <w:rPr>
          <w:lang w:val="en-US"/>
        </w:rPr>
        <w:t>iFAT</w:t>
      </w:r>
      <w:proofErr w:type="spellEnd"/>
      <w:r w:rsidRPr="00AD6D1B">
        <w:rPr>
          <w:lang w:val="en-US"/>
        </w:rPr>
        <w:t>/SAT /SIT (</w:t>
      </w:r>
      <w:proofErr w:type="spellStart"/>
      <w:r w:rsidRPr="00AD6D1B">
        <w:rPr>
          <w:lang w:val="en-US"/>
        </w:rPr>
        <w:t>Testlink</w:t>
      </w:r>
      <w:proofErr w:type="spellEnd"/>
      <w:r w:rsidRPr="00AD6D1B">
        <w:rPr>
          <w:lang w:val="en-US"/>
        </w:rPr>
        <w:t>)</w:t>
      </w:r>
    </w:p>
    <w:p w14:paraId="0D124C52" w14:textId="12069034" w:rsidR="00EA2EA9" w:rsidRDefault="00EA2EA9" w:rsidP="00413E76">
      <w:pPr>
        <w:rPr>
          <w:lang w:val="en-US"/>
        </w:rPr>
      </w:pPr>
    </w:p>
    <w:p w14:paraId="20D6C707" w14:textId="695E0049" w:rsidR="00EA2EA9" w:rsidRDefault="00EA2EA9" w:rsidP="001C1DF4">
      <w:pPr>
        <w:pStyle w:val="Kop2"/>
        <w:rPr>
          <w:lang w:val="en-US"/>
        </w:rPr>
      </w:pPr>
      <w:bookmarkStart w:id="57" w:name="_Toc100217915"/>
      <w:r>
        <w:rPr>
          <w:lang w:val="en-US"/>
        </w:rPr>
        <w:t>Beheer</w:t>
      </w:r>
      <w:bookmarkEnd w:id="57"/>
    </w:p>
    <w:p w14:paraId="27F5D81E" w14:textId="77777777" w:rsidR="00106EB3" w:rsidRDefault="00106EB3" w:rsidP="00106EB3">
      <w:r>
        <w:t>Voor het beheer van de testproducten gebruikt het testteam de systemen en structuur die door het project zijn gedefinieerd en aangemaakt.</w:t>
      </w:r>
    </w:p>
    <w:p w14:paraId="1D70B52B" w14:textId="77777777" w:rsidR="00106EB3" w:rsidRDefault="00106EB3" w:rsidP="00106EB3"/>
    <w:p w14:paraId="07E2E3ED" w14:textId="77777777" w:rsidR="00106EB3" w:rsidRDefault="00106EB3" w:rsidP="00106EB3">
      <w:r>
        <w:t>Het beheer van de testomgevingen valt onder verantwoordelijkheid van de Testmanager.</w:t>
      </w:r>
    </w:p>
    <w:p w14:paraId="012E63A1" w14:textId="6BB0C139" w:rsidR="00EA2EA9" w:rsidRPr="00106EB3" w:rsidRDefault="00EA2EA9" w:rsidP="00413E76"/>
    <w:p w14:paraId="76F18836" w14:textId="076FDF1B" w:rsidR="00EA2EA9" w:rsidRDefault="00E05F3B" w:rsidP="00EA2EA9">
      <w:pPr>
        <w:pStyle w:val="Kop1"/>
        <w:rPr>
          <w:lang w:val="en-US"/>
        </w:rPr>
      </w:pPr>
      <w:bookmarkStart w:id="58" w:name="_Toc100217916"/>
      <w:r>
        <w:rPr>
          <w:lang w:val="en-US"/>
        </w:rPr>
        <w:lastRenderedPageBreak/>
        <w:t>Bevin</w:t>
      </w:r>
      <w:r w:rsidR="00FD6AF5">
        <w:rPr>
          <w:lang w:val="en-US"/>
        </w:rPr>
        <w:t>dingenproces</w:t>
      </w:r>
      <w:bookmarkEnd w:id="58"/>
    </w:p>
    <w:p w14:paraId="41C11C39" w14:textId="0109B0AC" w:rsidR="00EA2EA9" w:rsidRDefault="00EA2EA9" w:rsidP="001C1DF4">
      <w:pPr>
        <w:pStyle w:val="Kop2"/>
        <w:rPr>
          <w:lang w:val="en-US"/>
        </w:rPr>
      </w:pPr>
      <w:bookmarkStart w:id="59" w:name="_Toc100217917"/>
      <w:proofErr w:type="spellStart"/>
      <w:r>
        <w:rPr>
          <w:lang w:val="en-US"/>
        </w:rPr>
        <w:t>Bevindingenbeheer</w:t>
      </w:r>
      <w:bookmarkEnd w:id="59"/>
      <w:proofErr w:type="spellEnd"/>
    </w:p>
    <w:p w14:paraId="3BF2F75F" w14:textId="77777777" w:rsidR="00687CE8" w:rsidRPr="005315FE" w:rsidRDefault="00687CE8" w:rsidP="00687CE8">
      <w:pPr>
        <w:rPr>
          <w:noProof/>
        </w:rPr>
      </w:pPr>
      <w:r w:rsidRPr="005315FE">
        <w:rPr>
          <w:noProof/>
        </w:rPr>
        <w:t>Tijdens het testproces zullen constateringen worden gedaan met betrekking op het ontwerp, documentatie of testbeschrijving. Mogelijk kan de constatering worden opgelost tijdens de testuitvoering, bijvoorbeeld wijziging van een parameter of kleine aanpassing van het testgeval. Deze aanpassingen moeten genoteerd worden in het testrapport.</w:t>
      </w:r>
    </w:p>
    <w:p w14:paraId="7308CDE7" w14:textId="77777777" w:rsidR="00687CE8" w:rsidRPr="005315FE" w:rsidRDefault="00687CE8" w:rsidP="00687CE8">
      <w:pPr>
        <w:rPr>
          <w:noProof/>
        </w:rPr>
      </w:pPr>
    </w:p>
    <w:p w14:paraId="33D00151" w14:textId="77777777" w:rsidR="00687CE8" w:rsidRPr="005315FE" w:rsidRDefault="00687CE8" w:rsidP="00687CE8">
      <w:pPr>
        <w:rPr>
          <w:noProof/>
        </w:rPr>
      </w:pPr>
      <w:r w:rsidRPr="005315FE">
        <w:rPr>
          <w:noProof/>
        </w:rPr>
        <w:t>De constateringen die tijdens de uitvoering van de test worden waargenomen, leiden tot testbevindingen en worden genoteerd in de testrapportage en opgenomen het testbevindingen-register. De identificatie in het register, nummer van de bevinding, wordt als referentie in het testrapport opgenomen.</w:t>
      </w:r>
    </w:p>
    <w:p w14:paraId="4DCF5791" w14:textId="77777777" w:rsidR="00687CE8" w:rsidRPr="005315FE" w:rsidRDefault="00687CE8" w:rsidP="00687CE8">
      <w:pPr>
        <w:rPr>
          <w:noProof/>
        </w:rPr>
      </w:pPr>
    </w:p>
    <w:p w14:paraId="265F3908" w14:textId="5E9ABDD2" w:rsidR="00687CE8" w:rsidRPr="005315FE" w:rsidRDefault="00687CE8" w:rsidP="00687CE8">
      <w:pPr>
        <w:rPr>
          <w:noProof/>
        </w:rPr>
      </w:pPr>
      <w:r w:rsidRPr="005315FE">
        <w:rPr>
          <w:noProof/>
        </w:rPr>
        <w:t xml:space="preserve">In het testbevindingenregister wordt de ernst aangegeven door de </w:t>
      </w:r>
      <w:r w:rsidR="00C02E8E">
        <w:rPr>
          <w:noProof/>
        </w:rPr>
        <w:t>T</w:t>
      </w:r>
      <w:r w:rsidRPr="005315FE">
        <w:rPr>
          <w:noProof/>
        </w:rPr>
        <w:t>estmanager. De volgende categorieën van de ernst zijn gedefinieerd</w:t>
      </w:r>
      <w:r>
        <w:rPr>
          <w:noProof/>
        </w:rPr>
        <w:t xml:space="preserve"> [IA307]</w:t>
      </w:r>
      <w:r w:rsidRPr="005315FE">
        <w:rPr>
          <w:noProof/>
        </w:rPr>
        <w:t>:</w:t>
      </w:r>
    </w:p>
    <w:p w14:paraId="2E1BBC34" w14:textId="77777777" w:rsidR="00687CE8" w:rsidRPr="005315FE" w:rsidRDefault="00687CE8" w:rsidP="00687CE8">
      <w:pPr>
        <w:rPr>
          <w:noProof/>
          <w:highlight w:val="yellow"/>
        </w:rPr>
      </w:pPr>
    </w:p>
    <w:tbl>
      <w:tblPr>
        <w:tblW w:w="4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253"/>
        <w:gridCol w:w="584"/>
        <w:gridCol w:w="5986"/>
      </w:tblGrid>
      <w:tr w:rsidR="007E12CB" w:rsidRPr="005315FE" w14:paraId="1EE28984" w14:textId="77777777" w:rsidTr="001B16AE">
        <w:trPr>
          <w:cantSplit/>
          <w:tblHeader/>
        </w:trPr>
        <w:tc>
          <w:tcPr>
            <w:tcW w:w="801" w:type="pct"/>
            <w:shd w:val="clear" w:color="auto" w:fill="4F81BD" w:themeFill="accent1"/>
          </w:tcPr>
          <w:p w14:paraId="790FD7A0" w14:textId="77777777" w:rsidR="007E12CB" w:rsidRPr="005315FE" w:rsidRDefault="007E12CB" w:rsidP="005D71DE">
            <w:pPr>
              <w:keepNext/>
              <w:keepLines/>
              <w:ind w:firstLineChars="15" w:firstLine="30"/>
              <w:rPr>
                <w:rFonts w:asciiTheme="minorHAnsi" w:eastAsia="Arial Unicode MS" w:hAnsiTheme="minorHAnsi" w:cs="Arial Unicode MS"/>
                <w:b/>
                <w:noProof/>
                <w:color w:val="FFFFFF" w:themeColor="background1"/>
              </w:rPr>
            </w:pPr>
            <w:r w:rsidRPr="005315FE">
              <w:rPr>
                <w:rFonts w:asciiTheme="minorHAnsi" w:eastAsia="Arial Unicode MS" w:hAnsiTheme="minorHAnsi" w:cs="Arial Unicode MS"/>
                <w:b/>
                <w:noProof/>
                <w:color w:val="FFFFFF" w:themeColor="background1"/>
              </w:rPr>
              <w:t>Categorie</w:t>
            </w:r>
          </w:p>
        </w:tc>
        <w:tc>
          <w:tcPr>
            <w:tcW w:w="373" w:type="pct"/>
            <w:shd w:val="clear" w:color="auto" w:fill="4F81BD" w:themeFill="accent1"/>
          </w:tcPr>
          <w:p w14:paraId="6FD012ED" w14:textId="77777777" w:rsidR="007E12CB" w:rsidRPr="005315FE" w:rsidRDefault="007E12CB" w:rsidP="005D71DE">
            <w:pPr>
              <w:keepNext/>
              <w:keepLines/>
              <w:ind w:firstLineChars="15" w:firstLine="30"/>
              <w:jc w:val="center"/>
              <w:rPr>
                <w:rFonts w:asciiTheme="minorHAnsi" w:eastAsia="Arial Unicode MS" w:hAnsiTheme="minorHAnsi" w:cs="Arial Unicode MS"/>
                <w:b/>
                <w:noProof/>
                <w:color w:val="FFFFFF" w:themeColor="background1"/>
              </w:rPr>
            </w:pPr>
            <w:r w:rsidRPr="005315FE">
              <w:rPr>
                <w:rFonts w:asciiTheme="minorHAnsi" w:eastAsia="Arial Unicode MS" w:hAnsiTheme="minorHAnsi" w:cs="Arial Unicode MS"/>
                <w:b/>
                <w:noProof/>
                <w:color w:val="FFFFFF" w:themeColor="background1"/>
              </w:rPr>
              <w:t>Afk.</w:t>
            </w:r>
          </w:p>
        </w:tc>
        <w:tc>
          <w:tcPr>
            <w:tcW w:w="3825" w:type="pct"/>
            <w:shd w:val="clear" w:color="auto" w:fill="4F81BD" w:themeFill="accent1"/>
          </w:tcPr>
          <w:p w14:paraId="1C730D67" w14:textId="77777777" w:rsidR="007E12CB" w:rsidRPr="005315FE" w:rsidRDefault="007E12CB" w:rsidP="005D71DE">
            <w:pPr>
              <w:keepNext/>
              <w:keepLines/>
              <w:ind w:firstLineChars="15" w:firstLine="30"/>
              <w:rPr>
                <w:rFonts w:asciiTheme="minorHAnsi" w:eastAsia="Arial Unicode MS" w:hAnsiTheme="minorHAnsi" w:cs="Arial Unicode MS"/>
                <w:b/>
                <w:noProof/>
                <w:color w:val="FFFFFF" w:themeColor="background1"/>
              </w:rPr>
            </w:pPr>
            <w:r w:rsidRPr="005315FE">
              <w:rPr>
                <w:rFonts w:asciiTheme="minorHAnsi" w:eastAsia="Arial Unicode MS" w:hAnsiTheme="minorHAnsi" w:cs="Arial Unicode MS"/>
                <w:b/>
                <w:noProof/>
                <w:color w:val="FFFFFF" w:themeColor="background1"/>
              </w:rPr>
              <w:t>Beschrijving</w:t>
            </w:r>
          </w:p>
        </w:tc>
      </w:tr>
      <w:tr w:rsidR="007E12CB" w:rsidRPr="005315FE" w14:paraId="22A2CD4E" w14:textId="77777777" w:rsidTr="001B16AE">
        <w:trPr>
          <w:cantSplit/>
        </w:trPr>
        <w:tc>
          <w:tcPr>
            <w:tcW w:w="801" w:type="pct"/>
          </w:tcPr>
          <w:p w14:paraId="73C2528F" w14:textId="77777777" w:rsidR="007E12CB" w:rsidRPr="005315FE" w:rsidRDefault="007E12CB" w:rsidP="005D71DE">
            <w:pPr>
              <w:keepNext/>
              <w:keepLines/>
              <w:autoSpaceDE w:val="0"/>
              <w:autoSpaceDN w:val="0"/>
              <w:adjustRightInd w:val="0"/>
              <w:rPr>
                <w:rFonts w:cs="Times-Roman+2"/>
                <w:noProof/>
              </w:rPr>
            </w:pPr>
            <w:r w:rsidRPr="005315FE">
              <w:rPr>
                <w:noProof/>
              </w:rPr>
              <w:t>Fataal</w:t>
            </w:r>
          </w:p>
        </w:tc>
        <w:tc>
          <w:tcPr>
            <w:tcW w:w="373" w:type="pct"/>
          </w:tcPr>
          <w:p w14:paraId="00E62E57" w14:textId="77777777" w:rsidR="007E12CB" w:rsidRPr="005315FE" w:rsidRDefault="007E12CB" w:rsidP="005D71DE">
            <w:pPr>
              <w:keepNext/>
              <w:keepLines/>
              <w:autoSpaceDE w:val="0"/>
              <w:autoSpaceDN w:val="0"/>
              <w:adjustRightInd w:val="0"/>
              <w:jc w:val="center"/>
              <w:rPr>
                <w:rFonts w:cs="Times-Roman+2"/>
                <w:noProof/>
              </w:rPr>
            </w:pPr>
            <w:r w:rsidRPr="005315FE">
              <w:rPr>
                <w:noProof/>
              </w:rPr>
              <w:t>F</w:t>
            </w:r>
          </w:p>
        </w:tc>
        <w:tc>
          <w:tcPr>
            <w:tcW w:w="3825" w:type="pct"/>
          </w:tcPr>
          <w:p w14:paraId="198C72C9" w14:textId="77777777" w:rsidR="007E12CB" w:rsidRPr="005315FE" w:rsidRDefault="007E12CB" w:rsidP="005D71DE">
            <w:pPr>
              <w:rPr>
                <w:rFonts w:cs="Times-Roman+2"/>
                <w:noProof/>
              </w:rPr>
            </w:pPr>
            <w:r w:rsidRPr="005315FE">
              <w:rPr>
                <w:noProof/>
              </w:rPr>
              <w:t>Een bevinding die ertoe leidt dat het (deel)systeem in kwestie in geen enkel opzicht voldoet aan de eisen en/of gevaar levert voor mens, dier en/of omgeving.</w:t>
            </w:r>
          </w:p>
        </w:tc>
      </w:tr>
      <w:tr w:rsidR="007E12CB" w:rsidRPr="005315FE" w14:paraId="71DBEF42" w14:textId="77777777" w:rsidTr="001B16AE">
        <w:trPr>
          <w:cantSplit/>
        </w:trPr>
        <w:tc>
          <w:tcPr>
            <w:tcW w:w="801" w:type="pct"/>
          </w:tcPr>
          <w:p w14:paraId="5AAADE62" w14:textId="77777777" w:rsidR="007E12CB" w:rsidRPr="005315FE" w:rsidRDefault="007E12CB" w:rsidP="005D71DE">
            <w:pPr>
              <w:autoSpaceDE w:val="0"/>
              <w:autoSpaceDN w:val="0"/>
              <w:adjustRightInd w:val="0"/>
              <w:rPr>
                <w:rFonts w:cs="Times-Roman+2"/>
                <w:noProof/>
              </w:rPr>
            </w:pPr>
            <w:r w:rsidRPr="005315FE">
              <w:rPr>
                <w:noProof/>
              </w:rPr>
              <w:t>Kritiek</w:t>
            </w:r>
          </w:p>
        </w:tc>
        <w:tc>
          <w:tcPr>
            <w:tcW w:w="373" w:type="pct"/>
          </w:tcPr>
          <w:p w14:paraId="68224684" w14:textId="77777777" w:rsidR="007E12CB" w:rsidRPr="005315FE" w:rsidRDefault="007E12CB" w:rsidP="005D71DE">
            <w:pPr>
              <w:autoSpaceDE w:val="0"/>
              <w:autoSpaceDN w:val="0"/>
              <w:adjustRightInd w:val="0"/>
              <w:jc w:val="center"/>
              <w:rPr>
                <w:rFonts w:cs="Times-Roman+2"/>
                <w:noProof/>
              </w:rPr>
            </w:pPr>
            <w:r w:rsidRPr="005315FE">
              <w:rPr>
                <w:noProof/>
              </w:rPr>
              <w:t>K</w:t>
            </w:r>
          </w:p>
        </w:tc>
        <w:tc>
          <w:tcPr>
            <w:tcW w:w="3825" w:type="pct"/>
          </w:tcPr>
          <w:p w14:paraId="05F82BE5" w14:textId="77777777" w:rsidR="007E12CB" w:rsidRPr="005315FE" w:rsidRDefault="007E12CB" w:rsidP="005D71DE">
            <w:pPr>
              <w:rPr>
                <w:rFonts w:cs="Times-Roman+2"/>
                <w:noProof/>
              </w:rPr>
            </w:pPr>
            <w:r w:rsidRPr="005315FE">
              <w:rPr>
                <w:noProof/>
              </w:rPr>
              <w:t>Een bevinding die ertoe leidt dat een specifieke en kritieke systeemfunctie niet werkt en de overige systeemprestaties nadelig kan beïnvloeden.</w:t>
            </w:r>
          </w:p>
        </w:tc>
      </w:tr>
      <w:tr w:rsidR="007E12CB" w:rsidRPr="005315FE" w14:paraId="43EBBC6D" w14:textId="77777777" w:rsidTr="001B16AE">
        <w:trPr>
          <w:cantSplit/>
        </w:trPr>
        <w:tc>
          <w:tcPr>
            <w:tcW w:w="801" w:type="pct"/>
          </w:tcPr>
          <w:p w14:paraId="1D769E9B" w14:textId="77777777" w:rsidR="007E12CB" w:rsidRPr="005315FE" w:rsidRDefault="007E12CB" w:rsidP="005D71DE">
            <w:pPr>
              <w:autoSpaceDE w:val="0"/>
              <w:autoSpaceDN w:val="0"/>
              <w:adjustRightInd w:val="0"/>
              <w:rPr>
                <w:noProof/>
              </w:rPr>
            </w:pPr>
            <w:r w:rsidRPr="005315FE">
              <w:rPr>
                <w:noProof/>
              </w:rPr>
              <w:t>Ernstig</w:t>
            </w:r>
          </w:p>
        </w:tc>
        <w:tc>
          <w:tcPr>
            <w:tcW w:w="373" w:type="pct"/>
          </w:tcPr>
          <w:p w14:paraId="6AAF5BE0" w14:textId="77777777" w:rsidR="007E12CB" w:rsidRPr="005315FE" w:rsidRDefault="007E12CB" w:rsidP="005D71DE">
            <w:pPr>
              <w:autoSpaceDE w:val="0"/>
              <w:autoSpaceDN w:val="0"/>
              <w:adjustRightInd w:val="0"/>
              <w:jc w:val="center"/>
              <w:rPr>
                <w:noProof/>
              </w:rPr>
            </w:pPr>
            <w:r w:rsidRPr="005315FE">
              <w:rPr>
                <w:noProof/>
              </w:rPr>
              <w:t>E</w:t>
            </w:r>
          </w:p>
        </w:tc>
        <w:tc>
          <w:tcPr>
            <w:tcW w:w="3825" w:type="pct"/>
          </w:tcPr>
          <w:p w14:paraId="646489B9" w14:textId="77777777" w:rsidR="007E12CB" w:rsidRPr="005315FE" w:rsidRDefault="007E12CB" w:rsidP="005D71DE">
            <w:pPr>
              <w:rPr>
                <w:noProof/>
              </w:rPr>
            </w:pPr>
            <w:r w:rsidRPr="005315FE">
              <w:rPr>
                <w:noProof/>
              </w:rPr>
              <w:t>Een bevinding die ertoe leidt dat een specifieke en kritieke systeemfunctie niet werkt en de overige systeemprestaties nadelig kan beïnvloeden. Een alternatieve werkwijze (work-around) is mogelijk en dient geïmplementeerd te zijn voor de start van de volgende testfase.</w:t>
            </w:r>
          </w:p>
        </w:tc>
      </w:tr>
      <w:tr w:rsidR="007E12CB" w:rsidRPr="005315FE" w14:paraId="1637F584" w14:textId="77777777" w:rsidTr="001B16AE">
        <w:trPr>
          <w:cantSplit/>
        </w:trPr>
        <w:tc>
          <w:tcPr>
            <w:tcW w:w="801" w:type="pct"/>
          </w:tcPr>
          <w:p w14:paraId="45A870A6" w14:textId="77777777" w:rsidR="007E12CB" w:rsidRPr="005315FE" w:rsidRDefault="007E12CB" w:rsidP="005D71DE">
            <w:pPr>
              <w:autoSpaceDE w:val="0"/>
              <w:autoSpaceDN w:val="0"/>
              <w:adjustRightInd w:val="0"/>
              <w:rPr>
                <w:noProof/>
              </w:rPr>
            </w:pPr>
            <w:r w:rsidRPr="005315FE">
              <w:rPr>
                <w:noProof/>
              </w:rPr>
              <w:t>Onjuist</w:t>
            </w:r>
          </w:p>
        </w:tc>
        <w:tc>
          <w:tcPr>
            <w:tcW w:w="373" w:type="pct"/>
          </w:tcPr>
          <w:p w14:paraId="69F669D7" w14:textId="77777777" w:rsidR="007E12CB" w:rsidRPr="005315FE" w:rsidRDefault="007E12CB" w:rsidP="005D71DE">
            <w:pPr>
              <w:autoSpaceDE w:val="0"/>
              <w:autoSpaceDN w:val="0"/>
              <w:adjustRightInd w:val="0"/>
              <w:jc w:val="center"/>
              <w:rPr>
                <w:noProof/>
              </w:rPr>
            </w:pPr>
            <w:r w:rsidRPr="005315FE">
              <w:rPr>
                <w:noProof/>
              </w:rPr>
              <w:t>O</w:t>
            </w:r>
          </w:p>
        </w:tc>
        <w:tc>
          <w:tcPr>
            <w:tcW w:w="3825" w:type="pct"/>
          </w:tcPr>
          <w:p w14:paraId="2D475FA2" w14:textId="77777777" w:rsidR="007E12CB" w:rsidRPr="005315FE" w:rsidRDefault="007E12CB" w:rsidP="005D71DE">
            <w:pPr>
              <w:rPr>
                <w:noProof/>
              </w:rPr>
            </w:pPr>
            <w:r w:rsidRPr="005315FE">
              <w:rPr>
                <w:noProof/>
              </w:rPr>
              <w:t>Het (deel)installatie werkt niet in alle opzichten in overeenstemming met de eisen, maar dit leidt niet tot het uitvallen van een kritieke functie.</w:t>
            </w:r>
          </w:p>
        </w:tc>
      </w:tr>
      <w:tr w:rsidR="007E12CB" w:rsidRPr="005315FE" w14:paraId="5888FA6F" w14:textId="77777777" w:rsidTr="001B16AE">
        <w:trPr>
          <w:cantSplit/>
        </w:trPr>
        <w:tc>
          <w:tcPr>
            <w:tcW w:w="801" w:type="pct"/>
          </w:tcPr>
          <w:p w14:paraId="7BD27C6D" w14:textId="77777777" w:rsidR="007E12CB" w:rsidRPr="005315FE" w:rsidRDefault="007E12CB" w:rsidP="005D71DE">
            <w:pPr>
              <w:rPr>
                <w:noProof/>
              </w:rPr>
            </w:pPr>
            <w:r>
              <w:rPr>
                <w:noProof/>
              </w:rPr>
              <w:t>Algemeen</w:t>
            </w:r>
          </w:p>
        </w:tc>
        <w:tc>
          <w:tcPr>
            <w:tcW w:w="373" w:type="pct"/>
          </w:tcPr>
          <w:p w14:paraId="54FC59A2" w14:textId="77777777" w:rsidR="007E12CB" w:rsidRPr="005315FE" w:rsidRDefault="007E12CB" w:rsidP="005D71DE">
            <w:pPr>
              <w:autoSpaceDE w:val="0"/>
              <w:autoSpaceDN w:val="0"/>
              <w:adjustRightInd w:val="0"/>
              <w:jc w:val="center"/>
              <w:rPr>
                <w:noProof/>
              </w:rPr>
            </w:pPr>
            <w:r>
              <w:rPr>
                <w:noProof/>
              </w:rPr>
              <w:t>Alg</w:t>
            </w:r>
          </w:p>
        </w:tc>
        <w:tc>
          <w:tcPr>
            <w:tcW w:w="3825" w:type="pct"/>
          </w:tcPr>
          <w:p w14:paraId="70077563" w14:textId="77777777" w:rsidR="007E12CB" w:rsidRPr="005315FE" w:rsidRDefault="007E12CB" w:rsidP="005D71DE">
            <w:pPr>
              <w:rPr>
                <w:noProof/>
              </w:rPr>
            </w:pPr>
            <w:r w:rsidRPr="005315FE">
              <w:rPr>
                <w:noProof/>
              </w:rPr>
              <w:t>Alle overige bevindingen.</w:t>
            </w:r>
          </w:p>
        </w:tc>
      </w:tr>
    </w:tbl>
    <w:p w14:paraId="1C480A03" w14:textId="77777777" w:rsidR="00687CE8" w:rsidRDefault="00687CE8" w:rsidP="00687CE8">
      <w:pPr>
        <w:pStyle w:val="Bijschrift"/>
      </w:pPr>
      <w:r>
        <w:t xml:space="preserve">Tabel </w:t>
      </w:r>
      <w:r>
        <w:fldChar w:fldCharType="begin"/>
      </w:r>
      <w:r>
        <w:instrText>SEQ Tabel \* ARABIC</w:instrText>
      </w:r>
      <w:r>
        <w:fldChar w:fldCharType="separate"/>
      </w:r>
      <w:r>
        <w:rPr>
          <w:noProof/>
        </w:rPr>
        <w:t>8</w:t>
      </w:r>
      <w:r>
        <w:fldChar w:fldCharType="end"/>
      </w:r>
      <w:r>
        <w:t xml:space="preserve"> Ernst categorieën</w:t>
      </w:r>
    </w:p>
    <w:p w14:paraId="12B4CBDE" w14:textId="77777777" w:rsidR="00687CE8" w:rsidRDefault="00687CE8" w:rsidP="00687CE8"/>
    <w:p w14:paraId="2068548F" w14:textId="77777777" w:rsidR="00CF1404" w:rsidRDefault="00CF1404" w:rsidP="00687CE8"/>
    <w:p w14:paraId="2D95FE68" w14:textId="77777777" w:rsidR="00CF1404" w:rsidRDefault="00CF1404" w:rsidP="00687CE8"/>
    <w:p w14:paraId="25B6659A" w14:textId="6AEE0AA6" w:rsidR="00816FD9" w:rsidRDefault="00816FD9">
      <w:pPr>
        <w:rPr>
          <w:lang w:val="en-US"/>
        </w:rPr>
      </w:pPr>
      <w:r>
        <w:rPr>
          <w:lang w:val="en-US"/>
        </w:rPr>
        <w:br w:type="page"/>
      </w:r>
    </w:p>
    <w:p w14:paraId="77F192AC" w14:textId="21D65CF2" w:rsidR="007E12CB" w:rsidRDefault="00F81829">
      <w:pPr>
        <w:pStyle w:val="Kop2"/>
      </w:pPr>
      <w:bookmarkStart w:id="60" w:name="_Toc100217918"/>
      <w:r>
        <w:lastRenderedPageBreak/>
        <w:t>Acceptatiecriteria</w:t>
      </w:r>
      <w:bookmarkEnd w:id="60"/>
    </w:p>
    <w:p w14:paraId="3A7034DE" w14:textId="77777777" w:rsidR="00F81829" w:rsidRDefault="00F81829" w:rsidP="00F81829"/>
    <w:p w14:paraId="79063BA3" w14:textId="0AEF9F05" w:rsidR="00F81829" w:rsidRDefault="008D5562" w:rsidP="00F81829">
      <w:r>
        <w:t>Het resu</w:t>
      </w:r>
      <w:r w:rsidR="005A2A8E">
        <w:t>ltaat van een test wordt vastgesteld aan de hand van het aantal bevindingen per categorie en het totaal aan</w:t>
      </w:r>
      <w:r w:rsidR="004E0D4B">
        <w:t xml:space="preserve">tal bevindingen. In onderstaande tabel is weergegeven hoeveel bevindingen van een </w:t>
      </w:r>
      <w:r w:rsidR="00193050">
        <w:t xml:space="preserve">bepaalde categorie </w:t>
      </w:r>
      <w:r w:rsidR="00D857CC">
        <w:t xml:space="preserve">er maximaal mogen zijn en hoeveel </w:t>
      </w:r>
      <w:r w:rsidR="006907EC">
        <w:t>bevindingen</w:t>
      </w:r>
      <w:r w:rsidR="00D857CC">
        <w:t xml:space="preserve"> er in totaal mogen zijn.</w:t>
      </w:r>
      <w:r w:rsidR="004E0D4B">
        <w:t xml:space="preserve"> </w:t>
      </w:r>
      <w:r w:rsidR="005A2A8E">
        <w:t xml:space="preserve"> </w:t>
      </w:r>
    </w:p>
    <w:p w14:paraId="3859C9E1" w14:textId="77777777" w:rsidR="000B22C1" w:rsidRDefault="000B22C1" w:rsidP="00F81829"/>
    <w:tbl>
      <w:tblPr>
        <w:tblStyle w:val="Lijsttabel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711"/>
        <w:gridCol w:w="983"/>
        <w:gridCol w:w="1129"/>
        <w:gridCol w:w="1129"/>
        <w:gridCol w:w="988"/>
        <w:gridCol w:w="2257"/>
        <w:gridCol w:w="38"/>
      </w:tblGrid>
      <w:tr w:rsidR="00C30151" w14:paraId="46F87C6F" w14:textId="77777777" w:rsidTr="002731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4" w:type="dxa"/>
            <w:gridSpan w:val="8"/>
            <w:tcBorders>
              <w:top w:val="nil"/>
              <w:left w:val="nil"/>
            </w:tcBorders>
          </w:tcPr>
          <w:p w14:paraId="02EC86B5" w14:textId="643488C2" w:rsidR="00F572C1" w:rsidRPr="00F37910" w:rsidRDefault="00C30151" w:rsidP="00F81829">
            <w:pPr>
              <w:rPr>
                <w:rFonts w:asciiTheme="minorHAnsi" w:hAnsiTheme="minorHAnsi"/>
                <w:b w:val="0"/>
                <w:bCs w:val="0"/>
                <w:sz w:val="22"/>
                <w:szCs w:val="22"/>
              </w:rPr>
            </w:pPr>
            <w:r w:rsidRPr="00F37910">
              <w:rPr>
                <w:rFonts w:asciiTheme="minorHAnsi" w:hAnsiTheme="minorHAnsi"/>
                <w:sz w:val="22"/>
                <w:szCs w:val="22"/>
              </w:rPr>
              <w:t>Bevin</w:t>
            </w:r>
            <w:r w:rsidR="00F572C1" w:rsidRPr="00F37910">
              <w:rPr>
                <w:rFonts w:asciiTheme="minorHAnsi" w:hAnsiTheme="minorHAnsi"/>
                <w:sz w:val="22"/>
                <w:szCs w:val="22"/>
              </w:rPr>
              <w:t>dingencategorie</w:t>
            </w:r>
          </w:p>
        </w:tc>
      </w:tr>
      <w:tr w:rsidR="004C2F99" w14:paraId="40D038C7" w14:textId="77777777" w:rsidTr="0027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il"/>
            </w:tcBorders>
          </w:tcPr>
          <w:p w14:paraId="45CA8E62" w14:textId="77777777" w:rsidR="001B16AE" w:rsidRDefault="001B16AE" w:rsidP="00F81829"/>
        </w:tc>
        <w:tc>
          <w:tcPr>
            <w:tcW w:w="714" w:type="dxa"/>
            <w:tcBorders>
              <w:top w:val="nil"/>
            </w:tcBorders>
          </w:tcPr>
          <w:p w14:paraId="06C53134" w14:textId="3D4B3A6A" w:rsidR="001B16AE" w:rsidRDefault="0027313D" w:rsidP="0027313D">
            <w:pPr>
              <w:jc w:val="center"/>
              <w:cnfStyle w:val="000000100000" w:firstRow="0" w:lastRow="0" w:firstColumn="0" w:lastColumn="0" w:oddVBand="0" w:evenVBand="0" w:oddHBand="1" w:evenHBand="0" w:firstRowFirstColumn="0" w:firstRowLastColumn="0" w:lastRowFirstColumn="0" w:lastRowLastColumn="0"/>
            </w:pPr>
            <w:r>
              <w:t>F</w:t>
            </w:r>
          </w:p>
        </w:tc>
        <w:tc>
          <w:tcPr>
            <w:tcW w:w="987" w:type="dxa"/>
            <w:tcBorders>
              <w:top w:val="nil"/>
            </w:tcBorders>
          </w:tcPr>
          <w:p w14:paraId="55FD4512" w14:textId="0A0CCA61" w:rsidR="001B16AE" w:rsidRDefault="0027313D" w:rsidP="0027313D">
            <w:pPr>
              <w:jc w:val="center"/>
              <w:cnfStyle w:val="000000100000" w:firstRow="0" w:lastRow="0" w:firstColumn="0" w:lastColumn="0" w:oddVBand="0" w:evenVBand="0" w:oddHBand="1" w:evenHBand="0" w:firstRowFirstColumn="0" w:firstRowLastColumn="0" w:lastRowFirstColumn="0" w:lastRowLastColumn="0"/>
            </w:pPr>
            <w:r>
              <w:t>K</w:t>
            </w:r>
          </w:p>
        </w:tc>
        <w:tc>
          <w:tcPr>
            <w:tcW w:w="1134" w:type="dxa"/>
            <w:tcBorders>
              <w:top w:val="nil"/>
            </w:tcBorders>
          </w:tcPr>
          <w:p w14:paraId="704FB1AE" w14:textId="27BCA4DC" w:rsidR="001B16AE" w:rsidRDefault="0027313D" w:rsidP="0027313D">
            <w:pPr>
              <w:jc w:val="center"/>
              <w:cnfStyle w:val="000000100000" w:firstRow="0" w:lastRow="0" w:firstColumn="0" w:lastColumn="0" w:oddVBand="0" w:evenVBand="0" w:oddHBand="1" w:evenHBand="0" w:firstRowFirstColumn="0" w:firstRowLastColumn="0" w:lastRowFirstColumn="0" w:lastRowLastColumn="0"/>
            </w:pPr>
            <w:r>
              <w:t>E</w:t>
            </w:r>
          </w:p>
        </w:tc>
        <w:tc>
          <w:tcPr>
            <w:tcW w:w="1134" w:type="dxa"/>
            <w:tcBorders>
              <w:top w:val="nil"/>
            </w:tcBorders>
          </w:tcPr>
          <w:p w14:paraId="3C6060DD" w14:textId="271F5778" w:rsidR="001B16AE" w:rsidRDefault="0027313D" w:rsidP="0027313D">
            <w:pPr>
              <w:jc w:val="center"/>
              <w:cnfStyle w:val="000000100000" w:firstRow="0" w:lastRow="0" w:firstColumn="0" w:lastColumn="0" w:oddVBand="0" w:evenVBand="0" w:oddHBand="1" w:evenHBand="0" w:firstRowFirstColumn="0" w:firstRowLastColumn="0" w:lastRowFirstColumn="0" w:lastRowLastColumn="0"/>
            </w:pPr>
            <w:r>
              <w:t>O</w:t>
            </w:r>
          </w:p>
        </w:tc>
        <w:tc>
          <w:tcPr>
            <w:tcW w:w="992" w:type="dxa"/>
            <w:tcBorders>
              <w:top w:val="nil"/>
            </w:tcBorders>
          </w:tcPr>
          <w:p w14:paraId="5870D37A" w14:textId="33ACB6D4" w:rsidR="001B16AE" w:rsidRDefault="0027313D" w:rsidP="0027313D">
            <w:pPr>
              <w:jc w:val="center"/>
              <w:cnfStyle w:val="000000100000" w:firstRow="0" w:lastRow="0" w:firstColumn="0" w:lastColumn="0" w:oddVBand="0" w:evenVBand="0" w:oddHBand="1" w:evenHBand="0" w:firstRowFirstColumn="0" w:firstRowLastColumn="0" w:lastRowFirstColumn="0" w:lastRowLastColumn="0"/>
            </w:pPr>
            <w:r>
              <w:t>A</w:t>
            </w:r>
          </w:p>
        </w:tc>
        <w:tc>
          <w:tcPr>
            <w:tcW w:w="2268" w:type="dxa"/>
            <w:gridSpan w:val="2"/>
            <w:tcBorders>
              <w:top w:val="nil"/>
            </w:tcBorders>
          </w:tcPr>
          <w:p w14:paraId="7B6DDD50" w14:textId="3F1922D5" w:rsidR="001B16AE" w:rsidRDefault="0027313D" w:rsidP="0027313D">
            <w:pPr>
              <w:jc w:val="center"/>
              <w:cnfStyle w:val="000000100000" w:firstRow="0" w:lastRow="0" w:firstColumn="0" w:lastColumn="0" w:oddVBand="0" w:evenVBand="0" w:oddHBand="1" w:evenHBand="0" w:firstRowFirstColumn="0" w:firstRowLastColumn="0" w:lastRowFirstColumn="0" w:lastRowLastColumn="0"/>
            </w:pPr>
            <w:r>
              <w:t>Totaal</w:t>
            </w:r>
          </w:p>
        </w:tc>
      </w:tr>
      <w:tr w:rsidR="001B16AE" w14:paraId="2DFBB844" w14:textId="77777777" w:rsidTr="0027313D">
        <w:trPr>
          <w:gridAfter w:val="1"/>
          <w:wAfter w:w="38" w:type="dxa"/>
        </w:trPr>
        <w:tc>
          <w:tcPr>
            <w:cnfStyle w:val="001000000000" w:firstRow="0" w:lastRow="0" w:firstColumn="1" w:lastColumn="0" w:oddVBand="0" w:evenVBand="0" w:oddHBand="0" w:evenHBand="0" w:firstRowFirstColumn="0" w:firstRowLastColumn="0" w:lastRowFirstColumn="0" w:lastRowLastColumn="0"/>
            <w:tcW w:w="1985" w:type="dxa"/>
          </w:tcPr>
          <w:p w14:paraId="0F1F07BB" w14:textId="658CF6AF" w:rsidR="001B16AE" w:rsidRPr="00F37910" w:rsidRDefault="00F572C1" w:rsidP="00F81829">
            <w:pPr>
              <w:rPr>
                <w:b w:val="0"/>
                <w:bCs w:val="0"/>
              </w:rPr>
            </w:pPr>
            <w:r w:rsidRPr="00F37910">
              <w:rPr>
                <w:b w:val="0"/>
                <w:bCs w:val="0"/>
              </w:rPr>
              <w:t>Maximaal aantal bevin</w:t>
            </w:r>
            <w:r w:rsidR="0027313D" w:rsidRPr="00F37910">
              <w:rPr>
                <w:b w:val="0"/>
                <w:bCs w:val="0"/>
              </w:rPr>
              <w:t>dingen</w:t>
            </w:r>
          </w:p>
        </w:tc>
        <w:tc>
          <w:tcPr>
            <w:tcW w:w="714" w:type="dxa"/>
          </w:tcPr>
          <w:p w14:paraId="347857D1" w14:textId="1222F133" w:rsidR="001B16AE" w:rsidRDefault="00E97CDA" w:rsidP="00E97CDA">
            <w:pPr>
              <w:jc w:val="center"/>
              <w:cnfStyle w:val="000000000000" w:firstRow="0" w:lastRow="0" w:firstColumn="0" w:lastColumn="0" w:oddVBand="0" w:evenVBand="0" w:oddHBand="0" w:evenHBand="0" w:firstRowFirstColumn="0" w:firstRowLastColumn="0" w:lastRowFirstColumn="0" w:lastRowLastColumn="0"/>
            </w:pPr>
            <w:r>
              <w:t>0</w:t>
            </w:r>
          </w:p>
        </w:tc>
        <w:tc>
          <w:tcPr>
            <w:tcW w:w="987" w:type="dxa"/>
          </w:tcPr>
          <w:p w14:paraId="07CDC053" w14:textId="618BF57C" w:rsidR="001B16AE" w:rsidRDefault="00E97CDA" w:rsidP="00E97CDA">
            <w:pPr>
              <w:jc w:val="center"/>
              <w:cnfStyle w:val="000000000000" w:firstRow="0" w:lastRow="0" w:firstColumn="0" w:lastColumn="0" w:oddVBand="0" w:evenVBand="0" w:oddHBand="0" w:evenHBand="0" w:firstRowFirstColumn="0" w:firstRowLastColumn="0" w:lastRowFirstColumn="0" w:lastRowLastColumn="0"/>
            </w:pPr>
            <w:r>
              <w:t>0</w:t>
            </w:r>
          </w:p>
        </w:tc>
        <w:tc>
          <w:tcPr>
            <w:tcW w:w="1134" w:type="dxa"/>
          </w:tcPr>
          <w:p w14:paraId="7B57E9FE" w14:textId="51558C95" w:rsidR="001B16AE" w:rsidRDefault="00E97CDA" w:rsidP="00E97CDA">
            <w:pPr>
              <w:jc w:val="center"/>
              <w:cnfStyle w:val="000000000000" w:firstRow="0" w:lastRow="0" w:firstColumn="0" w:lastColumn="0" w:oddVBand="0" w:evenVBand="0" w:oddHBand="0" w:evenHBand="0" w:firstRowFirstColumn="0" w:firstRowLastColumn="0" w:lastRowFirstColumn="0" w:lastRowLastColumn="0"/>
            </w:pPr>
            <w:r>
              <w:t>2</w:t>
            </w:r>
          </w:p>
        </w:tc>
        <w:tc>
          <w:tcPr>
            <w:tcW w:w="1134" w:type="dxa"/>
          </w:tcPr>
          <w:p w14:paraId="76B8BE2A" w14:textId="59FF179B" w:rsidR="001B16AE" w:rsidRDefault="00E97CDA" w:rsidP="00E97CDA">
            <w:pPr>
              <w:jc w:val="center"/>
              <w:cnfStyle w:val="000000000000" w:firstRow="0" w:lastRow="0" w:firstColumn="0" w:lastColumn="0" w:oddVBand="0" w:evenVBand="0" w:oddHBand="0" w:evenHBand="0" w:firstRowFirstColumn="0" w:firstRowLastColumn="0" w:lastRowFirstColumn="0" w:lastRowLastColumn="0"/>
            </w:pPr>
            <w:r>
              <w:t>4</w:t>
            </w:r>
          </w:p>
        </w:tc>
        <w:tc>
          <w:tcPr>
            <w:tcW w:w="992" w:type="dxa"/>
          </w:tcPr>
          <w:p w14:paraId="28644C11" w14:textId="2A39693B" w:rsidR="001B16AE" w:rsidRDefault="00E97CDA" w:rsidP="00E97CDA">
            <w:pPr>
              <w:jc w:val="center"/>
              <w:cnfStyle w:val="000000000000" w:firstRow="0" w:lastRow="0" w:firstColumn="0" w:lastColumn="0" w:oddVBand="0" w:evenVBand="0" w:oddHBand="0" w:evenHBand="0" w:firstRowFirstColumn="0" w:firstRowLastColumn="0" w:lastRowFirstColumn="0" w:lastRowLastColumn="0"/>
            </w:pPr>
            <w:r>
              <w:t>8</w:t>
            </w:r>
          </w:p>
        </w:tc>
        <w:tc>
          <w:tcPr>
            <w:tcW w:w="2268" w:type="dxa"/>
          </w:tcPr>
          <w:p w14:paraId="2AC6F6ED" w14:textId="079B325A" w:rsidR="001B16AE" w:rsidRDefault="00E97CDA" w:rsidP="00E97CDA">
            <w:pPr>
              <w:jc w:val="center"/>
              <w:cnfStyle w:val="000000000000" w:firstRow="0" w:lastRow="0" w:firstColumn="0" w:lastColumn="0" w:oddVBand="0" w:evenVBand="0" w:oddHBand="0" w:evenHBand="0" w:firstRowFirstColumn="0" w:firstRowLastColumn="0" w:lastRowFirstColumn="0" w:lastRowLastColumn="0"/>
            </w:pPr>
            <w:r>
              <w:t>10</w:t>
            </w:r>
          </w:p>
        </w:tc>
      </w:tr>
    </w:tbl>
    <w:p w14:paraId="63B3DAB8" w14:textId="77777777" w:rsidR="000B22C1" w:rsidRDefault="000B22C1" w:rsidP="00F818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848"/>
        <w:gridCol w:w="2222"/>
        <w:gridCol w:w="5134"/>
      </w:tblGrid>
      <w:tr w:rsidR="00F81829" w:rsidRPr="005315FE" w14:paraId="779CCF06" w14:textId="77777777" w:rsidTr="00E87604">
        <w:trPr>
          <w:cantSplit/>
          <w:tblHeader/>
        </w:trPr>
        <w:tc>
          <w:tcPr>
            <w:tcW w:w="1004" w:type="pct"/>
            <w:shd w:val="clear" w:color="auto" w:fill="4F81BD" w:themeFill="accent1"/>
            <w:vAlign w:val="center"/>
          </w:tcPr>
          <w:p w14:paraId="6C686170" w14:textId="4E1122CF" w:rsidR="00F81829" w:rsidRPr="005315FE" w:rsidRDefault="00E01A54" w:rsidP="00E87604">
            <w:pPr>
              <w:keepNext/>
              <w:keepLines/>
              <w:ind w:firstLineChars="15" w:firstLine="30"/>
              <w:jc w:val="center"/>
              <w:rPr>
                <w:rFonts w:asciiTheme="minorHAnsi" w:eastAsia="Arial Unicode MS" w:hAnsiTheme="minorHAnsi" w:cs="Arial Unicode MS"/>
                <w:b/>
                <w:noProof/>
                <w:color w:val="FFFFFF" w:themeColor="background1"/>
              </w:rPr>
            </w:pPr>
            <w:r>
              <w:rPr>
                <w:rFonts w:asciiTheme="minorHAnsi" w:eastAsia="Arial Unicode MS" w:hAnsiTheme="minorHAnsi" w:cs="Arial Unicode MS"/>
                <w:b/>
                <w:noProof/>
                <w:color w:val="FFFFFF" w:themeColor="background1"/>
              </w:rPr>
              <w:t>Aantal bevindingen</w:t>
            </w:r>
          </w:p>
        </w:tc>
        <w:tc>
          <w:tcPr>
            <w:tcW w:w="1207" w:type="pct"/>
            <w:shd w:val="clear" w:color="auto" w:fill="4F81BD" w:themeFill="accent1"/>
            <w:vAlign w:val="center"/>
          </w:tcPr>
          <w:p w14:paraId="7B6EE7B1" w14:textId="77777777" w:rsidR="00F81829" w:rsidRPr="005315FE" w:rsidRDefault="00F81829" w:rsidP="00E87604">
            <w:pPr>
              <w:keepNext/>
              <w:keepLines/>
              <w:ind w:firstLineChars="15" w:firstLine="30"/>
              <w:rPr>
                <w:rFonts w:asciiTheme="minorHAnsi" w:eastAsia="Arial Unicode MS" w:hAnsiTheme="minorHAnsi" w:cs="Arial Unicode MS"/>
                <w:b/>
                <w:noProof/>
                <w:color w:val="FFFFFF" w:themeColor="background1"/>
              </w:rPr>
            </w:pPr>
            <w:r w:rsidRPr="005315FE">
              <w:rPr>
                <w:rFonts w:asciiTheme="minorHAnsi" w:eastAsia="Arial Unicode MS" w:hAnsiTheme="minorHAnsi" w:cs="Arial Unicode MS"/>
                <w:b/>
                <w:noProof/>
                <w:color w:val="FFFFFF" w:themeColor="background1"/>
              </w:rPr>
              <w:t>Resultaat</w:t>
            </w:r>
          </w:p>
        </w:tc>
        <w:tc>
          <w:tcPr>
            <w:tcW w:w="2789" w:type="pct"/>
            <w:shd w:val="clear" w:color="auto" w:fill="4F81BD" w:themeFill="accent1"/>
            <w:vAlign w:val="center"/>
          </w:tcPr>
          <w:p w14:paraId="68BB619E" w14:textId="77777777" w:rsidR="00F81829" w:rsidRPr="005315FE" w:rsidRDefault="00F81829" w:rsidP="00E87604">
            <w:pPr>
              <w:keepNext/>
              <w:keepLines/>
              <w:ind w:firstLineChars="15" w:firstLine="30"/>
              <w:rPr>
                <w:rFonts w:asciiTheme="minorHAnsi" w:eastAsia="Arial Unicode MS" w:hAnsiTheme="minorHAnsi" w:cs="Arial Unicode MS"/>
                <w:b/>
                <w:noProof/>
                <w:color w:val="FFFFFF" w:themeColor="background1"/>
              </w:rPr>
            </w:pPr>
            <w:r w:rsidRPr="005315FE">
              <w:rPr>
                <w:rFonts w:asciiTheme="minorHAnsi" w:eastAsia="Arial Unicode MS" w:hAnsiTheme="minorHAnsi" w:cs="Arial Unicode MS"/>
                <w:b/>
                <w:noProof/>
                <w:color w:val="FFFFFF" w:themeColor="background1"/>
              </w:rPr>
              <w:t>Actie</w:t>
            </w:r>
          </w:p>
        </w:tc>
      </w:tr>
      <w:tr w:rsidR="00F81829" w:rsidRPr="005315FE" w14:paraId="582EB069" w14:textId="77777777" w:rsidTr="00E87604">
        <w:trPr>
          <w:cantSplit/>
        </w:trPr>
        <w:tc>
          <w:tcPr>
            <w:tcW w:w="1004" w:type="pct"/>
          </w:tcPr>
          <w:p w14:paraId="55BF1735" w14:textId="77777777" w:rsidR="00F81829" w:rsidRPr="005315FE" w:rsidRDefault="00F81829" w:rsidP="00E87604">
            <w:pPr>
              <w:keepNext/>
              <w:keepLines/>
              <w:autoSpaceDE w:val="0"/>
              <w:autoSpaceDN w:val="0"/>
              <w:adjustRightInd w:val="0"/>
              <w:jc w:val="center"/>
              <w:rPr>
                <w:rFonts w:cs="Times-Roman+2"/>
                <w:noProof/>
              </w:rPr>
            </w:pPr>
            <w:r w:rsidRPr="005315FE">
              <w:rPr>
                <w:noProof/>
              </w:rPr>
              <w:t>0</w:t>
            </w:r>
          </w:p>
        </w:tc>
        <w:tc>
          <w:tcPr>
            <w:tcW w:w="1207" w:type="pct"/>
          </w:tcPr>
          <w:p w14:paraId="1EEA3A2D" w14:textId="77777777" w:rsidR="00F81829" w:rsidRPr="005315FE" w:rsidRDefault="00F81829" w:rsidP="00E87604">
            <w:pPr>
              <w:keepNext/>
              <w:keepLines/>
              <w:rPr>
                <w:rFonts w:cs="Times-Roman+2"/>
                <w:noProof/>
              </w:rPr>
            </w:pPr>
            <w:r w:rsidRPr="005315FE">
              <w:rPr>
                <w:noProof/>
              </w:rPr>
              <w:t>Voldoet</w:t>
            </w:r>
          </w:p>
        </w:tc>
        <w:tc>
          <w:tcPr>
            <w:tcW w:w="2789" w:type="pct"/>
          </w:tcPr>
          <w:p w14:paraId="1AC695BC" w14:textId="77777777" w:rsidR="00F81829" w:rsidRPr="005315FE" w:rsidRDefault="00F81829" w:rsidP="00E87604">
            <w:pPr>
              <w:keepNext/>
              <w:keepLines/>
              <w:rPr>
                <w:noProof/>
              </w:rPr>
            </w:pPr>
            <w:r w:rsidRPr="005315FE">
              <w:rPr>
                <w:noProof/>
              </w:rPr>
              <w:t>Verder met volgende testfase.</w:t>
            </w:r>
          </w:p>
          <w:p w14:paraId="4F6B086A" w14:textId="77777777" w:rsidR="00F81829" w:rsidRPr="005315FE" w:rsidRDefault="00F81829" w:rsidP="00E87604">
            <w:pPr>
              <w:keepNext/>
              <w:keepLines/>
              <w:rPr>
                <w:rFonts w:cs="Times-Roman+2"/>
                <w:noProof/>
              </w:rPr>
            </w:pPr>
          </w:p>
        </w:tc>
      </w:tr>
      <w:tr w:rsidR="00F81829" w:rsidRPr="005315FE" w14:paraId="1D4FBCC5" w14:textId="77777777" w:rsidTr="00E87604">
        <w:trPr>
          <w:cantSplit/>
        </w:trPr>
        <w:tc>
          <w:tcPr>
            <w:tcW w:w="1004" w:type="pct"/>
          </w:tcPr>
          <w:p w14:paraId="1232872F" w14:textId="77777777" w:rsidR="00F81829" w:rsidRPr="005315FE" w:rsidRDefault="00F81829" w:rsidP="00E87604">
            <w:pPr>
              <w:keepNext/>
              <w:keepLines/>
              <w:autoSpaceDE w:val="0"/>
              <w:autoSpaceDN w:val="0"/>
              <w:adjustRightInd w:val="0"/>
              <w:jc w:val="center"/>
              <w:rPr>
                <w:rFonts w:cs="Times-Roman+2"/>
                <w:noProof/>
              </w:rPr>
            </w:pPr>
            <w:r w:rsidRPr="005315FE">
              <w:rPr>
                <w:noProof/>
              </w:rPr>
              <w:t>1-10</w:t>
            </w:r>
          </w:p>
        </w:tc>
        <w:tc>
          <w:tcPr>
            <w:tcW w:w="1207" w:type="pct"/>
          </w:tcPr>
          <w:p w14:paraId="3778E426" w14:textId="77777777" w:rsidR="00F81829" w:rsidRPr="005315FE" w:rsidRDefault="00F81829" w:rsidP="00E87604">
            <w:pPr>
              <w:keepNext/>
              <w:keepLines/>
              <w:rPr>
                <w:rFonts w:cs="Times-Roman+2"/>
                <w:noProof/>
              </w:rPr>
            </w:pPr>
            <w:r w:rsidRPr="005315FE">
              <w:rPr>
                <w:noProof/>
              </w:rPr>
              <w:t>Voldoet mits commentaar verwerkt</w:t>
            </w:r>
          </w:p>
        </w:tc>
        <w:tc>
          <w:tcPr>
            <w:tcW w:w="2789" w:type="pct"/>
          </w:tcPr>
          <w:p w14:paraId="33D569FC" w14:textId="77777777" w:rsidR="00F81829" w:rsidRPr="005315FE" w:rsidRDefault="00F81829" w:rsidP="00E87604">
            <w:pPr>
              <w:keepNext/>
              <w:keepLines/>
              <w:rPr>
                <w:rFonts w:cs="Times-Roman+2"/>
                <w:noProof/>
              </w:rPr>
            </w:pPr>
            <w:r w:rsidRPr="005315FE">
              <w:rPr>
                <w:noProof/>
              </w:rPr>
              <w:t>Verder met volgende testfase. In deze volgende testfase dienen de bevindingen uit de afgesloten fase te zijn verwerkt. Na herstel van de bevinding dient(dienen) de test(en) te worden herhaald totdat het testresultaat voldoet.</w:t>
            </w:r>
          </w:p>
        </w:tc>
      </w:tr>
      <w:tr w:rsidR="00647437" w:rsidRPr="005315FE" w14:paraId="1F4804AD" w14:textId="77777777" w:rsidTr="00E87604">
        <w:trPr>
          <w:cantSplit/>
        </w:trPr>
        <w:tc>
          <w:tcPr>
            <w:tcW w:w="1004" w:type="pct"/>
          </w:tcPr>
          <w:p w14:paraId="17098B57" w14:textId="7015477E" w:rsidR="00647437" w:rsidRPr="005315FE" w:rsidRDefault="00647437" w:rsidP="00647437">
            <w:pPr>
              <w:keepNext/>
              <w:keepLines/>
              <w:jc w:val="center"/>
              <w:rPr>
                <w:noProof/>
              </w:rPr>
            </w:pPr>
            <w:r>
              <w:t xml:space="preserve">≥ </w:t>
            </w:r>
            <w:r w:rsidRPr="00996973">
              <w:t>11</w:t>
            </w:r>
          </w:p>
        </w:tc>
        <w:tc>
          <w:tcPr>
            <w:tcW w:w="1207" w:type="pct"/>
          </w:tcPr>
          <w:p w14:paraId="64333DCD" w14:textId="77777777" w:rsidR="00647437" w:rsidRPr="005315FE" w:rsidRDefault="00647437" w:rsidP="00647437">
            <w:pPr>
              <w:keepNext/>
              <w:keepLines/>
              <w:rPr>
                <w:noProof/>
              </w:rPr>
            </w:pPr>
            <w:r w:rsidRPr="005315FE">
              <w:rPr>
                <w:noProof/>
              </w:rPr>
              <w:t>Voldoet niet</w:t>
            </w:r>
          </w:p>
        </w:tc>
        <w:tc>
          <w:tcPr>
            <w:tcW w:w="2789" w:type="pct"/>
          </w:tcPr>
          <w:p w14:paraId="1CD6E054" w14:textId="77777777" w:rsidR="00647437" w:rsidRPr="005315FE" w:rsidRDefault="00647437" w:rsidP="00647437">
            <w:pPr>
              <w:keepNext/>
              <w:keepLines/>
              <w:rPr>
                <w:noProof/>
              </w:rPr>
            </w:pPr>
            <w:r w:rsidRPr="005315FE">
              <w:rPr>
                <w:noProof/>
              </w:rPr>
              <w:t>De bevindingen dienen te worden verwerkt en opnieuw te worden getest voor de volgende testfase.</w:t>
            </w:r>
          </w:p>
          <w:p w14:paraId="7A68BDD8" w14:textId="77777777" w:rsidR="00647437" w:rsidRPr="005315FE" w:rsidRDefault="00647437" w:rsidP="00647437">
            <w:pPr>
              <w:keepNext/>
              <w:keepLines/>
              <w:rPr>
                <w:noProof/>
              </w:rPr>
            </w:pPr>
            <w:r w:rsidRPr="005315FE">
              <w:rPr>
                <w:noProof/>
              </w:rPr>
              <w:t>De herhaaltest wordt tijdens de impact analyse bepaald en is minimaal de testonderdelen waarop de bevinding is geconstateerd.</w:t>
            </w:r>
          </w:p>
        </w:tc>
      </w:tr>
    </w:tbl>
    <w:p w14:paraId="523EA238" w14:textId="77777777" w:rsidR="00F81829" w:rsidRPr="007945F6" w:rsidRDefault="00F81829" w:rsidP="00F81829">
      <w:pPr>
        <w:pStyle w:val="Bijschrift"/>
      </w:pPr>
      <w:r>
        <w:t xml:space="preserve">Tabel </w:t>
      </w:r>
      <w:r>
        <w:fldChar w:fldCharType="begin"/>
      </w:r>
      <w:r>
        <w:instrText>SEQ Tabel \* ARABIC</w:instrText>
      </w:r>
      <w:r>
        <w:fldChar w:fldCharType="separate"/>
      </w:r>
      <w:r>
        <w:rPr>
          <w:noProof/>
        </w:rPr>
        <w:t>9</w:t>
      </w:r>
      <w:r>
        <w:fldChar w:fldCharType="end"/>
      </w:r>
      <w:r>
        <w:t xml:space="preserve"> Te nemen acties gekoppeld aan totale testscores</w:t>
      </w:r>
    </w:p>
    <w:p w14:paraId="28A1DA47" w14:textId="77777777" w:rsidR="00F81829" w:rsidRDefault="00F81829" w:rsidP="00F81829"/>
    <w:p w14:paraId="6C0F97FB" w14:textId="04C1CAE2" w:rsidR="007E6701" w:rsidRDefault="007E6701" w:rsidP="001C1DF4">
      <w:pPr>
        <w:pStyle w:val="Kop2"/>
        <w:rPr>
          <w:lang w:val="en-US"/>
        </w:rPr>
      </w:pPr>
      <w:bookmarkStart w:id="61" w:name="_Toc100217919"/>
      <w:proofErr w:type="spellStart"/>
      <w:r>
        <w:rPr>
          <w:lang w:val="en-US"/>
        </w:rPr>
        <w:t>Procesbeschrijving</w:t>
      </w:r>
      <w:bookmarkEnd w:id="61"/>
      <w:proofErr w:type="spellEnd"/>
    </w:p>
    <w:p w14:paraId="66FE48D3" w14:textId="77777777" w:rsidR="007A4D79" w:rsidRPr="005315FE" w:rsidRDefault="007A4D79" w:rsidP="007A4D79">
      <w:pPr>
        <w:rPr>
          <w:noProof/>
        </w:rPr>
      </w:pPr>
      <w:r w:rsidRPr="005315FE">
        <w:rPr>
          <w:noProof/>
        </w:rPr>
        <w:t>Er vindt een nauwgezette registratie en afhandeling noodzakelijk van alle bevindingen plaats om voldoende beheer(s)baarheid en inzichtelijkheid te verkrijgen. In het bevindingenproces komen de volgende activiteiten aan de orde:</w:t>
      </w:r>
    </w:p>
    <w:p w14:paraId="443CC1E9" w14:textId="77777777" w:rsidR="007A4D79" w:rsidRPr="00783523" w:rsidRDefault="007A4D79" w:rsidP="007A4D79">
      <w:pPr>
        <w:pStyle w:val="Lijstalinea"/>
        <w:numPr>
          <w:ilvl w:val="0"/>
          <w:numId w:val="28"/>
        </w:numPr>
        <w:spacing w:line="280" w:lineRule="atLeast"/>
        <w:rPr>
          <w:noProof/>
        </w:rPr>
      </w:pPr>
      <w:r w:rsidRPr="00783523">
        <w:rPr>
          <w:noProof/>
        </w:rPr>
        <w:t>Registreren van de bevinding door tester;</w:t>
      </w:r>
    </w:p>
    <w:p w14:paraId="69E7D9C4" w14:textId="77777777" w:rsidR="007A4D79" w:rsidRPr="00783523" w:rsidRDefault="007A4D79" w:rsidP="007A4D79">
      <w:pPr>
        <w:pStyle w:val="Lijstalinea"/>
        <w:numPr>
          <w:ilvl w:val="0"/>
          <w:numId w:val="28"/>
        </w:numPr>
        <w:spacing w:line="280" w:lineRule="atLeast"/>
        <w:rPr>
          <w:noProof/>
        </w:rPr>
      </w:pPr>
      <w:r w:rsidRPr="00783523">
        <w:rPr>
          <w:noProof/>
        </w:rPr>
        <w:t>Controleren van de bevinding op volledigheid, SMART beschrijving en duplicering door bevindingencoordinator van het testteam;</w:t>
      </w:r>
    </w:p>
    <w:p w14:paraId="778C887E" w14:textId="77777777" w:rsidR="007A4D79" w:rsidRPr="00783523" w:rsidRDefault="007A4D79" w:rsidP="007A4D79">
      <w:pPr>
        <w:pStyle w:val="Lijstalinea"/>
        <w:numPr>
          <w:ilvl w:val="0"/>
          <w:numId w:val="28"/>
        </w:numPr>
        <w:spacing w:line="280" w:lineRule="atLeast"/>
        <w:rPr>
          <w:noProof/>
        </w:rPr>
      </w:pPr>
      <w:r w:rsidRPr="00783523">
        <w:rPr>
          <w:noProof/>
        </w:rPr>
        <w:t>Bespreken van de bevinding en eventueel voorgestelde oplossing in het bevindingenoverleg;</w:t>
      </w:r>
    </w:p>
    <w:p w14:paraId="655D3E49" w14:textId="3C52A3D5" w:rsidR="007A4D79" w:rsidRPr="00783523" w:rsidRDefault="007A4D79" w:rsidP="007A4D79">
      <w:pPr>
        <w:pStyle w:val="Lijstalinea"/>
        <w:numPr>
          <w:ilvl w:val="0"/>
          <w:numId w:val="28"/>
        </w:numPr>
        <w:spacing w:line="280" w:lineRule="atLeast"/>
        <w:rPr>
          <w:noProof/>
        </w:rPr>
      </w:pPr>
      <w:r w:rsidRPr="00783523">
        <w:rPr>
          <w:noProof/>
        </w:rPr>
        <w:t>Wanneer een bevinding een mogelijke wijziging wordt dan zal contractmanagement dit verder oppakken</w:t>
      </w:r>
      <w:r w:rsidR="00401B7A">
        <w:rPr>
          <w:noProof/>
        </w:rPr>
        <w:t>;</w:t>
      </w:r>
    </w:p>
    <w:p w14:paraId="452B61BE" w14:textId="77777777" w:rsidR="007A4D79" w:rsidRPr="00783523" w:rsidRDefault="007A4D79" w:rsidP="007A4D79">
      <w:pPr>
        <w:pStyle w:val="Lijstalinea"/>
        <w:numPr>
          <w:ilvl w:val="0"/>
          <w:numId w:val="28"/>
        </w:numPr>
        <w:spacing w:line="280" w:lineRule="atLeast"/>
        <w:rPr>
          <w:noProof/>
        </w:rPr>
      </w:pPr>
      <w:r w:rsidRPr="00783523">
        <w:rPr>
          <w:noProof/>
        </w:rPr>
        <w:t>Oplossen van de bevindingen door integratieteam (ontwerp), uitvoeringsteam (hardware) en/of softwareteam (software);</w:t>
      </w:r>
    </w:p>
    <w:p w14:paraId="2C518D17" w14:textId="77777777" w:rsidR="007A4D79" w:rsidRPr="00783523" w:rsidRDefault="007A4D79" w:rsidP="007A4D79">
      <w:pPr>
        <w:pStyle w:val="Lijstalinea"/>
        <w:numPr>
          <w:ilvl w:val="0"/>
          <w:numId w:val="28"/>
        </w:numPr>
        <w:spacing w:line="280" w:lineRule="atLeast"/>
        <w:rPr>
          <w:noProof/>
        </w:rPr>
      </w:pPr>
      <w:r w:rsidRPr="00783523">
        <w:rPr>
          <w:noProof/>
        </w:rPr>
        <w:t>Hertesten van de bevinding door het testteam.</w:t>
      </w:r>
    </w:p>
    <w:p w14:paraId="4F9E87BE" w14:textId="77777777" w:rsidR="007A4D79" w:rsidRPr="005315FE" w:rsidRDefault="007A4D79" w:rsidP="007A4D79">
      <w:pPr>
        <w:rPr>
          <w:noProof/>
        </w:rPr>
      </w:pPr>
    </w:p>
    <w:p w14:paraId="0FCA5C71" w14:textId="1726E114" w:rsidR="007A4D79" w:rsidRDefault="007A4D79" w:rsidP="007A4D79">
      <w:pPr>
        <w:rPr>
          <w:noProof/>
        </w:rPr>
      </w:pPr>
      <w:r w:rsidRPr="005315FE">
        <w:rPr>
          <w:noProof/>
        </w:rPr>
        <w:t xml:space="preserve">Na hertest van de bevinding blijkt of de bevinding goed is opgelost of niet. Na een succesvolle hertest van een  bevinding wordt deze gesloten. Als de hertest van de bevinding niet succesvol is wordt dit resultaat aan de bevinding toegevoegd. De bevinding wordt niet afgesloten en wordt teruggelegd bij het </w:t>
      </w:r>
      <w:r w:rsidR="00DF79E7">
        <w:rPr>
          <w:noProof/>
        </w:rPr>
        <w:t xml:space="preserve">ontwerp </w:t>
      </w:r>
      <w:r w:rsidRPr="005315FE">
        <w:rPr>
          <w:noProof/>
        </w:rPr>
        <w:t xml:space="preserve">(status ‘analyse’). </w:t>
      </w:r>
    </w:p>
    <w:p w14:paraId="1A020044" w14:textId="3D462D35" w:rsidR="00816FD9" w:rsidRDefault="00816FD9">
      <w:pPr>
        <w:rPr>
          <w:noProof/>
        </w:rPr>
      </w:pPr>
      <w:r>
        <w:rPr>
          <w:noProof/>
        </w:rPr>
        <w:br w:type="page"/>
      </w:r>
    </w:p>
    <w:p w14:paraId="4841310E" w14:textId="77777777" w:rsidR="00AE3075" w:rsidRDefault="00AE3075" w:rsidP="007A4D79">
      <w:pPr>
        <w:rPr>
          <w:noProof/>
        </w:rPr>
      </w:pPr>
    </w:p>
    <w:p w14:paraId="7DCD5F71" w14:textId="47399421" w:rsidR="008B6F55" w:rsidRDefault="008B6F55" w:rsidP="007A4D79">
      <w:pPr>
        <w:rPr>
          <w:noProof/>
        </w:rPr>
      </w:pPr>
      <w:r>
        <w:rPr>
          <w:noProof/>
        </w:rPr>
        <w:t>Een bevinding doorloopt de volgende statussen:</w:t>
      </w:r>
    </w:p>
    <w:p w14:paraId="6CDD251A" w14:textId="77777777" w:rsidR="008B6F55" w:rsidRDefault="008B6F55" w:rsidP="007A4D79">
      <w:pPr>
        <w:rPr>
          <w:noProof/>
        </w:rPr>
      </w:pPr>
    </w:p>
    <w:tbl>
      <w:tblPr>
        <w:tblStyle w:val="Lijsttabel3-Accent1"/>
        <w:tblW w:w="0" w:type="auto"/>
        <w:tblLook w:val="04A0" w:firstRow="1" w:lastRow="0" w:firstColumn="1" w:lastColumn="0" w:noHBand="0" w:noVBand="1"/>
      </w:tblPr>
      <w:tblGrid>
        <w:gridCol w:w="2547"/>
        <w:gridCol w:w="2055"/>
        <w:gridCol w:w="4602"/>
      </w:tblGrid>
      <w:tr w:rsidR="00490B96" w14:paraId="775BDD6D" w14:textId="77777777" w:rsidTr="00490B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02" w:type="dxa"/>
            <w:gridSpan w:val="2"/>
            <w:tcBorders>
              <w:bottom w:val="single" w:sz="4" w:space="0" w:color="auto"/>
            </w:tcBorders>
          </w:tcPr>
          <w:p w14:paraId="0A87068F" w14:textId="298E5647" w:rsidR="00490B96" w:rsidRDefault="00490B96" w:rsidP="007A4D79">
            <w:pPr>
              <w:rPr>
                <w:noProof/>
              </w:rPr>
            </w:pPr>
            <w:r>
              <w:rPr>
                <w:noProof/>
              </w:rPr>
              <w:t>Status</w:t>
            </w:r>
          </w:p>
        </w:tc>
        <w:tc>
          <w:tcPr>
            <w:tcW w:w="4602" w:type="dxa"/>
            <w:tcBorders>
              <w:bottom w:val="single" w:sz="4" w:space="0" w:color="auto"/>
            </w:tcBorders>
          </w:tcPr>
          <w:p w14:paraId="79136021" w14:textId="60236D67" w:rsidR="00490B96" w:rsidRDefault="00490B96" w:rsidP="007A4D79">
            <w:pPr>
              <w:cnfStyle w:val="100000000000" w:firstRow="1" w:lastRow="0" w:firstColumn="0" w:lastColumn="0" w:oddVBand="0" w:evenVBand="0" w:oddHBand="0" w:evenHBand="0" w:firstRowFirstColumn="0" w:firstRowLastColumn="0" w:lastRowFirstColumn="0" w:lastRowLastColumn="0"/>
              <w:rPr>
                <w:noProof/>
              </w:rPr>
            </w:pPr>
            <w:r>
              <w:rPr>
                <w:noProof/>
              </w:rPr>
              <w:t>Omschrijving</w:t>
            </w:r>
          </w:p>
        </w:tc>
      </w:tr>
      <w:tr w:rsidR="00490B96" w14:paraId="4E91E6BC" w14:textId="77777777" w:rsidTr="00490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tcPr>
          <w:p w14:paraId="1A4AA027" w14:textId="4D60B0FB" w:rsidR="00490B96" w:rsidRPr="00490B96" w:rsidRDefault="00490B96" w:rsidP="007A4D79">
            <w:pPr>
              <w:rPr>
                <w:b w:val="0"/>
                <w:bCs w:val="0"/>
                <w:noProof/>
              </w:rPr>
            </w:pPr>
            <w:r w:rsidRPr="00490B96">
              <w:rPr>
                <w:b w:val="0"/>
                <w:bCs w:val="0"/>
                <w:noProof/>
              </w:rPr>
              <w:t>Nieuw</w:t>
            </w:r>
          </w:p>
        </w:tc>
        <w:tc>
          <w:tcPr>
            <w:tcW w:w="6657" w:type="dxa"/>
            <w:gridSpan w:val="2"/>
            <w:tcBorders>
              <w:top w:val="single" w:sz="4" w:space="0" w:color="auto"/>
              <w:left w:val="single" w:sz="4" w:space="0" w:color="auto"/>
              <w:bottom w:val="single" w:sz="4" w:space="0" w:color="auto"/>
              <w:right w:val="single" w:sz="4" w:space="0" w:color="auto"/>
            </w:tcBorders>
          </w:tcPr>
          <w:p w14:paraId="3BEEADE4" w14:textId="32D68A33" w:rsidR="00490B96" w:rsidRDefault="00490B96" w:rsidP="007A4D79">
            <w:pPr>
              <w:cnfStyle w:val="000000100000" w:firstRow="0" w:lastRow="0" w:firstColumn="0" w:lastColumn="0" w:oddVBand="0" w:evenVBand="0" w:oddHBand="1" w:evenHBand="0" w:firstRowFirstColumn="0" w:firstRowLastColumn="0" w:lastRowFirstColumn="0" w:lastRowLastColumn="0"/>
              <w:rPr>
                <w:noProof/>
              </w:rPr>
            </w:pPr>
            <w:r>
              <w:rPr>
                <w:noProof/>
              </w:rPr>
              <w:t>Nieuw aangemaakt en gecategoriseerd</w:t>
            </w:r>
          </w:p>
        </w:tc>
      </w:tr>
      <w:tr w:rsidR="00490B96" w14:paraId="1B37107A" w14:textId="77777777" w:rsidTr="00490B96">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tcPr>
          <w:p w14:paraId="4E4D8B25" w14:textId="6CE53E6F" w:rsidR="00490B96" w:rsidRPr="00490B96" w:rsidRDefault="00490B96" w:rsidP="007A4D79">
            <w:pPr>
              <w:rPr>
                <w:b w:val="0"/>
                <w:bCs w:val="0"/>
                <w:noProof/>
              </w:rPr>
            </w:pPr>
            <w:r w:rsidRPr="00490B96">
              <w:rPr>
                <w:b w:val="0"/>
                <w:bCs w:val="0"/>
                <w:noProof/>
              </w:rPr>
              <w:t>Afgewezen</w:t>
            </w:r>
          </w:p>
        </w:tc>
        <w:tc>
          <w:tcPr>
            <w:tcW w:w="6657" w:type="dxa"/>
            <w:gridSpan w:val="2"/>
            <w:tcBorders>
              <w:top w:val="single" w:sz="4" w:space="0" w:color="auto"/>
              <w:left w:val="single" w:sz="4" w:space="0" w:color="auto"/>
              <w:bottom w:val="single" w:sz="4" w:space="0" w:color="auto"/>
              <w:right w:val="single" w:sz="4" w:space="0" w:color="auto"/>
            </w:tcBorders>
          </w:tcPr>
          <w:p w14:paraId="0FDFE3E9" w14:textId="2419CCE8" w:rsidR="00490B96" w:rsidRDefault="00490B96" w:rsidP="007A4D79">
            <w:pPr>
              <w:cnfStyle w:val="000000000000" w:firstRow="0" w:lastRow="0" w:firstColumn="0" w:lastColumn="0" w:oddVBand="0" w:evenVBand="0" w:oddHBand="0" w:evenHBand="0" w:firstRowFirstColumn="0" w:firstRowLastColumn="0" w:lastRowFirstColumn="0" w:lastRowLastColumn="0"/>
              <w:rPr>
                <w:noProof/>
              </w:rPr>
            </w:pPr>
            <w:r>
              <w:rPr>
                <w:noProof/>
              </w:rPr>
              <w:t>De bevinding is beoordeeld en afgewezen voor verdere behandeling</w:t>
            </w:r>
          </w:p>
        </w:tc>
      </w:tr>
      <w:tr w:rsidR="00490B96" w14:paraId="76D270A2" w14:textId="77777777" w:rsidTr="00490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tcPr>
          <w:p w14:paraId="2A7FDFF4" w14:textId="09582329" w:rsidR="00490B96" w:rsidRPr="00490B96" w:rsidRDefault="00490B96" w:rsidP="007A4D79">
            <w:pPr>
              <w:rPr>
                <w:b w:val="0"/>
                <w:bCs w:val="0"/>
                <w:noProof/>
              </w:rPr>
            </w:pPr>
            <w:r w:rsidRPr="00490B96">
              <w:rPr>
                <w:b w:val="0"/>
                <w:bCs w:val="0"/>
                <w:noProof/>
              </w:rPr>
              <w:t>Inbehandeling</w:t>
            </w:r>
          </w:p>
        </w:tc>
        <w:tc>
          <w:tcPr>
            <w:tcW w:w="6657" w:type="dxa"/>
            <w:gridSpan w:val="2"/>
            <w:tcBorders>
              <w:top w:val="single" w:sz="4" w:space="0" w:color="auto"/>
              <w:left w:val="single" w:sz="4" w:space="0" w:color="auto"/>
              <w:bottom w:val="single" w:sz="4" w:space="0" w:color="auto"/>
              <w:right w:val="single" w:sz="4" w:space="0" w:color="auto"/>
            </w:tcBorders>
          </w:tcPr>
          <w:p w14:paraId="06BF5FFF" w14:textId="33ACBEAD" w:rsidR="00490B96" w:rsidRDefault="00490B96" w:rsidP="007A4D79">
            <w:pPr>
              <w:cnfStyle w:val="000000100000" w:firstRow="0" w:lastRow="0" w:firstColumn="0" w:lastColumn="0" w:oddVBand="0" w:evenVBand="0" w:oddHBand="1" w:evenHBand="0" w:firstRowFirstColumn="0" w:firstRowLastColumn="0" w:lastRowFirstColumn="0" w:lastRowLastColumn="0"/>
              <w:rPr>
                <w:noProof/>
              </w:rPr>
            </w:pPr>
            <w:r>
              <w:rPr>
                <w:noProof/>
              </w:rPr>
              <w:t xml:space="preserve">Beoordeeld en prioriteit bepaald door de </w:t>
            </w:r>
            <w:r w:rsidR="00F32B13" w:rsidRPr="00F32B13">
              <w:rPr>
                <w:noProof/>
              </w:rPr>
              <w:t>testcoördinator</w:t>
            </w:r>
            <w:r w:rsidR="00F32B13">
              <w:rPr>
                <w:noProof/>
              </w:rPr>
              <w:t>. Toegewezen aan de oplossende partij</w:t>
            </w:r>
            <w:r w:rsidR="005373C4">
              <w:rPr>
                <w:noProof/>
              </w:rPr>
              <w:t>.</w:t>
            </w:r>
          </w:p>
        </w:tc>
      </w:tr>
      <w:tr w:rsidR="00490B96" w14:paraId="73749E91" w14:textId="77777777" w:rsidTr="00490B96">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tcPr>
          <w:p w14:paraId="0237DD22" w14:textId="1A541662" w:rsidR="00490B96" w:rsidRPr="00490B96" w:rsidRDefault="00490B96" w:rsidP="007A4D79">
            <w:pPr>
              <w:rPr>
                <w:b w:val="0"/>
                <w:bCs w:val="0"/>
                <w:noProof/>
              </w:rPr>
            </w:pPr>
            <w:r w:rsidRPr="00490B96">
              <w:rPr>
                <w:b w:val="0"/>
                <w:bCs w:val="0"/>
                <w:noProof/>
              </w:rPr>
              <w:t>Opgelost</w:t>
            </w:r>
          </w:p>
        </w:tc>
        <w:tc>
          <w:tcPr>
            <w:tcW w:w="6657" w:type="dxa"/>
            <w:gridSpan w:val="2"/>
            <w:tcBorders>
              <w:top w:val="single" w:sz="4" w:space="0" w:color="auto"/>
              <w:left w:val="single" w:sz="4" w:space="0" w:color="auto"/>
              <w:bottom w:val="single" w:sz="4" w:space="0" w:color="auto"/>
              <w:right w:val="single" w:sz="4" w:space="0" w:color="auto"/>
            </w:tcBorders>
          </w:tcPr>
          <w:p w14:paraId="342B1295" w14:textId="0930FDAD" w:rsidR="00490B96" w:rsidRDefault="005373C4" w:rsidP="007A4D79">
            <w:pPr>
              <w:cnfStyle w:val="000000000000" w:firstRow="0" w:lastRow="0" w:firstColumn="0" w:lastColumn="0" w:oddVBand="0" w:evenVBand="0" w:oddHBand="0" w:evenHBand="0" w:firstRowFirstColumn="0" w:firstRowLastColumn="0" w:lastRowFirstColumn="0" w:lastRowLastColumn="0"/>
              <w:rPr>
                <w:noProof/>
              </w:rPr>
            </w:pPr>
            <w:r>
              <w:rPr>
                <w:noProof/>
              </w:rPr>
              <w:t>Bevinding is opgelost volgens de oplossende partij en klaar voor her-test</w:t>
            </w:r>
          </w:p>
        </w:tc>
      </w:tr>
      <w:tr w:rsidR="00490B96" w14:paraId="68FF1AE1" w14:textId="77777777" w:rsidTr="00490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tcPr>
          <w:p w14:paraId="5BF4199C" w14:textId="52E738DA" w:rsidR="00490B96" w:rsidRPr="00490B96" w:rsidRDefault="00490B96" w:rsidP="007A4D79">
            <w:pPr>
              <w:rPr>
                <w:b w:val="0"/>
                <w:bCs w:val="0"/>
                <w:noProof/>
              </w:rPr>
            </w:pPr>
            <w:r w:rsidRPr="00490B96">
              <w:rPr>
                <w:b w:val="0"/>
                <w:bCs w:val="0"/>
                <w:noProof/>
              </w:rPr>
              <w:t>Gesloten</w:t>
            </w:r>
          </w:p>
        </w:tc>
        <w:tc>
          <w:tcPr>
            <w:tcW w:w="6657" w:type="dxa"/>
            <w:gridSpan w:val="2"/>
            <w:tcBorders>
              <w:top w:val="single" w:sz="4" w:space="0" w:color="auto"/>
              <w:left w:val="single" w:sz="4" w:space="0" w:color="auto"/>
              <w:bottom w:val="single" w:sz="4" w:space="0" w:color="auto"/>
              <w:right w:val="single" w:sz="4" w:space="0" w:color="auto"/>
            </w:tcBorders>
          </w:tcPr>
          <w:p w14:paraId="3E87561B" w14:textId="672E4E84" w:rsidR="00490B96" w:rsidRDefault="008F206A" w:rsidP="007A4D79">
            <w:pPr>
              <w:cnfStyle w:val="000000100000" w:firstRow="0" w:lastRow="0" w:firstColumn="0" w:lastColumn="0" w:oddVBand="0" w:evenVBand="0" w:oddHBand="1" w:evenHBand="0" w:firstRowFirstColumn="0" w:firstRowLastColumn="0" w:lastRowFirstColumn="0" w:lastRowLastColumn="0"/>
              <w:rPr>
                <w:noProof/>
              </w:rPr>
            </w:pPr>
            <w:r>
              <w:rPr>
                <w:noProof/>
              </w:rPr>
              <w:t>De bevinding is door de tester succesvol hertest en akkoord bevonden</w:t>
            </w:r>
            <w:r w:rsidR="002307D7">
              <w:rPr>
                <w:noProof/>
              </w:rPr>
              <w:t>.</w:t>
            </w:r>
          </w:p>
        </w:tc>
      </w:tr>
    </w:tbl>
    <w:p w14:paraId="49DB3FD4" w14:textId="77777777" w:rsidR="008B6F55" w:rsidRDefault="008B6F55" w:rsidP="007A4D79">
      <w:pPr>
        <w:rPr>
          <w:noProof/>
        </w:rPr>
      </w:pPr>
    </w:p>
    <w:p w14:paraId="508B44FA" w14:textId="23F14EE8" w:rsidR="00AE3075" w:rsidRDefault="00AE3075" w:rsidP="007A4D79">
      <w:pPr>
        <w:rPr>
          <w:noProof/>
        </w:rPr>
      </w:pPr>
      <w:r>
        <w:rPr>
          <w:noProof/>
        </w:rPr>
        <w:t xml:space="preserve">In de onderstaande figuur zijn de mogelijke overgangen tussen de statussen </w:t>
      </w:r>
      <w:r w:rsidR="000C6F45">
        <w:rPr>
          <w:noProof/>
        </w:rPr>
        <w:t>in het bevindingen proces weergeg</w:t>
      </w:r>
      <w:r w:rsidR="006F35C6">
        <w:rPr>
          <w:noProof/>
        </w:rPr>
        <w:t xml:space="preserve">even. </w:t>
      </w:r>
    </w:p>
    <w:p w14:paraId="69094D7C" w14:textId="77777777" w:rsidR="006F35C6" w:rsidRDefault="006F35C6" w:rsidP="007A4D79">
      <w:pPr>
        <w:rPr>
          <w:noProof/>
        </w:rPr>
      </w:pPr>
    </w:p>
    <w:p w14:paraId="2B239CB2" w14:textId="77777777" w:rsidR="004C4A38" w:rsidRDefault="004C4A38" w:rsidP="004C4A38">
      <w:pPr>
        <w:keepNext/>
        <w:jc w:val="center"/>
      </w:pPr>
      <w:r>
        <w:rPr>
          <w:noProof/>
        </w:rPr>
        <w:drawing>
          <wp:inline distT="0" distB="0" distL="0" distR="0" wp14:anchorId="3D34786E" wp14:editId="20FCF7D8">
            <wp:extent cx="4182110" cy="2889885"/>
            <wp:effectExtent l="0" t="0" r="889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82110" cy="2889885"/>
                    </a:xfrm>
                    <a:prstGeom prst="rect">
                      <a:avLst/>
                    </a:prstGeom>
                    <a:noFill/>
                  </pic:spPr>
                </pic:pic>
              </a:graphicData>
            </a:graphic>
          </wp:inline>
        </w:drawing>
      </w:r>
    </w:p>
    <w:p w14:paraId="07E86323" w14:textId="504330C8" w:rsidR="004C4A38" w:rsidRPr="005315FE" w:rsidRDefault="004C4A38" w:rsidP="004C4A38">
      <w:pPr>
        <w:pStyle w:val="Bijschrift"/>
        <w:jc w:val="center"/>
        <w:rPr>
          <w:noProof/>
        </w:rPr>
      </w:pPr>
      <w:r>
        <w:t xml:space="preserve">Figuur </w:t>
      </w:r>
      <w:fldSimple w:instr=" SEQ Figuur \* ARABIC ">
        <w:r w:rsidR="00A25864">
          <w:rPr>
            <w:noProof/>
          </w:rPr>
          <w:t>7</w:t>
        </w:r>
      </w:fldSimple>
      <w:r>
        <w:t xml:space="preserve"> Bevindingen proces</w:t>
      </w:r>
    </w:p>
    <w:p w14:paraId="516CF78D" w14:textId="5C61AA4C" w:rsidR="007E6701" w:rsidRPr="007A4D79" w:rsidRDefault="007E6701" w:rsidP="00413E76"/>
    <w:p w14:paraId="29CF09CA" w14:textId="6AFA376D" w:rsidR="007E6701" w:rsidRDefault="007E6701" w:rsidP="001C1DF4">
      <w:pPr>
        <w:pStyle w:val="Kop2"/>
        <w:rPr>
          <w:lang w:val="en-US"/>
        </w:rPr>
      </w:pPr>
      <w:bookmarkStart w:id="62" w:name="_Toc100217920"/>
      <w:proofErr w:type="spellStart"/>
      <w:r>
        <w:rPr>
          <w:lang w:val="en-US"/>
        </w:rPr>
        <w:t>Bevindingenoverleg</w:t>
      </w:r>
      <w:bookmarkEnd w:id="62"/>
      <w:proofErr w:type="spellEnd"/>
    </w:p>
    <w:p w14:paraId="449C85FD" w14:textId="4571DBA7" w:rsidR="006A6150" w:rsidRDefault="006A6150" w:rsidP="006A6150">
      <w:pPr>
        <w:rPr>
          <w:noProof/>
        </w:rPr>
      </w:pPr>
      <w:r w:rsidRPr="005315FE">
        <w:rPr>
          <w:noProof/>
        </w:rPr>
        <w:t>Het doel van dit overleg is om vast te stellen of de juiste categorie, prioriteit en oplossende partij is toegewezen aan een bevinding. Het is niet de bedoeling om een bevinding tot in (technisch) detail te bespreken</w:t>
      </w:r>
      <w:r w:rsidR="00D35402">
        <w:rPr>
          <w:noProof/>
        </w:rPr>
        <w:t>. D</w:t>
      </w:r>
      <w:r w:rsidRPr="005315FE">
        <w:rPr>
          <w:noProof/>
        </w:rPr>
        <w:t>it zal in een separaat overleg gedaan moeten worden.  Vanaf het moment dat de testen daadwerkelijk zijn gestart</w:t>
      </w:r>
      <w:r w:rsidR="001B1D9E">
        <w:rPr>
          <w:noProof/>
        </w:rPr>
        <w:t>,</w:t>
      </w:r>
      <w:r w:rsidRPr="005315FE">
        <w:rPr>
          <w:noProof/>
        </w:rPr>
        <w:t xml:space="preserve"> zal er minimaal 1x per twee weken een bevindingenoverleg worden georganiseerd. Naarmate het testproces vordert</w:t>
      </w:r>
      <w:r w:rsidR="001B1D9E">
        <w:rPr>
          <w:noProof/>
        </w:rPr>
        <w:t>,</w:t>
      </w:r>
      <w:r w:rsidRPr="005315FE">
        <w:rPr>
          <w:noProof/>
        </w:rPr>
        <w:t xml:space="preserve"> zal de behoefte van overleg toenemen en uiteindelijk zelfs dagelijks plaatsvinden. De Testmanager </w:t>
      </w:r>
      <w:r>
        <w:rPr>
          <w:noProof/>
        </w:rPr>
        <w:t xml:space="preserve">en een </w:t>
      </w:r>
      <w:r w:rsidR="00115C8E">
        <w:rPr>
          <w:noProof/>
        </w:rPr>
        <w:t>T</w:t>
      </w:r>
      <w:r>
        <w:rPr>
          <w:noProof/>
        </w:rPr>
        <w:t>est</w:t>
      </w:r>
      <w:r w:rsidR="008D17D4">
        <w:rPr>
          <w:noProof/>
        </w:rPr>
        <w:t xml:space="preserve"> E</w:t>
      </w:r>
      <w:r>
        <w:rPr>
          <w:noProof/>
        </w:rPr>
        <w:t>ngineer z</w:t>
      </w:r>
      <w:r w:rsidR="008D17D4">
        <w:rPr>
          <w:noProof/>
        </w:rPr>
        <w:t>ul</w:t>
      </w:r>
      <w:r>
        <w:rPr>
          <w:noProof/>
        </w:rPr>
        <w:t>l</w:t>
      </w:r>
      <w:r w:rsidR="008D17D4">
        <w:rPr>
          <w:noProof/>
        </w:rPr>
        <w:t>en</w:t>
      </w:r>
      <w:r w:rsidRPr="005315FE">
        <w:rPr>
          <w:noProof/>
        </w:rPr>
        <w:t xml:space="preserve"> in ieder geval deelnemen aan het overleg. Zij worden aangevuld met deelnemers uit bijvoorbeeld de volgende disciplines: ontwerp, leverancier, </w:t>
      </w:r>
      <w:bookmarkStart w:id="63" w:name="_Toc443302246"/>
      <w:bookmarkStart w:id="64" w:name="_Toc443302993"/>
      <w:bookmarkEnd w:id="63"/>
      <w:bookmarkEnd w:id="64"/>
      <w:r w:rsidRPr="005315FE">
        <w:rPr>
          <w:noProof/>
        </w:rPr>
        <w:t xml:space="preserve">uitvoering. De uiteindelijke </w:t>
      </w:r>
      <w:r w:rsidR="00FF2F2E">
        <w:rPr>
          <w:noProof/>
        </w:rPr>
        <w:t xml:space="preserve">samenstelling van </w:t>
      </w:r>
      <w:r w:rsidRPr="005315FE">
        <w:rPr>
          <w:noProof/>
        </w:rPr>
        <w:t xml:space="preserve">deelnemers </w:t>
      </w:r>
      <w:r w:rsidR="007B17EC">
        <w:rPr>
          <w:noProof/>
        </w:rPr>
        <w:t>is uiteraard</w:t>
      </w:r>
      <w:r w:rsidRPr="005315FE">
        <w:rPr>
          <w:noProof/>
        </w:rPr>
        <w:t xml:space="preserve"> afhankelijk van </w:t>
      </w:r>
      <w:r w:rsidR="00115C8E">
        <w:rPr>
          <w:noProof/>
        </w:rPr>
        <w:t xml:space="preserve">het type openstaande </w:t>
      </w:r>
      <w:r w:rsidRPr="005315FE">
        <w:rPr>
          <w:noProof/>
        </w:rPr>
        <w:t>bevinding.</w:t>
      </w:r>
    </w:p>
    <w:p w14:paraId="014D2A33" w14:textId="77777777" w:rsidR="006A6150" w:rsidRDefault="006A6150" w:rsidP="006A6150"/>
    <w:p w14:paraId="1E68490A" w14:textId="21C6C107" w:rsidR="007E6701" w:rsidRPr="006A6150" w:rsidRDefault="007E6701" w:rsidP="00413E76"/>
    <w:p w14:paraId="60E7EC74" w14:textId="1F467651" w:rsidR="007E6701" w:rsidRPr="00A50DB7" w:rsidRDefault="007E6701" w:rsidP="007E6701">
      <w:pPr>
        <w:pStyle w:val="Kop1"/>
      </w:pPr>
      <w:bookmarkStart w:id="65" w:name="_Ref86765871"/>
      <w:bookmarkStart w:id="66" w:name="_Toc100217921"/>
      <w:r w:rsidRPr="00A50DB7">
        <w:lastRenderedPageBreak/>
        <w:t>Globale begroting, planning en organisatiestructuur</w:t>
      </w:r>
      <w:bookmarkEnd w:id="65"/>
      <w:bookmarkEnd w:id="66"/>
    </w:p>
    <w:p w14:paraId="235AAFB4" w14:textId="196DA074" w:rsidR="00EA2EA9" w:rsidRDefault="007E6701" w:rsidP="001C1DF4">
      <w:pPr>
        <w:pStyle w:val="Kop2"/>
      </w:pPr>
      <w:bookmarkStart w:id="67" w:name="_Toc100217922"/>
      <w:r>
        <w:t>Planning</w:t>
      </w:r>
      <w:bookmarkEnd w:id="67"/>
    </w:p>
    <w:p w14:paraId="28A376B4" w14:textId="77777777" w:rsidR="00D14F13" w:rsidRDefault="00D14F13" w:rsidP="00D14F13">
      <w:pPr>
        <w:rPr>
          <w:noProof/>
        </w:rPr>
      </w:pPr>
      <w:r w:rsidRPr="005315FE">
        <w:rPr>
          <w:noProof/>
        </w:rPr>
        <w:t xml:space="preserve">Voor de planning wordt verwezen naar de actuele projectplanning. </w:t>
      </w:r>
    </w:p>
    <w:p w14:paraId="288FFB2D" w14:textId="36A3B6B4" w:rsidR="007E6701" w:rsidRDefault="007E6701" w:rsidP="00413E76"/>
    <w:p w14:paraId="2B20BBA8" w14:textId="21CBEB88" w:rsidR="007E6701" w:rsidRDefault="007E6701" w:rsidP="006450ED"/>
    <w:p w14:paraId="27178F88" w14:textId="2D6512E7" w:rsidR="007E6701" w:rsidRDefault="007E6701" w:rsidP="006450ED"/>
    <w:p w14:paraId="1992ECC8" w14:textId="3492655C" w:rsidR="001575F0" w:rsidRDefault="001575F0" w:rsidP="006450ED"/>
    <w:p w14:paraId="6F4756CE" w14:textId="1EDA1B9E" w:rsidR="001575F0" w:rsidRDefault="001575F0" w:rsidP="006450ED"/>
    <w:p w14:paraId="30623CC3" w14:textId="43C1DFCE" w:rsidR="001575F0" w:rsidRDefault="001575F0" w:rsidP="006450ED"/>
    <w:p w14:paraId="7FB3A8F0" w14:textId="2A650DDA" w:rsidR="001575F0" w:rsidRDefault="001575F0" w:rsidP="006450ED"/>
    <w:p w14:paraId="01D1380B" w14:textId="525FBB49" w:rsidR="001575F0" w:rsidRDefault="001575F0" w:rsidP="006450ED"/>
    <w:p w14:paraId="3DA0CFB1" w14:textId="5D4C808E" w:rsidR="001575F0" w:rsidRDefault="001575F0" w:rsidP="006450ED"/>
    <w:p w14:paraId="5AECBDD2" w14:textId="473B1341" w:rsidR="001575F0" w:rsidRDefault="001575F0" w:rsidP="006450ED"/>
    <w:p w14:paraId="405E8904" w14:textId="77777777" w:rsidR="001575F0" w:rsidRDefault="001575F0" w:rsidP="006450ED"/>
    <w:p w14:paraId="2AE904FA" w14:textId="4870A9D6" w:rsidR="007E6701" w:rsidRDefault="007E6701" w:rsidP="006450ED"/>
    <w:p w14:paraId="2530475E" w14:textId="482EA5B5" w:rsidR="007E6701" w:rsidRDefault="007E6701" w:rsidP="006450ED"/>
    <w:p w14:paraId="4097F250" w14:textId="77777777" w:rsidR="007E6701" w:rsidRDefault="007E6701" w:rsidP="006450ED"/>
    <w:p w14:paraId="5D92B38E" w14:textId="77777777" w:rsidR="001575F0" w:rsidRDefault="001575F0" w:rsidP="001575F0"/>
    <w:bookmarkEnd w:id="11"/>
    <w:bookmarkEnd w:id="12"/>
    <w:bookmarkEnd w:id="13"/>
    <w:p w14:paraId="5FFF2E91" w14:textId="77777777" w:rsidR="001575F0" w:rsidRDefault="001575F0" w:rsidP="001575F0">
      <w:pPr>
        <w:sectPr w:rsidR="001575F0" w:rsidSect="00AB53FA">
          <w:headerReference w:type="default" r:id="rId27"/>
          <w:footerReference w:type="default" r:id="rId28"/>
          <w:pgSz w:w="11906" w:h="16838" w:code="9"/>
          <w:pgMar w:top="1418" w:right="1274" w:bottom="1418" w:left="1418" w:header="709" w:footer="709" w:gutter="0"/>
          <w:pgNumType w:start="1"/>
          <w:cols w:space="708"/>
          <w:docGrid w:linePitch="360"/>
        </w:sectPr>
      </w:pPr>
    </w:p>
    <w:p w14:paraId="449E6064" w14:textId="7B55EA0E" w:rsidR="00F555F8" w:rsidRPr="003510A5" w:rsidRDefault="00F555F8" w:rsidP="00F555F8">
      <w:pPr>
        <w:pStyle w:val="Kop1"/>
        <w:numPr>
          <w:ilvl w:val="0"/>
          <w:numId w:val="0"/>
        </w:numPr>
        <w:ind w:left="709" w:hanging="709"/>
      </w:pPr>
      <w:bookmarkStart w:id="68" w:name="_Toc100217923"/>
      <w:r w:rsidRPr="003510A5">
        <w:lastRenderedPageBreak/>
        <w:t xml:space="preserve">Bijlage </w:t>
      </w:r>
      <w:r w:rsidR="00994593" w:rsidRPr="003510A5">
        <w:t>1</w:t>
      </w:r>
      <w:r w:rsidR="00E97FEE" w:rsidRPr="003510A5">
        <w:t>: Test Readiness R</w:t>
      </w:r>
      <w:r w:rsidR="006C3708" w:rsidRPr="003510A5">
        <w:t>eview</w:t>
      </w:r>
      <w:bookmarkEnd w:id="68"/>
    </w:p>
    <w:p w14:paraId="0F404AD0" w14:textId="77777777" w:rsidR="00A22011" w:rsidRPr="003510A5" w:rsidRDefault="00A22011" w:rsidP="00A22011"/>
    <w:p w14:paraId="6CA42ACC" w14:textId="216528D8" w:rsidR="00A22011" w:rsidRPr="005315FE" w:rsidRDefault="00A22011" w:rsidP="00A22011">
      <w:pPr>
        <w:rPr>
          <w:noProof/>
        </w:rPr>
      </w:pPr>
      <w:r w:rsidRPr="005315FE">
        <w:rPr>
          <w:noProof/>
        </w:rPr>
        <w:t>In een Test Readiness Review (TRR) vindt de evaluatie plaats van de entry criteria voor het uitvoeren van de test. De Test Readiness Review is een formele review.</w:t>
      </w:r>
    </w:p>
    <w:p w14:paraId="710ACFF7" w14:textId="77777777" w:rsidR="00A22011" w:rsidRPr="005315FE" w:rsidRDefault="00A22011" w:rsidP="00A22011">
      <w:pPr>
        <w:rPr>
          <w:noProof/>
        </w:rPr>
      </w:pPr>
    </w:p>
    <w:p w14:paraId="46D91A4F" w14:textId="42E5BDAC" w:rsidR="00A22011" w:rsidRPr="005315FE" w:rsidRDefault="00A22011" w:rsidP="00A22011">
      <w:pPr>
        <w:rPr>
          <w:noProof/>
        </w:rPr>
      </w:pPr>
      <w:r w:rsidRPr="005315FE">
        <w:rPr>
          <w:noProof/>
        </w:rPr>
        <w:t xml:space="preserve">De Test Readiness Reviews is een bijeenkomst waar belanghebbenden (in ieder geval Testmanagers en/of coördinatoren) worden uitgenodigd om de entry criteria van de test, die op het punt staat te worden uitgevoerd, te evalueren. </w:t>
      </w:r>
    </w:p>
    <w:p w14:paraId="11D331FA" w14:textId="77777777" w:rsidR="00A22011" w:rsidRPr="005315FE" w:rsidRDefault="00A22011" w:rsidP="00A22011">
      <w:pPr>
        <w:rPr>
          <w:noProof/>
        </w:rPr>
      </w:pPr>
    </w:p>
    <w:p w14:paraId="6E30FF29" w14:textId="77777777" w:rsidR="00A22011" w:rsidRPr="005315FE" w:rsidRDefault="00A22011" w:rsidP="00A22011">
      <w:pPr>
        <w:rPr>
          <w:b/>
          <w:noProof/>
        </w:rPr>
      </w:pPr>
      <w:r w:rsidRPr="005315FE">
        <w:rPr>
          <w:b/>
          <w:noProof/>
        </w:rPr>
        <w:t>Test Readiness Review (TRR)</w:t>
      </w:r>
    </w:p>
    <w:p w14:paraId="68B9C2B3" w14:textId="055C47DA" w:rsidR="00A22011" w:rsidRPr="005315FE" w:rsidRDefault="00A22011" w:rsidP="00A22011">
      <w:pPr>
        <w:rPr>
          <w:noProof/>
        </w:rPr>
      </w:pPr>
      <w:r w:rsidRPr="005315FE">
        <w:rPr>
          <w:noProof/>
        </w:rPr>
        <w:t>Een T</w:t>
      </w:r>
      <w:r w:rsidR="006C3708">
        <w:rPr>
          <w:noProof/>
        </w:rPr>
        <w:t>R</w:t>
      </w:r>
      <w:r w:rsidRPr="005315FE">
        <w:rPr>
          <w:noProof/>
        </w:rPr>
        <w:t>R wordt gedaan met betrekking tot systeem en systeem integratie testen en acceptatietesten.</w:t>
      </w:r>
    </w:p>
    <w:p w14:paraId="396F4224" w14:textId="77777777" w:rsidR="00A22011" w:rsidRPr="005315FE" w:rsidRDefault="00A22011" w:rsidP="00A22011">
      <w:pPr>
        <w:rPr>
          <w:noProof/>
        </w:rPr>
      </w:pPr>
    </w:p>
    <w:p w14:paraId="7C49353E" w14:textId="2B13823C" w:rsidR="00A22011" w:rsidRPr="005315FE" w:rsidRDefault="00A22011" w:rsidP="00A22011">
      <w:pPr>
        <w:tabs>
          <w:tab w:val="left" w:pos="1701"/>
        </w:tabs>
        <w:ind w:left="709"/>
        <w:rPr>
          <w:noProof/>
        </w:rPr>
      </w:pPr>
      <w:r w:rsidRPr="005315FE">
        <w:rPr>
          <w:noProof/>
        </w:rPr>
        <w:t>Wanneer:</w:t>
      </w:r>
      <w:r w:rsidRPr="005315FE">
        <w:rPr>
          <w:noProof/>
        </w:rPr>
        <w:tab/>
      </w:r>
      <w:r w:rsidR="006C3708">
        <w:rPr>
          <w:noProof/>
        </w:rPr>
        <w:t>V</w:t>
      </w:r>
      <w:r w:rsidRPr="005315FE">
        <w:rPr>
          <w:noProof/>
        </w:rPr>
        <w:t>óór de test start.</w:t>
      </w:r>
    </w:p>
    <w:p w14:paraId="1F8C8762" w14:textId="3EECAD6E" w:rsidR="00A22011" w:rsidRPr="005315FE" w:rsidRDefault="00A22011" w:rsidP="00A22011">
      <w:pPr>
        <w:tabs>
          <w:tab w:val="left" w:pos="1701"/>
        </w:tabs>
        <w:ind w:left="709"/>
        <w:rPr>
          <w:noProof/>
        </w:rPr>
      </w:pPr>
      <w:r w:rsidRPr="005315FE">
        <w:rPr>
          <w:noProof/>
        </w:rPr>
        <w:t>Lengte:</w:t>
      </w:r>
      <w:r w:rsidRPr="005315FE">
        <w:rPr>
          <w:noProof/>
        </w:rPr>
        <w:tab/>
        <w:t>1 uur (afhankelijk van de omvang van het test)</w:t>
      </w:r>
      <w:r w:rsidR="002C2003">
        <w:rPr>
          <w:noProof/>
        </w:rPr>
        <w:t>.</w:t>
      </w:r>
    </w:p>
    <w:p w14:paraId="6D3277D1" w14:textId="77777777" w:rsidR="00A22011" w:rsidRPr="005315FE" w:rsidRDefault="00A22011" w:rsidP="00A22011">
      <w:pPr>
        <w:tabs>
          <w:tab w:val="left" w:pos="1701"/>
        </w:tabs>
        <w:ind w:left="709"/>
        <w:rPr>
          <w:noProof/>
        </w:rPr>
      </w:pPr>
      <w:r w:rsidRPr="005315FE">
        <w:rPr>
          <w:noProof/>
        </w:rPr>
        <w:t>Wie:</w:t>
      </w:r>
      <w:r w:rsidRPr="005315FE">
        <w:rPr>
          <w:noProof/>
        </w:rPr>
        <w:tab/>
        <w:t>Test team, ontwerpleider, uitvoeringleider, leverancier en opdrachtgever.</w:t>
      </w:r>
    </w:p>
    <w:p w14:paraId="442B7620" w14:textId="5C1062A9" w:rsidR="00A22011" w:rsidRPr="005315FE" w:rsidRDefault="00A22011" w:rsidP="00A22011">
      <w:pPr>
        <w:tabs>
          <w:tab w:val="left" w:pos="1701"/>
        </w:tabs>
        <w:ind w:left="709"/>
        <w:rPr>
          <w:noProof/>
        </w:rPr>
      </w:pPr>
      <w:r w:rsidRPr="005315FE">
        <w:rPr>
          <w:noProof/>
        </w:rPr>
        <w:t>Doel:</w:t>
      </w:r>
      <w:r w:rsidRPr="005315FE">
        <w:rPr>
          <w:noProof/>
        </w:rPr>
        <w:tab/>
        <w:t>De agenda is een korte presentatie van de test</w:t>
      </w:r>
      <w:r w:rsidR="00D35C54">
        <w:rPr>
          <w:noProof/>
        </w:rPr>
        <w:t>,</w:t>
      </w:r>
      <w:r w:rsidRPr="005315FE">
        <w:rPr>
          <w:noProof/>
        </w:rPr>
        <w:t xml:space="preserve"> die op het punt staat te worden uitgevoerd. De entry criteria en verantwoordelijkheden uit het testplan worden besproken en de deelnemers geven de actuele status van de voorbereiding en de status van de gereedheid en voltooiing van werkzaamheden. Tijdens de review wordt een status / actielijst opgesteld waarin staat wat er moet gebeuren en door wie vóór de test kan beginnen. </w:t>
      </w:r>
    </w:p>
    <w:p w14:paraId="525F845D" w14:textId="77777777" w:rsidR="00A22011" w:rsidRPr="005315FE" w:rsidRDefault="00A22011" w:rsidP="00A22011">
      <w:pPr>
        <w:rPr>
          <w:noProof/>
        </w:rPr>
      </w:pPr>
    </w:p>
    <w:p w14:paraId="3565BC5A" w14:textId="77777777" w:rsidR="00A22011" w:rsidRPr="005315FE" w:rsidRDefault="00A22011" w:rsidP="00A22011">
      <w:pPr>
        <w:tabs>
          <w:tab w:val="left" w:pos="1701"/>
        </w:tabs>
        <w:ind w:left="709"/>
        <w:rPr>
          <w:noProof/>
        </w:rPr>
      </w:pPr>
      <w:r w:rsidRPr="005315FE">
        <w:rPr>
          <w:noProof/>
        </w:rPr>
        <w:t>Als tijdens een TRR bezorgdheid blijkt over de start van de test wordt het risico door de testleider gemeld bij het projectmanagement.</w:t>
      </w:r>
    </w:p>
    <w:p w14:paraId="1FD3AD9E" w14:textId="77777777" w:rsidR="00C61F11" w:rsidRDefault="00C61F11" w:rsidP="00A22011">
      <w:pPr>
        <w:rPr>
          <w:noProof/>
        </w:rPr>
      </w:pPr>
    </w:p>
    <w:p w14:paraId="38FDA518" w14:textId="77777777" w:rsidR="00C61F11" w:rsidRDefault="00C61F11" w:rsidP="00A22011">
      <w:pPr>
        <w:rPr>
          <w:noProof/>
        </w:rPr>
      </w:pPr>
    </w:p>
    <w:p w14:paraId="1AF796FF" w14:textId="16B85766" w:rsidR="00A22011" w:rsidRPr="005315FE" w:rsidRDefault="00A22011" w:rsidP="00A22011">
      <w:pPr>
        <w:rPr>
          <w:noProof/>
        </w:rPr>
      </w:pPr>
      <w:r w:rsidRPr="005315FE">
        <w:rPr>
          <w:noProof/>
        </w:rPr>
        <w:br w:type="page"/>
      </w:r>
    </w:p>
    <w:p w14:paraId="0B068662" w14:textId="6219FC28" w:rsidR="00825390" w:rsidRDefault="007E5376" w:rsidP="00825390">
      <w:pPr>
        <w:pStyle w:val="Kop1"/>
        <w:numPr>
          <w:ilvl w:val="0"/>
          <w:numId w:val="0"/>
        </w:numPr>
        <w:ind w:left="709" w:hanging="709"/>
      </w:pPr>
      <w:bookmarkStart w:id="69" w:name="_Toc100217924"/>
      <w:r>
        <w:lastRenderedPageBreak/>
        <w:t xml:space="preserve">Bijlage </w:t>
      </w:r>
      <w:r w:rsidR="00994593">
        <w:t>2</w:t>
      </w:r>
      <w:r>
        <w:t>: Checklist Test Readiness review</w:t>
      </w:r>
      <w:bookmarkEnd w:id="69"/>
    </w:p>
    <w:tbl>
      <w:tblPr>
        <w:tblW w:w="5000" w:type="pct"/>
        <w:tblLayout w:type="fixed"/>
        <w:tblCellMar>
          <w:left w:w="68" w:type="dxa"/>
          <w:right w:w="68" w:type="dxa"/>
        </w:tblCellMar>
        <w:tblLook w:val="04A0" w:firstRow="1" w:lastRow="0" w:firstColumn="1" w:lastColumn="0" w:noHBand="0" w:noVBand="1"/>
      </w:tblPr>
      <w:tblGrid>
        <w:gridCol w:w="7709"/>
        <w:gridCol w:w="1361"/>
      </w:tblGrid>
      <w:tr w:rsidR="00F340A3" w:rsidRPr="005315FE" w14:paraId="63F289DD" w14:textId="77777777" w:rsidTr="00916998">
        <w:trPr>
          <w:cantSplit/>
        </w:trPr>
        <w:tc>
          <w:tcPr>
            <w:tcW w:w="4250" w:type="pct"/>
            <w:shd w:val="clear" w:color="auto" w:fill="4F81BD" w:themeFill="accent1"/>
          </w:tcPr>
          <w:p w14:paraId="68EBA7F9" w14:textId="77777777" w:rsidR="00F340A3" w:rsidRPr="005315FE" w:rsidRDefault="00F340A3" w:rsidP="00916998">
            <w:pPr>
              <w:rPr>
                <w:b/>
                <w:noProof/>
                <w:color w:val="FFFFFF" w:themeColor="background1"/>
              </w:rPr>
            </w:pPr>
            <w:r w:rsidRPr="005315FE">
              <w:rPr>
                <w:b/>
                <w:noProof/>
                <w:color w:val="FFFFFF" w:themeColor="background1"/>
              </w:rPr>
              <w:t>Te testen levering</w:t>
            </w:r>
          </w:p>
        </w:tc>
        <w:tc>
          <w:tcPr>
            <w:tcW w:w="750" w:type="pct"/>
            <w:shd w:val="clear" w:color="auto" w:fill="4F81BD" w:themeFill="accent1"/>
          </w:tcPr>
          <w:p w14:paraId="3397DC7E" w14:textId="77777777" w:rsidR="00F340A3" w:rsidRPr="005315FE" w:rsidRDefault="00F340A3" w:rsidP="00916998">
            <w:pPr>
              <w:rPr>
                <w:b/>
                <w:noProof/>
                <w:color w:val="FFFFFF" w:themeColor="background1"/>
              </w:rPr>
            </w:pPr>
          </w:p>
        </w:tc>
      </w:tr>
      <w:tr w:rsidR="00F340A3" w:rsidRPr="005315FE" w14:paraId="41EBC92B" w14:textId="77777777" w:rsidTr="00916998">
        <w:trPr>
          <w:cantSplit/>
        </w:trPr>
        <w:tc>
          <w:tcPr>
            <w:tcW w:w="4250" w:type="pct"/>
          </w:tcPr>
          <w:p w14:paraId="6A9FD70C" w14:textId="77777777" w:rsidR="00F340A3" w:rsidRPr="005315FE" w:rsidRDefault="00F340A3" w:rsidP="00916998">
            <w:pPr>
              <w:rPr>
                <w:noProof/>
              </w:rPr>
            </w:pPr>
            <w:r w:rsidRPr="005315FE">
              <w:rPr>
                <w:noProof/>
              </w:rPr>
              <w:t>Is lijst met functies volledig en bijgewerkt?</w:t>
            </w:r>
          </w:p>
        </w:tc>
        <w:tc>
          <w:tcPr>
            <w:tcW w:w="750" w:type="pct"/>
          </w:tcPr>
          <w:p w14:paraId="1109D98E" w14:textId="77777777" w:rsidR="00F340A3" w:rsidRPr="005315FE" w:rsidRDefault="00F340A3" w:rsidP="00916998">
            <w:pPr>
              <w:rPr>
                <w:noProof/>
              </w:rPr>
            </w:pPr>
          </w:p>
        </w:tc>
      </w:tr>
      <w:tr w:rsidR="00F340A3" w:rsidRPr="005315FE" w14:paraId="6817F942" w14:textId="77777777" w:rsidTr="00916998">
        <w:trPr>
          <w:cantSplit/>
        </w:trPr>
        <w:tc>
          <w:tcPr>
            <w:tcW w:w="4250" w:type="pct"/>
          </w:tcPr>
          <w:p w14:paraId="0D915363" w14:textId="77777777" w:rsidR="00F340A3" w:rsidRPr="005315FE" w:rsidRDefault="00F340A3" w:rsidP="00916998">
            <w:pPr>
              <w:rPr>
                <w:noProof/>
              </w:rPr>
            </w:pPr>
            <w:r w:rsidRPr="005315FE">
              <w:rPr>
                <w:noProof/>
              </w:rPr>
              <w:t>Zijn alle functies klaar voor de test?</w:t>
            </w:r>
          </w:p>
        </w:tc>
        <w:tc>
          <w:tcPr>
            <w:tcW w:w="750" w:type="pct"/>
          </w:tcPr>
          <w:p w14:paraId="1B38AB7F" w14:textId="77777777" w:rsidR="00F340A3" w:rsidRPr="005315FE" w:rsidRDefault="00F340A3" w:rsidP="00916998">
            <w:pPr>
              <w:rPr>
                <w:noProof/>
              </w:rPr>
            </w:pPr>
          </w:p>
        </w:tc>
      </w:tr>
      <w:tr w:rsidR="00F340A3" w:rsidRPr="005315FE" w14:paraId="51C24BBF" w14:textId="77777777" w:rsidTr="00916998">
        <w:trPr>
          <w:cantSplit/>
        </w:trPr>
        <w:tc>
          <w:tcPr>
            <w:tcW w:w="4250" w:type="pct"/>
          </w:tcPr>
          <w:p w14:paraId="7AC235CF" w14:textId="77777777" w:rsidR="00F340A3" w:rsidRPr="005315FE" w:rsidRDefault="00F340A3" w:rsidP="00916998">
            <w:pPr>
              <w:rPr>
                <w:noProof/>
              </w:rPr>
            </w:pPr>
            <w:r w:rsidRPr="005315FE">
              <w:rPr>
                <w:noProof/>
              </w:rPr>
              <w:t>Zijn de inspecties op het te testen object afgerond zonder (blokkerende) bevindingen?</w:t>
            </w:r>
          </w:p>
        </w:tc>
        <w:tc>
          <w:tcPr>
            <w:tcW w:w="750" w:type="pct"/>
          </w:tcPr>
          <w:p w14:paraId="0797486E" w14:textId="77777777" w:rsidR="00F340A3" w:rsidRPr="005315FE" w:rsidRDefault="00F340A3" w:rsidP="00916998">
            <w:pPr>
              <w:rPr>
                <w:noProof/>
              </w:rPr>
            </w:pPr>
          </w:p>
        </w:tc>
      </w:tr>
      <w:tr w:rsidR="00F340A3" w:rsidRPr="005315FE" w14:paraId="12179129" w14:textId="77777777" w:rsidTr="00916998">
        <w:trPr>
          <w:cantSplit/>
        </w:trPr>
        <w:tc>
          <w:tcPr>
            <w:tcW w:w="4250" w:type="pct"/>
          </w:tcPr>
          <w:p w14:paraId="25E0C989" w14:textId="77777777" w:rsidR="00F340A3" w:rsidRPr="005315FE" w:rsidRDefault="00F340A3" w:rsidP="00916998">
            <w:pPr>
              <w:rPr>
                <w:noProof/>
              </w:rPr>
            </w:pPr>
            <w:r w:rsidRPr="005315FE">
              <w:rPr>
                <w:noProof/>
              </w:rPr>
              <w:t>Zijn voorgaande testen afgerond?</w:t>
            </w:r>
          </w:p>
        </w:tc>
        <w:tc>
          <w:tcPr>
            <w:tcW w:w="750" w:type="pct"/>
          </w:tcPr>
          <w:p w14:paraId="3BA05CDE" w14:textId="77777777" w:rsidR="00F340A3" w:rsidRPr="005315FE" w:rsidRDefault="00F340A3" w:rsidP="00916998">
            <w:pPr>
              <w:rPr>
                <w:noProof/>
              </w:rPr>
            </w:pPr>
          </w:p>
        </w:tc>
      </w:tr>
      <w:tr w:rsidR="00F340A3" w:rsidRPr="005315FE" w14:paraId="3B637A17" w14:textId="77777777" w:rsidTr="00916998">
        <w:trPr>
          <w:cantSplit/>
        </w:trPr>
        <w:tc>
          <w:tcPr>
            <w:tcW w:w="4250" w:type="pct"/>
          </w:tcPr>
          <w:p w14:paraId="2D288393" w14:textId="77777777" w:rsidR="00F340A3" w:rsidRPr="005315FE" w:rsidRDefault="00F340A3" w:rsidP="00916998">
            <w:pPr>
              <w:rPr>
                <w:noProof/>
              </w:rPr>
            </w:pPr>
            <w:r w:rsidRPr="005315FE">
              <w:rPr>
                <w:noProof/>
              </w:rPr>
              <w:t>Zijn er na de voorgaande test geen wijzigingen aangebracht die gevolgen hebben voor resultaten voor voorgaande testen en/of uit te voeren testprotocol?</w:t>
            </w:r>
          </w:p>
        </w:tc>
        <w:tc>
          <w:tcPr>
            <w:tcW w:w="750" w:type="pct"/>
          </w:tcPr>
          <w:p w14:paraId="064C624B" w14:textId="77777777" w:rsidR="00F340A3" w:rsidRPr="005315FE" w:rsidRDefault="00F340A3" w:rsidP="00916998">
            <w:pPr>
              <w:rPr>
                <w:noProof/>
              </w:rPr>
            </w:pPr>
          </w:p>
        </w:tc>
      </w:tr>
      <w:tr w:rsidR="00F340A3" w:rsidRPr="005315FE" w14:paraId="69CCEC46" w14:textId="77777777" w:rsidTr="00916998">
        <w:trPr>
          <w:cantSplit/>
        </w:trPr>
        <w:tc>
          <w:tcPr>
            <w:tcW w:w="4250" w:type="pct"/>
          </w:tcPr>
          <w:p w14:paraId="724F8996" w14:textId="77777777" w:rsidR="00F340A3" w:rsidRPr="005315FE" w:rsidRDefault="00F340A3" w:rsidP="00916998">
            <w:pPr>
              <w:rPr>
                <w:noProof/>
              </w:rPr>
            </w:pPr>
            <w:r w:rsidRPr="005315FE">
              <w:rPr>
                <w:noProof/>
              </w:rPr>
              <w:t>Bevat de levering bekende fouten / tekortkomingen?</w:t>
            </w:r>
          </w:p>
        </w:tc>
        <w:tc>
          <w:tcPr>
            <w:tcW w:w="750" w:type="pct"/>
          </w:tcPr>
          <w:p w14:paraId="705E3966" w14:textId="77777777" w:rsidR="00F340A3" w:rsidRPr="005315FE" w:rsidRDefault="00F340A3" w:rsidP="00916998">
            <w:pPr>
              <w:rPr>
                <w:noProof/>
              </w:rPr>
            </w:pPr>
          </w:p>
        </w:tc>
      </w:tr>
      <w:tr w:rsidR="00F340A3" w:rsidRPr="005315FE" w14:paraId="0CF2FC45" w14:textId="77777777" w:rsidTr="00916998">
        <w:trPr>
          <w:cantSplit/>
        </w:trPr>
        <w:tc>
          <w:tcPr>
            <w:tcW w:w="4250" w:type="pct"/>
          </w:tcPr>
          <w:p w14:paraId="75911AC2" w14:textId="77777777" w:rsidR="00F340A3" w:rsidRPr="005315FE" w:rsidRDefault="00F340A3" w:rsidP="00916998">
            <w:pPr>
              <w:rPr>
                <w:noProof/>
              </w:rPr>
            </w:pPr>
          </w:p>
        </w:tc>
        <w:tc>
          <w:tcPr>
            <w:tcW w:w="750" w:type="pct"/>
          </w:tcPr>
          <w:p w14:paraId="5ABC82CE" w14:textId="77777777" w:rsidR="00F340A3" w:rsidRPr="005315FE" w:rsidRDefault="00F340A3" w:rsidP="00916998">
            <w:pPr>
              <w:rPr>
                <w:noProof/>
              </w:rPr>
            </w:pPr>
          </w:p>
        </w:tc>
      </w:tr>
      <w:tr w:rsidR="00F340A3" w:rsidRPr="005315FE" w14:paraId="2B423AEF" w14:textId="77777777" w:rsidTr="00916998">
        <w:trPr>
          <w:cantSplit/>
        </w:trPr>
        <w:tc>
          <w:tcPr>
            <w:tcW w:w="4250" w:type="pct"/>
            <w:shd w:val="clear" w:color="auto" w:fill="4F81BD" w:themeFill="accent1"/>
          </w:tcPr>
          <w:p w14:paraId="60C497F7" w14:textId="77777777" w:rsidR="00F340A3" w:rsidRPr="005315FE" w:rsidRDefault="00F340A3" w:rsidP="00916998">
            <w:pPr>
              <w:rPr>
                <w:b/>
                <w:noProof/>
                <w:color w:val="FFFFFF" w:themeColor="background1"/>
              </w:rPr>
            </w:pPr>
            <w:r w:rsidRPr="005315FE">
              <w:rPr>
                <w:b/>
                <w:noProof/>
                <w:color w:val="FFFFFF" w:themeColor="background1"/>
              </w:rPr>
              <w:t>Testdocumentatie:</w:t>
            </w:r>
          </w:p>
        </w:tc>
        <w:tc>
          <w:tcPr>
            <w:tcW w:w="750" w:type="pct"/>
            <w:shd w:val="clear" w:color="auto" w:fill="4F81BD" w:themeFill="accent1"/>
          </w:tcPr>
          <w:p w14:paraId="7106C1B5" w14:textId="77777777" w:rsidR="00F340A3" w:rsidRPr="005315FE" w:rsidRDefault="00F340A3" w:rsidP="00916998">
            <w:pPr>
              <w:rPr>
                <w:b/>
                <w:noProof/>
                <w:color w:val="FFFFFF" w:themeColor="background1"/>
              </w:rPr>
            </w:pPr>
          </w:p>
        </w:tc>
      </w:tr>
      <w:tr w:rsidR="00F340A3" w:rsidRPr="005315FE" w14:paraId="4EFA5EE9" w14:textId="77777777" w:rsidTr="00916998">
        <w:trPr>
          <w:cantSplit/>
        </w:trPr>
        <w:tc>
          <w:tcPr>
            <w:tcW w:w="4250" w:type="pct"/>
          </w:tcPr>
          <w:p w14:paraId="26DBB82B" w14:textId="77777777" w:rsidR="00F340A3" w:rsidRPr="005315FE" w:rsidRDefault="00F340A3" w:rsidP="00916998">
            <w:pPr>
              <w:rPr>
                <w:noProof/>
              </w:rPr>
            </w:pPr>
            <w:r w:rsidRPr="005315FE">
              <w:rPr>
                <w:noProof/>
              </w:rPr>
              <w:t>Zijn de testcases opgesteld tegen het vigerende ontwerpdocument?</w:t>
            </w:r>
          </w:p>
        </w:tc>
        <w:tc>
          <w:tcPr>
            <w:tcW w:w="750" w:type="pct"/>
          </w:tcPr>
          <w:p w14:paraId="56351F30" w14:textId="77777777" w:rsidR="00F340A3" w:rsidRPr="005315FE" w:rsidRDefault="00F340A3" w:rsidP="00916998">
            <w:pPr>
              <w:rPr>
                <w:noProof/>
              </w:rPr>
            </w:pPr>
          </w:p>
        </w:tc>
      </w:tr>
      <w:tr w:rsidR="00F340A3" w:rsidRPr="005315FE" w14:paraId="22EAC814" w14:textId="77777777" w:rsidTr="00916998">
        <w:trPr>
          <w:cantSplit/>
        </w:trPr>
        <w:tc>
          <w:tcPr>
            <w:tcW w:w="4250" w:type="pct"/>
          </w:tcPr>
          <w:p w14:paraId="7617EEC0" w14:textId="77777777" w:rsidR="00F340A3" w:rsidRPr="005315FE" w:rsidRDefault="00F340A3" w:rsidP="00916998">
            <w:pPr>
              <w:rPr>
                <w:noProof/>
              </w:rPr>
            </w:pPr>
            <w:r w:rsidRPr="005315FE">
              <w:rPr>
                <w:noProof/>
              </w:rPr>
              <w:t>Zijn testcases opgesteld en beoordeeld?</w:t>
            </w:r>
          </w:p>
        </w:tc>
        <w:tc>
          <w:tcPr>
            <w:tcW w:w="750" w:type="pct"/>
          </w:tcPr>
          <w:p w14:paraId="0F2F415A" w14:textId="77777777" w:rsidR="00F340A3" w:rsidRPr="005315FE" w:rsidRDefault="00F340A3" w:rsidP="00916998">
            <w:pPr>
              <w:rPr>
                <w:noProof/>
              </w:rPr>
            </w:pPr>
          </w:p>
        </w:tc>
      </w:tr>
      <w:tr w:rsidR="00F340A3" w:rsidRPr="005315FE" w14:paraId="400C4FAC" w14:textId="77777777" w:rsidTr="00916998">
        <w:trPr>
          <w:cantSplit/>
        </w:trPr>
        <w:tc>
          <w:tcPr>
            <w:tcW w:w="4250" w:type="pct"/>
          </w:tcPr>
          <w:p w14:paraId="240A6B74" w14:textId="77777777" w:rsidR="00F340A3" w:rsidRPr="005315FE" w:rsidRDefault="00F340A3" w:rsidP="00916998">
            <w:pPr>
              <w:rPr>
                <w:noProof/>
              </w:rPr>
            </w:pPr>
            <w:r w:rsidRPr="005315FE">
              <w:rPr>
                <w:noProof/>
              </w:rPr>
              <w:t>Zijn testcases met belanghebbenden besproken en afgestemd?</w:t>
            </w:r>
          </w:p>
        </w:tc>
        <w:tc>
          <w:tcPr>
            <w:tcW w:w="750" w:type="pct"/>
          </w:tcPr>
          <w:p w14:paraId="3EC8FFDB" w14:textId="77777777" w:rsidR="00F340A3" w:rsidRPr="005315FE" w:rsidRDefault="00F340A3" w:rsidP="00916998">
            <w:pPr>
              <w:rPr>
                <w:noProof/>
              </w:rPr>
            </w:pPr>
          </w:p>
        </w:tc>
      </w:tr>
      <w:tr w:rsidR="00F340A3" w:rsidRPr="005315FE" w14:paraId="51CDC70A" w14:textId="77777777" w:rsidTr="00916998">
        <w:trPr>
          <w:cantSplit/>
        </w:trPr>
        <w:tc>
          <w:tcPr>
            <w:tcW w:w="4250" w:type="pct"/>
          </w:tcPr>
          <w:p w14:paraId="33594E87" w14:textId="77777777" w:rsidR="00F340A3" w:rsidRPr="005315FE" w:rsidRDefault="00F340A3" w:rsidP="00916998">
            <w:pPr>
              <w:rPr>
                <w:noProof/>
              </w:rPr>
            </w:pPr>
            <w:r w:rsidRPr="005315FE">
              <w:rPr>
                <w:noProof/>
              </w:rPr>
              <w:t>Zijn testlogboek en testrapportage templates opgesteld voor de test?</w:t>
            </w:r>
          </w:p>
        </w:tc>
        <w:tc>
          <w:tcPr>
            <w:tcW w:w="750" w:type="pct"/>
          </w:tcPr>
          <w:p w14:paraId="0426711B" w14:textId="77777777" w:rsidR="00F340A3" w:rsidRPr="005315FE" w:rsidRDefault="00F340A3" w:rsidP="00916998">
            <w:pPr>
              <w:rPr>
                <w:noProof/>
              </w:rPr>
            </w:pPr>
          </w:p>
        </w:tc>
      </w:tr>
      <w:tr w:rsidR="00F340A3" w:rsidRPr="005315FE" w14:paraId="1C1852D6" w14:textId="77777777" w:rsidTr="00916998">
        <w:trPr>
          <w:cantSplit/>
        </w:trPr>
        <w:tc>
          <w:tcPr>
            <w:tcW w:w="4250" w:type="pct"/>
          </w:tcPr>
          <w:p w14:paraId="5E59A73E" w14:textId="77777777" w:rsidR="00F340A3" w:rsidRPr="005315FE" w:rsidRDefault="00F340A3" w:rsidP="00916998">
            <w:pPr>
              <w:rPr>
                <w:noProof/>
              </w:rPr>
            </w:pPr>
            <w:r w:rsidRPr="005315FE">
              <w:rPr>
                <w:noProof/>
              </w:rPr>
              <w:t>Zijn de uitnodigingen verstuurd voor de test uitvoering?</w:t>
            </w:r>
          </w:p>
        </w:tc>
        <w:tc>
          <w:tcPr>
            <w:tcW w:w="750" w:type="pct"/>
          </w:tcPr>
          <w:p w14:paraId="3071E2D8" w14:textId="77777777" w:rsidR="00F340A3" w:rsidRPr="005315FE" w:rsidRDefault="00F340A3" w:rsidP="00916998">
            <w:pPr>
              <w:rPr>
                <w:noProof/>
              </w:rPr>
            </w:pPr>
          </w:p>
        </w:tc>
      </w:tr>
      <w:tr w:rsidR="00F340A3" w:rsidRPr="005315FE" w14:paraId="0527C091" w14:textId="77777777" w:rsidTr="00916998">
        <w:trPr>
          <w:cantSplit/>
        </w:trPr>
        <w:tc>
          <w:tcPr>
            <w:tcW w:w="4250" w:type="pct"/>
          </w:tcPr>
          <w:p w14:paraId="6C2E9177" w14:textId="77777777" w:rsidR="00F340A3" w:rsidRPr="005315FE" w:rsidRDefault="00F340A3" w:rsidP="00916998">
            <w:pPr>
              <w:rPr>
                <w:noProof/>
              </w:rPr>
            </w:pPr>
          </w:p>
        </w:tc>
        <w:tc>
          <w:tcPr>
            <w:tcW w:w="750" w:type="pct"/>
          </w:tcPr>
          <w:p w14:paraId="518F6523" w14:textId="77777777" w:rsidR="00F340A3" w:rsidRPr="005315FE" w:rsidRDefault="00F340A3" w:rsidP="00916998">
            <w:pPr>
              <w:rPr>
                <w:noProof/>
              </w:rPr>
            </w:pPr>
          </w:p>
        </w:tc>
      </w:tr>
      <w:tr w:rsidR="00F340A3" w:rsidRPr="005315FE" w14:paraId="41AF830B" w14:textId="77777777" w:rsidTr="00916998">
        <w:trPr>
          <w:cantSplit/>
        </w:trPr>
        <w:tc>
          <w:tcPr>
            <w:tcW w:w="4250" w:type="pct"/>
            <w:shd w:val="clear" w:color="auto" w:fill="4F81BD" w:themeFill="accent1"/>
          </w:tcPr>
          <w:p w14:paraId="61132DC6" w14:textId="77777777" w:rsidR="00F340A3" w:rsidRPr="005315FE" w:rsidRDefault="00F340A3" w:rsidP="00916998">
            <w:pPr>
              <w:rPr>
                <w:noProof/>
              </w:rPr>
            </w:pPr>
            <w:r w:rsidRPr="005315FE">
              <w:rPr>
                <w:b/>
                <w:noProof/>
                <w:color w:val="FFFFFF" w:themeColor="background1"/>
              </w:rPr>
              <w:t>Testgegevens en omgeving:</w:t>
            </w:r>
          </w:p>
        </w:tc>
        <w:tc>
          <w:tcPr>
            <w:tcW w:w="750" w:type="pct"/>
            <w:shd w:val="clear" w:color="auto" w:fill="4F81BD" w:themeFill="accent1"/>
          </w:tcPr>
          <w:p w14:paraId="37D0007D" w14:textId="77777777" w:rsidR="00F340A3" w:rsidRPr="005315FE" w:rsidRDefault="00F340A3" w:rsidP="00916998">
            <w:pPr>
              <w:rPr>
                <w:b/>
                <w:noProof/>
                <w:color w:val="FFFFFF" w:themeColor="background1"/>
              </w:rPr>
            </w:pPr>
          </w:p>
        </w:tc>
      </w:tr>
      <w:tr w:rsidR="00F340A3" w:rsidRPr="005315FE" w14:paraId="2D850494" w14:textId="77777777" w:rsidTr="00916998">
        <w:trPr>
          <w:cantSplit/>
        </w:trPr>
        <w:tc>
          <w:tcPr>
            <w:tcW w:w="4250" w:type="pct"/>
          </w:tcPr>
          <w:p w14:paraId="0543095A" w14:textId="77777777" w:rsidR="00F340A3" w:rsidRPr="005315FE" w:rsidRDefault="00F340A3" w:rsidP="00916998">
            <w:pPr>
              <w:rPr>
                <w:noProof/>
              </w:rPr>
            </w:pPr>
            <w:r w:rsidRPr="005315FE">
              <w:rPr>
                <w:noProof/>
              </w:rPr>
              <w:t>Zijn testgegevens nodig, en zijn de testgegevens gespecificeerd?</w:t>
            </w:r>
          </w:p>
        </w:tc>
        <w:tc>
          <w:tcPr>
            <w:tcW w:w="750" w:type="pct"/>
          </w:tcPr>
          <w:p w14:paraId="77CA78B1" w14:textId="77777777" w:rsidR="00F340A3" w:rsidRPr="005315FE" w:rsidRDefault="00F340A3" w:rsidP="00916998">
            <w:pPr>
              <w:rPr>
                <w:noProof/>
              </w:rPr>
            </w:pPr>
          </w:p>
        </w:tc>
      </w:tr>
      <w:tr w:rsidR="00F340A3" w:rsidRPr="005315FE" w14:paraId="63109FDA" w14:textId="77777777" w:rsidTr="00916998">
        <w:trPr>
          <w:cantSplit/>
        </w:trPr>
        <w:tc>
          <w:tcPr>
            <w:tcW w:w="4250" w:type="pct"/>
          </w:tcPr>
          <w:p w14:paraId="630D795B" w14:textId="77777777" w:rsidR="00F340A3" w:rsidRPr="005315FE" w:rsidRDefault="00F340A3" w:rsidP="00916998">
            <w:pPr>
              <w:rPr>
                <w:noProof/>
              </w:rPr>
            </w:pPr>
            <w:r w:rsidRPr="005315FE">
              <w:rPr>
                <w:noProof/>
              </w:rPr>
              <w:t>Zijn de eisen aan testomgeving en testgegevens ondersteund?</w:t>
            </w:r>
          </w:p>
        </w:tc>
        <w:tc>
          <w:tcPr>
            <w:tcW w:w="750" w:type="pct"/>
          </w:tcPr>
          <w:p w14:paraId="16F57EDD" w14:textId="77777777" w:rsidR="00F340A3" w:rsidRPr="005315FE" w:rsidRDefault="00F340A3" w:rsidP="00916998">
            <w:pPr>
              <w:rPr>
                <w:noProof/>
              </w:rPr>
            </w:pPr>
          </w:p>
        </w:tc>
      </w:tr>
      <w:tr w:rsidR="00F340A3" w:rsidRPr="005315FE" w14:paraId="59FB604E" w14:textId="77777777" w:rsidTr="00916998">
        <w:trPr>
          <w:cantSplit/>
        </w:trPr>
        <w:tc>
          <w:tcPr>
            <w:tcW w:w="4250" w:type="pct"/>
          </w:tcPr>
          <w:p w14:paraId="0FD1578C" w14:textId="77777777" w:rsidR="00F340A3" w:rsidRPr="005315FE" w:rsidRDefault="00F340A3" w:rsidP="00916998">
            <w:pPr>
              <w:rPr>
                <w:noProof/>
              </w:rPr>
            </w:pPr>
            <w:r w:rsidRPr="005315FE">
              <w:rPr>
                <w:noProof/>
              </w:rPr>
              <w:t>Is de testomgeving geconfigureerd volgens de verwachtingen?</w:t>
            </w:r>
          </w:p>
        </w:tc>
        <w:tc>
          <w:tcPr>
            <w:tcW w:w="750" w:type="pct"/>
          </w:tcPr>
          <w:p w14:paraId="6D18582B" w14:textId="77777777" w:rsidR="00F340A3" w:rsidRPr="005315FE" w:rsidRDefault="00F340A3" w:rsidP="00916998">
            <w:pPr>
              <w:rPr>
                <w:noProof/>
              </w:rPr>
            </w:pPr>
          </w:p>
        </w:tc>
      </w:tr>
      <w:tr w:rsidR="00F340A3" w:rsidRPr="005315FE" w14:paraId="7CD05AF7" w14:textId="77777777" w:rsidTr="00916998">
        <w:trPr>
          <w:cantSplit/>
        </w:trPr>
        <w:tc>
          <w:tcPr>
            <w:tcW w:w="4250" w:type="pct"/>
          </w:tcPr>
          <w:p w14:paraId="1BAA85C0" w14:textId="77777777" w:rsidR="00F340A3" w:rsidRPr="005315FE" w:rsidRDefault="00F340A3" w:rsidP="00916998">
            <w:pPr>
              <w:rPr>
                <w:noProof/>
              </w:rPr>
            </w:pPr>
            <w:r w:rsidRPr="005315FE">
              <w:rPr>
                <w:noProof/>
              </w:rPr>
              <w:t>Is het samenstellen van testversie gepland?</w:t>
            </w:r>
          </w:p>
        </w:tc>
        <w:tc>
          <w:tcPr>
            <w:tcW w:w="750" w:type="pct"/>
          </w:tcPr>
          <w:p w14:paraId="77D9E26D" w14:textId="77777777" w:rsidR="00F340A3" w:rsidRPr="005315FE" w:rsidRDefault="00F340A3" w:rsidP="00916998">
            <w:pPr>
              <w:rPr>
                <w:noProof/>
              </w:rPr>
            </w:pPr>
          </w:p>
        </w:tc>
      </w:tr>
      <w:tr w:rsidR="00F340A3" w:rsidRPr="005315FE" w14:paraId="38F8C3FF" w14:textId="77777777" w:rsidTr="00916998">
        <w:trPr>
          <w:cantSplit/>
        </w:trPr>
        <w:tc>
          <w:tcPr>
            <w:tcW w:w="4250" w:type="pct"/>
          </w:tcPr>
          <w:p w14:paraId="603EC12C" w14:textId="77777777" w:rsidR="00F340A3" w:rsidRPr="005315FE" w:rsidRDefault="00F340A3" w:rsidP="00916998">
            <w:pPr>
              <w:rPr>
                <w:noProof/>
              </w:rPr>
            </w:pPr>
            <w:r w:rsidRPr="005315FE">
              <w:rPr>
                <w:noProof/>
              </w:rPr>
              <w:t>Zijn er bekende verstoringen (upgrades, enz.) in de testperiode?</w:t>
            </w:r>
          </w:p>
        </w:tc>
        <w:tc>
          <w:tcPr>
            <w:tcW w:w="750" w:type="pct"/>
          </w:tcPr>
          <w:p w14:paraId="6285902C" w14:textId="77777777" w:rsidR="00F340A3" w:rsidRPr="005315FE" w:rsidRDefault="00F340A3" w:rsidP="00916998">
            <w:pPr>
              <w:rPr>
                <w:noProof/>
              </w:rPr>
            </w:pPr>
          </w:p>
        </w:tc>
      </w:tr>
      <w:tr w:rsidR="00F340A3" w:rsidRPr="005315FE" w14:paraId="4F03F29A" w14:textId="77777777" w:rsidTr="00916998">
        <w:trPr>
          <w:cantSplit/>
        </w:trPr>
        <w:tc>
          <w:tcPr>
            <w:tcW w:w="4250" w:type="pct"/>
          </w:tcPr>
          <w:p w14:paraId="3A83E993" w14:textId="77777777" w:rsidR="00F340A3" w:rsidRPr="005315FE" w:rsidRDefault="00F340A3" w:rsidP="00916998">
            <w:pPr>
              <w:rPr>
                <w:noProof/>
              </w:rPr>
            </w:pPr>
            <w:r w:rsidRPr="005315FE">
              <w:rPr>
                <w:noProof/>
              </w:rPr>
              <w:t>Is de testomgeving dusdanig ingericht zodat de testen veilig kunnen worden uitgevoerd?</w:t>
            </w:r>
          </w:p>
        </w:tc>
        <w:tc>
          <w:tcPr>
            <w:tcW w:w="750" w:type="pct"/>
          </w:tcPr>
          <w:p w14:paraId="71A4815E" w14:textId="77777777" w:rsidR="00F340A3" w:rsidRPr="005315FE" w:rsidRDefault="00F340A3" w:rsidP="00916998">
            <w:pPr>
              <w:rPr>
                <w:noProof/>
              </w:rPr>
            </w:pPr>
          </w:p>
        </w:tc>
      </w:tr>
    </w:tbl>
    <w:p w14:paraId="01615341" w14:textId="77777777" w:rsidR="007E5376" w:rsidRDefault="007E5376" w:rsidP="007E5376"/>
    <w:p w14:paraId="091BCE22" w14:textId="3A3086ED" w:rsidR="00EE3EF9" w:rsidRPr="005315FE" w:rsidRDefault="00EE3EF9" w:rsidP="00EE3EF9">
      <w:pPr>
        <w:rPr>
          <w:noProof/>
        </w:rPr>
      </w:pPr>
      <w:r w:rsidRPr="005315FE">
        <w:rPr>
          <w:noProof/>
        </w:rPr>
        <w:t>In het TRR-rapport wordt het volgende vastgelegd:</w:t>
      </w:r>
    </w:p>
    <w:p w14:paraId="0ABF9C49" w14:textId="77777777" w:rsidR="00EE3EF9" w:rsidRPr="005315FE" w:rsidRDefault="00EE3EF9" w:rsidP="00EE3EF9">
      <w:pPr>
        <w:pStyle w:val="Lijstalinea"/>
        <w:numPr>
          <w:ilvl w:val="0"/>
          <w:numId w:val="28"/>
        </w:numPr>
        <w:spacing w:line="280" w:lineRule="atLeast"/>
        <w:rPr>
          <w:noProof/>
        </w:rPr>
      </w:pPr>
      <w:r w:rsidRPr="005315FE">
        <w:rPr>
          <w:noProof/>
        </w:rPr>
        <w:t>Een verwijzing naar het testplan;</w:t>
      </w:r>
    </w:p>
    <w:p w14:paraId="73DB5D41" w14:textId="77777777" w:rsidR="00EE3EF9" w:rsidRPr="005315FE" w:rsidRDefault="00EE3EF9" w:rsidP="00EE3EF9">
      <w:pPr>
        <w:pStyle w:val="Lijstalinea"/>
        <w:numPr>
          <w:ilvl w:val="0"/>
          <w:numId w:val="28"/>
        </w:numPr>
        <w:spacing w:line="280" w:lineRule="atLeast"/>
        <w:rPr>
          <w:noProof/>
        </w:rPr>
      </w:pPr>
      <w:r w:rsidRPr="005315FE">
        <w:rPr>
          <w:noProof/>
        </w:rPr>
        <w:t>Het doel van de test;</w:t>
      </w:r>
    </w:p>
    <w:p w14:paraId="4195846B" w14:textId="77777777" w:rsidR="00EE3EF9" w:rsidRPr="005315FE" w:rsidRDefault="00EE3EF9" w:rsidP="00EE3EF9">
      <w:pPr>
        <w:pStyle w:val="Lijstalinea"/>
        <w:numPr>
          <w:ilvl w:val="0"/>
          <w:numId w:val="28"/>
        </w:numPr>
        <w:spacing w:line="280" w:lineRule="atLeast"/>
        <w:rPr>
          <w:noProof/>
        </w:rPr>
      </w:pPr>
      <w:r w:rsidRPr="005315FE">
        <w:rPr>
          <w:noProof/>
        </w:rPr>
        <w:t>De betreffende objecten en werkpakketten;</w:t>
      </w:r>
    </w:p>
    <w:p w14:paraId="1AE85758" w14:textId="77777777" w:rsidR="00EE3EF9" w:rsidRPr="005315FE" w:rsidRDefault="00EE3EF9" w:rsidP="00EE3EF9">
      <w:pPr>
        <w:pStyle w:val="Lijstalinea"/>
        <w:numPr>
          <w:ilvl w:val="0"/>
          <w:numId w:val="28"/>
        </w:numPr>
        <w:spacing w:line="280" w:lineRule="atLeast"/>
        <w:rPr>
          <w:noProof/>
        </w:rPr>
      </w:pPr>
      <w:r w:rsidRPr="005315FE">
        <w:rPr>
          <w:noProof/>
        </w:rPr>
        <w:t>Dat alles gereed is voor de test (o.a. testopstelling, middelen, kalibratie, benodigde functionarissen uitgenodigd en beschikbaar) (inclusief onderbouwing);</w:t>
      </w:r>
    </w:p>
    <w:p w14:paraId="5E6B8915" w14:textId="77777777" w:rsidR="00EE3EF9" w:rsidRPr="005315FE" w:rsidRDefault="00EE3EF9" w:rsidP="00EE3EF9">
      <w:pPr>
        <w:pStyle w:val="Lijstalinea"/>
        <w:numPr>
          <w:ilvl w:val="0"/>
          <w:numId w:val="28"/>
        </w:numPr>
        <w:spacing w:line="280" w:lineRule="atLeast"/>
        <w:rPr>
          <w:noProof/>
        </w:rPr>
      </w:pPr>
      <w:r w:rsidRPr="005315FE">
        <w:rPr>
          <w:noProof/>
        </w:rPr>
        <w:t>De onderbouwing van de vaststelling dat alle voorafgaande Werkzaamheden zijn voltooid en indien van toepassing geaccepteerd (inclusief onderbouwing);</w:t>
      </w:r>
    </w:p>
    <w:p w14:paraId="5E76DAB8" w14:textId="77777777" w:rsidR="00EE3EF9" w:rsidRPr="005315FE" w:rsidRDefault="00EE3EF9" w:rsidP="00EE3EF9">
      <w:pPr>
        <w:rPr>
          <w:noProof/>
        </w:rPr>
      </w:pPr>
      <w:r w:rsidRPr="005315FE">
        <w:rPr>
          <w:noProof/>
        </w:rPr>
        <w:t>De vaststelling dat eerder testen succesvol zijn afgerond en testrapporten zijn verzonden aan de opdrachtgever.</w:t>
      </w:r>
      <w:bookmarkStart w:id="70" w:name="_Toc443292354"/>
      <w:bookmarkStart w:id="71" w:name="_Toc443302715"/>
      <w:bookmarkStart w:id="72" w:name="_Toc443303462"/>
      <w:bookmarkStart w:id="73" w:name="_Toc443292355"/>
      <w:bookmarkStart w:id="74" w:name="_Toc443302716"/>
      <w:bookmarkStart w:id="75" w:name="_Toc443303463"/>
      <w:bookmarkStart w:id="76" w:name="_Toc443292356"/>
      <w:bookmarkStart w:id="77" w:name="_Toc443302717"/>
      <w:bookmarkStart w:id="78" w:name="_Toc443303464"/>
      <w:bookmarkStart w:id="79" w:name="_Toc443292357"/>
      <w:bookmarkStart w:id="80" w:name="_Toc443302718"/>
      <w:bookmarkStart w:id="81" w:name="_Toc443303465"/>
      <w:bookmarkStart w:id="82" w:name="_Toc443292358"/>
      <w:bookmarkStart w:id="83" w:name="_Toc443302719"/>
      <w:bookmarkStart w:id="84" w:name="_Toc443303466"/>
      <w:bookmarkStart w:id="85" w:name="_Toc443292359"/>
      <w:bookmarkStart w:id="86" w:name="_Toc443302720"/>
      <w:bookmarkStart w:id="87" w:name="_Toc443303467"/>
      <w:bookmarkStart w:id="88" w:name="_Toc443292360"/>
      <w:bookmarkStart w:id="89" w:name="_Toc443302721"/>
      <w:bookmarkStart w:id="90" w:name="_Toc443303468"/>
      <w:bookmarkStart w:id="91" w:name="_Toc443292361"/>
      <w:bookmarkStart w:id="92" w:name="_Toc443302722"/>
      <w:bookmarkStart w:id="93" w:name="_Toc443303469"/>
      <w:bookmarkStart w:id="94" w:name="_Toc443292362"/>
      <w:bookmarkStart w:id="95" w:name="_Toc443302723"/>
      <w:bookmarkStart w:id="96" w:name="_Toc443303470"/>
      <w:bookmarkStart w:id="97" w:name="_Toc443292363"/>
      <w:bookmarkStart w:id="98" w:name="_Toc443302724"/>
      <w:bookmarkStart w:id="99" w:name="_Toc443303471"/>
      <w:bookmarkStart w:id="100" w:name="_Toc443292364"/>
      <w:bookmarkStart w:id="101" w:name="_Toc443302725"/>
      <w:bookmarkStart w:id="102" w:name="_Toc443303472"/>
      <w:bookmarkStart w:id="103" w:name="_Toc443292365"/>
      <w:bookmarkStart w:id="104" w:name="_Toc443302726"/>
      <w:bookmarkStart w:id="105" w:name="_Toc443303473"/>
      <w:bookmarkStart w:id="106" w:name="_Toc443292366"/>
      <w:bookmarkStart w:id="107" w:name="_Toc443302727"/>
      <w:bookmarkStart w:id="108" w:name="_Toc443303474"/>
      <w:bookmarkStart w:id="109" w:name="_Toc443292367"/>
      <w:bookmarkStart w:id="110" w:name="_Toc443302728"/>
      <w:bookmarkStart w:id="111" w:name="_Toc443303475"/>
      <w:bookmarkStart w:id="112" w:name="_Toc443292368"/>
      <w:bookmarkStart w:id="113" w:name="_Toc443302729"/>
      <w:bookmarkStart w:id="114" w:name="_Toc443303476"/>
      <w:bookmarkStart w:id="115" w:name="_Toc443292369"/>
      <w:bookmarkStart w:id="116" w:name="_Toc443302730"/>
      <w:bookmarkStart w:id="117" w:name="_Toc443303477"/>
      <w:bookmarkStart w:id="118" w:name="_Toc443292370"/>
      <w:bookmarkStart w:id="119" w:name="_Toc443302731"/>
      <w:bookmarkStart w:id="120" w:name="_Toc443303478"/>
      <w:bookmarkStart w:id="121" w:name="_Toc443292371"/>
      <w:bookmarkStart w:id="122" w:name="_Toc443302732"/>
      <w:bookmarkStart w:id="123" w:name="_Toc443303479"/>
      <w:bookmarkStart w:id="124" w:name="_Toc443292372"/>
      <w:bookmarkStart w:id="125" w:name="_Toc443302733"/>
      <w:bookmarkStart w:id="126" w:name="_Toc443303480"/>
      <w:bookmarkStart w:id="127" w:name="_Toc443292373"/>
      <w:bookmarkStart w:id="128" w:name="_Toc443302734"/>
      <w:bookmarkStart w:id="129" w:name="_Toc443303481"/>
      <w:bookmarkStart w:id="130" w:name="_Toc443292374"/>
      <w:bookmarkStart w:id="131" w:name="_Toc443302735"/>
      <w:bookmarkStart w:id="132" w:name="_Toc443303482"/>
      <w:bookmarkStart w:id="133" w:name="_Toc443292375"/>
      <w:bookmarkStart w:id="134" w:name="_Toc443302736"/>
      <w:bookmarkStart w:id="135" w:name="_Toc443303483"/>
      <w:bookmarkStart w:id="136" w:name="_Toc443292376"/>
      <w:bookmarkStart w:id="137" w:name="_Toc443302737"/>
      <w:bookmarkStart w:id="138" w:name="_Toc443303484"/>
      <w:bookmarkStart w:id="139" w:name="_Toc443292377"/>
      <w:bookmarkStart w:id="140" w:name="_Toc443302738"/>
      <w:bookmarkStart w:id="141" w:name="_Toc443303485"/>
      <w:bookmarkStart w:id="142" w:name="_Toc44960600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2BB17B1" w14:textId="0FB8F97F" w:rsidR="000C5995" w:rsidRDefault="000C5995">
      <w:r>
        <w:br w:type="page"/>
      </w:r>
    </w:p>
    <w:p w14:paraId="46483A47" w14:textId="31C47211" w:rsidR="00F340A3" w:rsidRDefault="008D7898" w:rsidP="008D7898">
      <w:pPr>
        <w:pStyle w:val="Kop1"/>
        <w:numPr>
          <w:ilvl w:val="0"/>
          <w:numId w:val="0"/>
        </w:numPr>
      </w:pPr>
      <w:bookmarkStart w:id="143" w:name="_Toc100217925"/>
      <w:r>
        <w:lastRenderedPageBreak/>
        <w:t xml:space="preserve">Bijlage </w:t>
      </w:r>
      <w:r w:rsidR="00994593">
        <w:t>3</w:t>
      </w:r>
      <w:r>
        <w:t xml:space="preserve">: </w:t>
      </w:r>
      <w:r w:rsidR="003E2574">
        <w:t>Lijst met afkortingen</w:t>
      </w:r>
      <w:bookmarkEnd w:id="143"/>
    </w:p>
    <w:p w14:paraId="4F161753" w14:textId="77777777" w:rsidR="003E2574" w:rsidRDefault="003E2574" w:rsidP="003E257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641"/>
      </w:tblGrid>
      <w:tr w:rsidR="00392442" w14:paraId="3C7472E6" w14:textId="77777777" w:rsidTr="00EE79B4">
        <w:tc>
          <w:tcPr>
            <w:tcW w:w="1710" w:type="dxa"/>
            <w:shd w:val="clear" w:color="auto" w:fill="auto"/>
          </w:tcPr>
          <w:p w14:paraId="6C062A77" w14:textId="77777777" w:rsidR="004C2F99" w:rsidRPr="00B60505" w:rsidRDefault="004C2F99" w:rsidP="00E87604">
            <w:pPr>
              <w:rPr>
                <w:b/>
              </w:rPr>
            </w:pPr>
            <w:r w:rsidRPr="00B60505">
              <w:rPr>
                <w:b/>
              </w:rPr>
              <w:t>Afkorting</w:t>
            </w:r>
          </w:p>
        </w:tc>
        <w:tc>
          <w:tcPr>
            <w:tcW w:w="6641" w:type="dxa"/>
            <w:shd w:val="clear" w:color="auto" w:fill="auto"/>
          </w:tcPr>
          <w:p w14:paraId="43981543" w14:textId="77777777" w:rsidR="004C2F99" w:rsidRPr="00B60505" w:rsidRDefault="004C2F99" w:rsidP="00E87604">
            <w:pPr>
              <w:rPr>
                <w:b/>
              </w:rPr>
            </w:pPr>
            <w:r w:rsidRPr="00B60505">
              <w:rPr>
                <w:b/>
              </w:rPr>
              <w:t>Definitie</w:t>
            </w:r>
          </w:p>
        </w:tc>
      </w:tr>
      <w:tr w:rsidR="00392442" w:rsidRPr="00EF2755" w14:paraId="54AD5406" w14:textId="77777777" w:rsidTr="00EE79B4">
        <w:tc>
          <w:tcPr>
            <w:tcW w:w="1710" w:type="dxa"/>
            <w:shd w:val="clear" w:color="auto" w:fill="auto"/>
          </w:tcPr>
          <w:p w14:paraId="5A68A6F0" w14:textId="77777777" w:rsidR="004C2F99" w:rsidRPr="00EF2755" w:rsidRDefault="004C2F99" w:rsidP="00E87604">
            <w:pPr>
              <w:rPr>
                <w:bCs/>
              </w:rPr>
            </w:pPr>
            <w:r w:rsidRPr="00EF2755">
              <w:rPr>
                <w:bCs/>
              </w:rPr>
              <w:t>BIM</w:t>
            </w:r>
          </w:p>
        </w:tc>
        <w:tc>
          <w:tcPr>
            <w:tcW w:w="6641" w:type="dxa"/>
            <w:shd w:val="clear" w:color="auto" w:fill="auto"/>
          </w:tcPr>
          <w:p w14:paraId="7BD926AA" w14:textId="77777777" w:rsidR="004C2F99" w:rsidRPr="00EF2755" w:rsidRDefault="004C2F99" w:rsidP="00E87604">
            <w:pPr>
              <w:rPr>
                <w:bCs/>
              </w:rPr>
            </w:pPr>
            <w:r w:rsidRPr="00EF2755">
              <w:rPr>
                <w:bCs/>
              </w:rPr>
              <w:t>Bouw Informatie M</w:t>
            </w:r>
            <w:r>
              <w:rPr>
                <w:bCs/>
              </w:rPr>
              <w:t>anagement</w:t>
            </w:r>
          </w:p>
        </w:tc>
      </w:tr>
      <w:tr w:rsidR="00392442" w14:paraId="4888440D" w14:textId="77777777" w:rsidTr="00EE79B4">
        <w:tc>
          <w:tcPr>
            <w:tcW w:w="1710" w:type="dxa"/>
            <w:shd w:val="clear" w:color="auto" w:fill="auto"/>
          </w:tcPr>
          <w:p w14:paraId="187D4538" w14:textId="77777777" w:rsidR="004C2F99" w:rsidRDefault="004C2F99" w:rsidP="00E87604">
            <w:r>
              <w:t>BOT-overleg</w:t>
            </w:r>
          </w:p>
        </w:tc>
        <w:tc>
          <w:tcPr>
            <w:tcW w:w="6641" w:type="dxa"/>
            <w:shd w:val="clear" w:color="auto" w:fill="auto"/>
          </w:tcPr>
          <w:p w14:paraId="18D5436C" w14:textId="77777777" w:rsidR="004C2F99" w:rsidRDefault="004C2F99" w:rsidP="00E87604">
            <w:r>
              <w:t>Benen-Op-Tafel-overleg</w:t>
            </w:r>
          </w:p>
        </w:tc>
      </w:tr>
      <w:tr w:rsidR="00392442" w14:paraId="0E11C824" w14:textId="77777777" w:rsidTr="00EE79B4">
        <w:tc>
          <w:tcPr>
            <w:tcW w:w="1710" w:type="dxa"/>
            <w:shd w:val="clear" w:color="auto" w:fill="auto"/>
          </w:tcPr>
          <w:p w14:paraId="2EA77AF2" w14:textId="77777777" w:rsidR="004C2F99" w:rsidRDefault="004C2F99" w:rsidP="00E87604">
            <w:r>
              <w:t>BVS</w:t>
            </w:r>
          </w:p>
        </w:tc>
        <w:tc>
          <w:tcPr>
            <w:tcW w:w="6641" w:type="dxa"/>
            <w:shd w:val="clear" w:color="auto" w:fill="auto"/>
          </w:tcPr>
          <w:p w14:paraId="6A244FAE" w14:textId="77777777" w:rsidR="004C2F99" w:rsidRDefault="004C2F99" w:rsidP="00E87604">
            <w:r>
              <w:t>Projectmanagementsysteem van SOIJ, bevat o.a. onze management processen, primaire processen en ondersteunende processen om het project op beheerste wijze te realiseren.</w:t>
            </w:r>
          </w:p>
        </w:tc>
      </w:tr>
      <w:tr w:rsidR="00392442" w14:paraId="4CC22055" w14:textId="77777777" w:rsidTr="00EE79B4">
        <w:tc>
          <w:tcPr>
            <w:tcW w:w="1710" w:type="dxa"/>
            <w:shd w:val="clear" w:color="auto" w:fill="auto"/>
          </w:tcPr>
          <w:p w14:paraId="5B37BF34" w14:textId="77777777" w:rsidR="004C2F99" w:rsidRDefault="004C2F99" w:rsidP="00E87604">
            <w:r>
              <w:t>DMP</w:t>
            </w:r>
          </w:p>
        </w:tc>
        <w:tc>
          <w:tcPr>
            <w:tcW w:w="6641" w:type="dxa"/>
            <w:shd w:val="clear" w:color="auto" w:fill="auto"/>
          </w:tcPr>
          <w:p w14:paraId="04AF1B97" w14:textId="77777777" w:rsidR="004C2F99" w:rsidRDefault="004C2F99" w:rsidP="00E87604">
            <w:proofErr w:type="spellStart"/>
            <w:r>
              <w:t>DeelManagementPlan</w:t>
            </w:r>
            <w:proofErr w:type="spellEnd"/>
          </w:p>
        </w:tc>
      </w:tr>
      <w:tr w:rsidR="00392442" w14:paraId="18B4CC27" w14:textId="77777777" w:rsidTr="00EE79B4">
        <w:tc>
          <w:tcPr>
            <w:tcW w:w="1710" w:type="dxa"/>
            <w:shd w:val="clear" w:color="auto" w:fill="auto"/>
          </w:tcPr>
          <w:p w14:paraId="4E5F4AB9" w14:textId="77777777" w:rsidR="004C2F99" w:rsidRDefault="004C2F99" w:rsidP="00E87604">
            <w:r>
              <w:t>DMS</w:t>
            </w:r>
          </w:p>
        </w:tc>
        <w:tc>
          <w:tcPr>
            <w:tcW w:w="6641" w:type="dxa"/>
            <w:shd w:val="clear" w:color="auto" w:fill="auto"/>
          </w:tcPr>
          <w:p w14:paraId="38C27FFD" w14:textId="77777777" w:rsidR="004C2F99" w:rsidRDefault="004C2F99" w:rsidP="00E87604">
            <w:proofErr w:type="spellStart"/>
            <w:r>
              <w:t>DocumentManagementSysteem</w:t>
            </w:r>
            <w:proofErr w:type="spellEnd"/>
            <w:r>
              <w:t xml:space="preserve"> (= SharePoint Online)</w:t>
            </w:r>
          </w:p>
        </w:tc>
      </w:tr>
      <w:tr w:rsidR="00392442" w14:paraId="4A4AF935" w14:textId="77777777" w:rsidTr="00EE79B4">
        <w:tc>
          <w:tcPr>
            <w:tcW w:w="1710" w:type="dxa"/>
            <w:shd w:val="clear" w:color="auto" w:fill="auto"/>
          </w:tcPr>
          <w:p w14:paraId="152408A9" w14:textId="5C84C772" w:rsidR="004C2F99" w:rsidRDefault="004C2F99" w:rsidP="00E87604">
            <w:r>
              <w:t>FAT</w:t>
            </w:r>
          </w:p>
        </w:tc>
        <w:tc>
          <w:tcPr>
            <w:tcW w:w="6641" w:type="dxa"/>
            <w:shd w:val="clear" w:color="auto" w:fill="auto"/>
          </w:tcPr>
          <w:p w14:paraId="226CFDA2" w14:textId="54F85CA2" w:rsidR="004C2F99" w:rsidRDefault="004C2F99" w:rsidP="00E87604">
            <w:r>
              <w:t>Fabriek Acceptatie Test</w:t>
            </w:r>
          </w:p>
        </w:tc>
      </w:tr>
      <w:tr w:rsidR="00392442" w14:paraId="4A1F8657" w14:textId="77777777" w:rsidTr="00EE79B4">
        <w:tc>
          <w:tcPr>
            <w:tcW w:w="1710" w:type="dxa"/>
            <w:shd w:val="clear" w:color="auto" w:fill="auto"/>
          </w:tcPr>
          <w:p w14:paraId="17E2E647" w14:textId="19D47062" w:rsidR="00C21C0B" w:rsidRDefault="00C21C0B" w:rsidP="00E87604">
            <w:r>
              <w:t>IBS</w:t>
            </w:r>
          </w:p>
        </w:tc>
        <w:tc>
          <w:tcPr>
            <w:tcW w:w="6641" w:type="dxa"/>
            <w:shd w:val="clear" w:color="auto" w:fill="auto"/>
          </w:tcPr>
          <w:p w14:paraId="76A8F081" w14:textId="645857F3" w:rsidR="00C21C0B" w:rsidRDefault="00C21C0B" w:rsidP="00E87604">
            <w:proofErr w:type="spellStart"/>
            <w:r>
              <w:t>InBedrijf</w:t>
            </w:r>
            <w:r w:rsidR="009E1949">
              <w:t>Stelling</w:t>
            </w:r>
            <w:proofErr w:type="spellEnd"/>
          </w:p>
        </w:tc>
      </w:tr>
      <w:tr w:rsidR="00392442" w14:paraId="296527E8" w14:textId="77777777" w:rsidTr="00EE79B4">
        <w:tc>
          <w:tcPr>
            <w:tcW w:w="1710" w:type="dxa"/>
            <w:shd w:val="clear" w:color="auto" w:fill="auto"/>
          </w:tcPr>
          <w:p w14:paraId="1E158F74" w14:textId="4709F3BB" w:rsidR="004C2F99" w:rsidRDefault="004C2F99" w:rsidP="00E87604">
            <w:proofErr w:type="spellStart"/>
            <w:r>
              <w:t>iFAT</w:t>
            </w:r>
            <w:proofErr w:type="spellEnd"/>
          </w:p>
        </w:tc>
        <w:tc>
          <w:tcPr>
            <w:tcW w:w="6641" w:type="dxa"/>
            <w:shd w:val="clear" w:color="auto" w:fill="auto"/>
          </w:tcPr>
          <w:p w14:paraId="3C2D1AAD" w14:textId="0F9917FA" w:rsidR="004C2F99" w:rsidRDefault="004C2F99" w:rsidP="00E87604">
            <w:r>
              <w:t xml:space="preserve">Integrale </w:t>
            </w:r>
            <w:r w:rsidR="000F0D34">
              <w:t>Fabriek Acceptatie Test</w:t>
            </w:r>
          </w:p>
        </w:tc>
      </w:tr>
      <w:tr w:rsidR="00392442" w14:paraId="13BE17F4" w14:textId="77777777" w:rsidTr="00EE79B4">
        <w:tc>
          <w:tcPr>
            <w:tcW w:w="1710" w:type="dxa"/>
            <w:shd w:val="clear" w:color="auto" w:fill="auto"/>
          </w:tcPr>
          <w:p w14:paraId="14F74A86" w14:textId="178C3A40" w:rsidR="000F0D34" w:rsidRDefault="000F0D34" w:rsidP="00E87604">
            <w:proofErr w:type="spellStart"/>
            <w:r>
              <w:t>iSAT</w:t>
            </w:r>
            <w:proofErr w:type="spellEnd"/>
          </w:p>
        </w:tc>
        <w:tc>
          <w:tcPr>
            <w:tcW w:w="6641" w:type="dxa"/>
            <w:shd w:val="clear" w:color="auto" w:fill="auto"/>
          </w:tcPr>
          <w:p w14:paraId="6DF2B95D" w14:textId="1F38C6A8" w:rsidR="000F0D34" w:rsidRDefault="000F0D34" w:rsidP="00E87604">
            <w:r>
              <w:t xml:space="preserve">Integrale </w:t>
            </w:r>
            <w:r w:rsidR="00C21C0B">
              <w:t>Site Acceptatie Test</w:t>
            </w:r>
          </w:p>
        </w:tc>
      </w:tr>
      <w:tr w:rsidR="00392442" w14:paraId="43688585" w14:textId="77777777" w:rsidTr="00EE79B4">
        <w:tc>
          <w:tcPr>
            <w:tcW w:w="1710" w:type="dxa"/>
            <w:shd w:val="clear" w:color="auto" w:fill="auto"/>
          </w:tcPr>
          <w:p w14:paraId="6B08B355" w14:textId="77777777" w:rsidR="004C2F99" w:rsidRDefault="004C2F99" w:rsidP="00E87604">
            <w:r>
              <w:t>KPI</w:t>
            </w:r>
          </w:p>
        </w:tc>
        <w:tc>
          <w:tcPr>
            <w:tcW w:w="6641" w:type="dxa"/>
            <w:shd w:val="clear" w:color="auto" w:fill="auto"/>
          </w:tcPr>
          <w:p w14:paraId="47D4A270" w14:textId="77777777" w:rsidR="004C2F99" w:rsidRDefault="004C2F99" w:rsidP="00E87604">
            <w:r>
              <w:t>Kritieke prestatie indicatoren</w:t>
            </w:r>
          </w:p>
        </w:tc>
      </w:tr>
      <w:tr w:rsidR="00392442" w14:paraId="4B8BBA92" w14:textId="77777777" w:rsidTr="00EE79B4">
        <w:tc>
          <w:tcPr>
            <w:tcW w:w="1710" w:type="dxa"/>
            <w:shd w:val="clear" w:color="auto" w:fill="auto"/>
          </w:tcPr>
          <w:p w14:paraId="1BD70933" w14:textId="77777777" w:rsidR="004C2F99" w:rsidRDefault="004C2F99" w:rsidP="00E87604">
            <w:r>
              <w:t>MT</w:t>
            </w:r>
          </w:p>
        </w:tc>
        <w:tc>
          <w:tcPr>
            <w:tcW w:w="6641" w:type="dxa"/>
            <w:shd w:val="clear" w:color="auto" w:fill="auto"/>
          </w:tcPr>
          <w:p w14:paraId="2388A0C0" w14:textId="77777777" w:rsidR="004C2F99" w:rsidRDefault="004C2F99" w:rsidP="00E87604">
            <w:r>
              <w:t>Management Team</w:t>
            </w:r>
          </w:p>
        </w:tc>
      </w:tr>
      <w:tr w:rsidR="00392442" w14:paraId="0B4FC308" w14:textId="77777777" w:rsidTr="00EE79B4">
        <w:tc>
          <w:tcPr>
            <w:tcW w:w="1710" w:type="dxa"/>
            <w:shd w:val="clear" w:color="auto" w:fill="auto"/>
          </w:tcPr>
          <w:p w14:paraId="2A64C588" w14:textId="6D752912" w:rsidR="004C2F99" w:rsidRDefault="004C2F99" w:rsidP="00E87604">
            <w:r>
              <w:t>MTP</w:t>
            </w:r>
          </w:p>
        </w:tc>
        <w:tc>
          <w:tcPr>
            <w:tcW w:w="6641" w:type="dxa"/>
            <w:shd w:val="clear" w:color="auto" w:fill="auto"/>
          </w:tcPr>
          <w:p w14:paraId="76FAB71D" w14:textId="361B6637" w:rsidR="004C2F99" w:rsidRDefault="004C2F99" w:rsidP="00E87604">
            <w:r>
              <w:t>Master Test Plan</w:t>
            </w:r>
          </w:p>
        </w:tc>
      </w:tr>
      <w:tr w:rsidR="00392442" w14:paraId="1E11F3F7" w14:textId="77777777" w:rsidTr="00EE79B4">
        <w:tc>
          <w:tcPr>
            <w:tcW w:w="1710" w:type="dxa"/>
            <w:shd w:val="clear" w:color="auto" w:fill="auto"/>
          </w:tcPr>
          <w:p w14:paraId="4A813E31" w14:textId="77777777" w:rsidR="004C2F99" w:rsidRDefault="004C2F99" w:rsidP="00E87604">
            <w:r>
              <w:t>PFU</w:t>
            </w:r>
          </w:p>
        </w:tc>
        <w:tc>
          <w:tcPr>
            <w:tcW w:w="6641" w:type="dxa"/>
            <w:shd w:val="clear" w:color="auto" w:fill="auto"/>
          </w:tcPr>
          <w:p w14:paraId="5B3BBEC2" w14:textId="77777777" w:rsidR="004C2F99" w:rsidRDefault="004C2F99" w:rsidP="00E87604">
            <w:r>
              <w:t>Project Follow Up</w:t>
            </w:r>
          </w:p>
        </w:tc>
      </w:tr>
      <w:tr w:rsidR="00392442" w14:paraId="3F2823A5" w14:textId="77777777" w:rsidTr="00EE79B4">
        <w:trPr>
          <w:trHeight w:val="60"/>
        </w:trPr>
        <w:tc>
          <w:tcPr>
            <w:tcW w:w="1710" w:type="dxa"/>
            <w:shd w:val="clear" w:color="auto" w:fill="auto"/>
          </w:tcPr>
          <w:p w14:paraId="31C91C41" w14:textId="77777777" w:rsidR="004C2F99" w:rsidRDefault="004C2F99" w:rsidP="00E87604">
            <w:r>
              <w:t>PMP</w:t>
            </w:r>
          </w:p>
        </w:tc>
        <w:tc>
          <w:tcPr>
            <w:tcW w:w="6641" w:type="dxa"/>
            <w:shd w:val="clear" w:color="auto" w:fill="auto"/>
          </w:tcPr>
          <w:p w14:paraId="0B4DB512" w14:textId="77777777" w:rsidR="004C2F99" w:rsidRDefault="004C2F99" w:rsidP="00E87604">
            <w:proofErr w:type="spellStart"/>
            <w:r>
              <w:t>ProjectManagementPlan</w:t>
            </w:r>
            <w:proofErr w:type="spellEnd"/>
          </w:p>
        </w:tc>
      </w:tr>
      <w:tr w:rsidR="000069E1" w14:paraId="59338BBE" w14:textId="77777777" w:rsidTr="00EE79B4">
        <w:trPr>
          <w:trHeight w:val="60"/>
        </w:trPr>
        <w:tc>
          <w:tcPr>
            <w:tcW w:w="1710" w:type="dxa"/>
            <w:shd w:val="clear" w:color="auto" w:fill="auto"/>
          </w:tcPr>
          <w:p w14:paraId="2066BF20" w14:textId="181B296D" w:rsidR="000069E1" w:rsidRDefault="000069E1" w:rsidP="00E87604">
            <w:r>
              <w:t>PRA</w:t>
            </w:r>
          </w:p>
        </w:tc>
        <w:tc>
          <w:tcPr>
            <w:tcW w:w="6641" w:type="dxa"/>
            <w:shd w:val="clear" w:color="auto" w:fill="auto"/>
          </w:tcPr>
          <w:p w14:paraId="20BEF7C2" w14:textId="45F193CA" w:rsidR="000069E1" w:rsidRDefault="000069E1" w:rsidP="00E87604">
            <w:r>
              <w:t>Product Risico Analyse</w:t>
            </w:r>
          </w:p>
        </w:tc>
      </w:tr>
      <w:tr w:rsidR="00392442" w14:paraId="3453058F" w14:textId="77777777" w:rsidTr="00EE79B4">
        <w:tc>
          <w:tcPr>
            <w:tcW w:w="1710" w:type="dxa"/>
            <w:shd w:val="clear" w:color="auto" w:fill="auto"/>
          </w:tcPr>
          <w:p w14:paraId="01EC3BF3" w14:textId="77777777" w:rsidR="004C2F99" w:rsidRDefault="004C2F99" w:rsidP="00E87604">
            <w:r>
              <w:t>PSU</w:t>
            </w:r>
          </w:p>
        </w:tc>
        <w:tc>
          <w:tcPr>
            <w:tcW w:w="6641" w:type="dxa"/>
            <w:shd w:val="clear" w:color="auto" w:fill="auto"/>
          </w:tcPr>
          <w:p w14:paraId="5EC485EF" w14:textId="77777777" w:rsidR="004C2F99" w:rsidRDefault="004C2F99" w:rsidP="00E87604">
            <w:r>
              <w:t>Project Start Up</w:t>
            </w:r>
          </w:p>
        </w:tc>
      </w:tr>
      <w:tr w:rsidR="00392442" w14:paraId="2D829CBC" w14:textId="77777777" w:rsidTr="00EE79B4">
        <w:tc>
          <w:tcPr>
            <w:tcW w:w="1710" w:type="dxa"/>
            <w:shd w:val="clear" w:color="auto" w:fill="auto"/>
          </w:tcPr>
          <w:p w14:paraId="196764DD" w14:textId="35B1D1B8" w:rsidR="00E65898" w:rsidRDefault="00E65898" w:rsidP="00E87604">
            <w:r>
              <w:t>SAT</w:t>
            </w:r>
          </w:p>
        </w:tc>
        <w:tc>
          <w:tcPr>
            <w:tcW w:w="6641" w:type="dxa"/>
            <w:shd w:val="clear" w:color="auto" w:fill="auto"/>
          </w:tcPr>
          <w:p w14:paraId="2E953798" w14:textId="42B94FF9" w:rsidR="00E65898" w:rsidRDefault="00E65898" w:rsidP="00E87604">
            <w:r>
              <w:t>Site Acceptatie Test</w:t>
            </w:r>
          </w:p>
        </w:tc>
      </w:tr>
      <w:tr w:rsidR="00392442" w14:paraId="07514D1F" w14:textId="77777777" w:rsidTr="00EE79B4">
        <w:tc>
          <w:tcPr>
            <w:tcW w:w="1710" w:type="dxa"/>
            <w:shd w:val="clear" w:color="auto" w:fill="auto"/>
          </w:tcPr>
          <w:p w14:paraId="7009005C" w14:textId="77777777" w:rsidR="004C2F99" w:rsidRDefault="004C2F99" w:rsidP="00E87604">
            <w:r>
              <w:t>SCB</w:t>
            </w:r>
          </w:p>
        </w:tc>
        <w:tc>
          <w:tcPr>
            <w:tcW w:w="6641" w:type="dxa"/>
            <w:shd w:val="clear" w:color="auto" w:fill="auto"/>
          </w:tcPr>
          <w:p w14:paraId="245FB938" w14:textId="77777777" w:rsidR="004C2F99" w:rsidRDefault="004C2F99" w:rsidP="00E87604">
            <w:r>
              <w:t xml:space="preserve">Systeemgerichte </w:t>
            </w:r>
            <w:proofErr w:type="spellStart"/>
            <w:r>
              <w:t>ContractBeheersing</w:t>
            </w:r>
            <w:proofErr w:type="spellEnd"/>
          </w:p>
        </w:tc>
      </w:tr>
      <w:tr w:rsidR="00392442" w14:paraId="350F0C84" w14:textId="77777777" w:rsidTr="00EE79B4">
        <w:tc>
          <w:tcPr>
            <w:tcW w:w="1710" w:type="dxa"/>
            <w:shd w:val="clear" w:color="auto" w:fill="auto"/>
          </w:tcPr>
          <w:p w14:paraId="55086571" w14:textId="77777777" w:rsidR="004C2F99" w:rsidRDefault="004C2F99" w:rsidP="00E87604">
            <w:r>
              <w:t>SE</w:t>
            </w:r>
          </w:p>
        </w:tc>
        <w:tc>
          <w:tcPr>
            <w:tcW w:w="6641" w:type="dxa"/>
            <w:shd w:val="clear" w:color="auto" w:fill="auto"/>
          </w:tcPr>
          <w:p w14:paraId="3E288F52" w14:textId="77777777" w:rsidR="004C2F99" w:rsidRDefault="004C2F99" w:rsidP="00E87604">
            <w:r>
              <w:t>Systems Engineering</w:t>
            </w:r>
          </w:p>
        </w:tc>
      </w:tr>
      <w:tr w:rsidR="00392442" w14:paraId="1E9B2960" w14:textId="77777777" w:rsidTr="00EE79B4">
        <w:tc>
          <w:tcPr>
            <w:tcW w:w="1710" w:type="dxa"/>
            <w:shd w:val="clear" w:color="auto" w:fill="auto"/>
          </w:tcPr>
          <w:p w14:paraId="1D5FE19F" w14:textId="77777777" w:rsidR="004C2F99" w:rsidRDefault="004C2F99" w:rsidP="00E87604">
            <w:r>
              <w:t>SG</w:t>
            </w:r>
          </w:p>
        </w:tc>
        <w:tc>
          <w:tcPr>
            <w:tcW w:w="6641" w:type="dxa"/>
            <w:shd w:val="clear" w:color="auto" w:fill="auto"/>
          </w:tcPr>
          <w:p w14:paraId="025F570C" w14:textId="77777777" w:rsidR="004C2F99" w:rsidRDefault="004C2F99" w:rsidP="00E87604">
            <w:proofErr w:type="spellStart"/>
            <w:r>
              <w:t>StuurGroep</w:t>
            </w:r>
            <w:proofErr w:type="spellEnd"/>
          </w:p>
        </w:tc>
      </w:tr>
      <w:tr w:rsidR="00392442" w14:paraId="45D5316A" w14:textId="77777777" w:rsidTr="00EE79B4">
        <w:tc>
          <w:tcPr>
            <w:tcW w:w="1710" w:type="dxa"/>
            <w:shd w:val="clear" w:color="auto" w:fill="auto"/>
          </w:tcPr>
          <w:p w14:paraId="418EFC54" w14:textId="77777777" w:rsidR="004C2F99" w:rsidRDefault="004C2F99" w:rsidP="00E87604">
            <w:r>
              <w:t>SHD</w:t>
            </w:r>
          </w:p>
        </w:tc>
        <w:tc>
          <w:tcPr>
            <w:tcW w:w="6641" w:type="dxa"/>
            <w:shd w:val="clear" w:color="auto" w:fill="auto"/>
          </w:tcPr>
          <w:p w14:paraId="2572F2B1" w14:textId="77777777" w:rsidR="004C2F99" w:rsidRDefault="004C2F99" w:rsidP="00E87604">
            <w:r>
              <w:t xml:space="preserve">Strategische </w:t>
            </w:r>
            <w:proofErr w:type="spellStart"/>
            <w:r>
              <w:t>HoofdDoelen</w:t>
            </w:r>
            <w:proofErr w:type="spellEnd"/>
          </w:p>
        </w:tc>
      </w:tr>
      <w:tr w:rsidR="0024753F" w14:paraId="5D7ADFF7" w14:textId="77777777" w:rsidTr="00EE79B4">
        <w:tc>
          <w:tcPr>
            <w:tcW w:w="1710" w:type="dxa"/>
            <w:shd w:val="clear" w:color="auto" w:fill="auto"/>
          </w:tcPr>
          <w:p w14:paraId="3B991BF7" w14:textId="3EB4141D" w:rsidR="0024753F" w:rsidRDefault="0024753F" w:rsidP="00E87604">
            <w:r>
              <w:t>SIT-O</w:t>
            </w:r>
          </w:p>
        </w:tc>
        <w:tc>
          <w:tcPr>
            <w:tcW w:w="6641" w:type="dxa"/>
            <w:shd w:val="clear" w:color="auto" w:fill="auto"/>
          </w:tcPr>
          <w:p w14:paraId="7BD2B51C" w14:textId="5D70EA69" w:rsidR="0024753F" w:rsidRDefault="0024753F" w:rsidP="00E87604">
            <w:r>
              <w:t>Site Integration Test - Operationeel</w:t>
            </w:r>
          </w:p>
        </w:tc>
      </w:tr>
      <w:tr w:rsidR="00392442" w14:paraId="69569889" w14:textId="77777777" w:rsidTr="00EE79B4">
        <w:tc>
          <w:tcPr>
            <w:tcW w:w="1710" w:type="dxa"/>
            <w:shd w:val="clear" w:color="auto" w:fill="auto"/>
          </w:tcPr>
          <w:p w14:paraId="38A7438B" w14:textId="7A0459A9" w:rsidR="00F510FD" w:rsidRDefault="00F510FD" w:rsidP="00E87604">
            <w:r>
              <w:t>SIT</w:t>
            </w:r>
            <w:r w:rsidR="00E65898">
              <w:t xml:space="preserve"> - T</w:t>
            </w:r>
          </w:p>
        </w:tc>
        <w:tc>
          <w:tcPr>
            <w:tcW w:w="6641" w:type="dxa"/>
            <w:shd w:val="clear" w:color="auto" w:fill="auto"/>
          </w:tcPr>
          <w:p w14:paraId="03D6FA8D" w14:textId="3E4AE05E" w:rsidR="00F510FD" w:rsidRDefault="0044037A" w:rsidP="00E87604">
            <w:r>
              <w:t xml:space="preserve">Site Integration Test </w:t>
            </w:r>
            <w:r w:rsidR="00E65898">
              <w:t>- Techniek</w:t>
            </w:r>
          </w:p>
        </w:tc>
      </w:tr>
      <w:tr w:rsidR="00392442" w14:paraId="60906B64" w14:textId="77777777" w:rsidTr="00EE79B4">
        <w:tc>
          <w:tcPr>
            <w:tcW w:w="1710" w:type="dxa"/>
            <w:shd w:val="clear" w:color="auto" w:fill="auto"/>
          </w:tcPr>
          <w:p w14:paraId="1ED5836E" w14:textId="77777777" w:rsidR="004C2F99" w:rsidRDefault="004C2F99" w:rsidP="00E87604">
            <w:r>
              <w:t>SOIJ</w:t>
            </w:r>
          </w:p>
        </w:tc>
        <w:tc>
          <w:tcPr>
            <w:tcW w:w="6641" w:type="dxa"/>
            <w:shd w:val="clear" w:color="auto" w:fill="auto"/>
          </w:tcPr>
          <w:p w14:paraId="001FD73A" w14:textId="77777777" w:rsidR="004C2F99" w:rsidRDefault="004C2F99" w:rsidP="00E87604">
            <w:r>
              <w:t>Project Selectieve Onttrekking IJmond</w:t>
            </w:r>
          </w:p>
        </w:tc>
      </w:tr>
      <w:tr w:rsidR="00392442" w14:paraId="5800B9F5" w14:textId="77777777" w:rsidTr="00EE79B4">
        <w:tc>
          <w:tcPr>
            <w:tcW w:w="1710" w:type="dxa"/>
            <w:shd w:val="clear" w:color="auto" w:fill="auto"/>
          </w:tcPr>
          <w:p w14:paraId="1F74B253" w14:textId="77777777" w:rsidR="004C2F99" w:rsidRDefault="004C2F99" w:rsidP="00E87604">
            <w:r>
              <w:t>SPO</w:t>
            </w:r>
          </w:p>
        </w:tc>
        <w:tc>
          <w:tcPr>
            <w:tcW w:w="6641" w:type="dxa"/>
            <w:shd w:val="clear" w:color="auto" w:fill="auto"/>
          </w:tcPr>
          <w:p w14:paraId="5AE9D798" w14:textId="77777777" w:rsidR="004C2F99" w:rsidRDefault="004C2F99" w:rsidP="00E87604">
            <w:r>
              <w:t>SharePoint Online</w:t>
            </w:r>
          </w:p>
        </w:tc>
      </w:tr>
      <w:tr w:rsidR="00392442" w14:paraId="3B1990BC" w14:textId="77777777" w:rsidTr="00EE79B4">
        <w:tc>
          <w:tcPr>
            <w:tcW w:w="1710" w:type="dxa"/>
            <w:shd w:val="clear" w:color="auto" w:fill="auto"/>
          </w:tcPr>
          <w:p w14:paraId="77DAF3C0" w14:textId="3B029412" w:rsidR="004C2F99" w:rsidRDefault="004C2F99" w:rsidP="00E87604">
            <w:r>
              <w:t xml:space="preserve">STD </w:t>
            </w:r>
          </w:p>
        </w:tc>
        <w:tc>
          <w:tcPr>
            <w:tcW w:w="6641" w:type="dxa"/>
            <w:shd w:val="clear" w:color="auto" w:fill="auto"/>
          </w:tcPr>
          <w:p w14:paraId="25C614D2" w14:textId="5C4E60B2" w:rsidR="004C2F99" w:rsidRDefault="004C2F99" w:rsidP="00E87604">
            <w:r>
              <w:t xml:space="preserve">Systeem Test </w:t>
            </w:r>
            <w:proofErr w:type="spellStart"/>
            <w:r>
              <w:t>Description</w:t>
            </w:r>
            <w:proofErr w:type="spellEnd"/>
          </w:p>
        </w:tc>
      </w:tr>
      <w:tr w:rsidR="00392442" w14:paraId="021BF5F0" w14:textId="77777777" w:rsidTr="00EE79B4">
        <w:tc>
          <w:tcPr>
            <w:tcW w:w="1710" w:type="dxa"/>
            <w:shd w:val="clear" w:color="auto" w:fill="auto"/>
          </w:tcPr>
          <w:p w14:paraId="4F200E99" w14:textId="57CD618C" w:rsidR="004C2F99" w:rsidRDefault="004C2F99" w:rsidP="00E87604">
            <w:r>
              <w:t>STP</w:t>
            </w:r>
          </w:p>
        </w:tc>
        <w:tc>
          <w:tcPr>
            <w:tcW w:w="6641" w:type="dxa"/>
            <w:shd w:val="clear" w:color="auto" w:fill="auto"/>
          </w:tcPr>
          <w:p w14:paraId="1BDCD675" w14:textId="608CF65A" w:rsidR="004C2F99" w:rsidRDefault="004C2F99" w:rsidP="00E87604">
            <w:r>
              <w:t>Systeem Test Plan</w:t>
            </w:r>
          </w:p>
        </w:tc>
      </w:tr>
      <w:tr w:rsidR="00392442" w14:paraId="6E20876B" w14:textId="77777777" w:rsidTr="007503D6">
        <w:tc>
          <w:tcPr>
            <w:tcW w:w="1710" w:type="dxa"/>
            <w:shd w:val="clear" w:color="auto" w:fill="auto"/>
          </w:tcPr>
          <w:p w14:paraId="4CC546C6" w14:textId="2C719A26" w:rsidR="00DD2EE1" w:rsidRDefault="00DD2EE1" w:rsidP="00E87604">
            <w:r>
              <w:t>STR</w:t>
            </w:r>
          </w:p>
        </w:tc>
        <w:tc>
          <w:tcPr>
            <w:tcW w:w="6641" w:type="dxa"/>
            <w:shd w:val="clear" w:color="auto" w:fill="auto"/>
          </w:tcPr>
          <w:p w14:paraId="4738EE73" w14:textId="44965B94" w:rsidR="00DD2EE1" w:rsidRDefault="00DD2EE1" w:rsidP="00E87604">
            <w:r>
              <w:t>Systeem Test Rapport</w:t>
            </w:r>
          </w:p>
        </w:tc>
      </w:tr>
      <w:tr w:rsidR="00392442" w14:paraId="223B6541" w14:textId="77777777" w:rsidTr="0038640A">
        <w:tc>
          <w:tcPr>
            <w:tcW w:w="1710" w:type="dxa"/>
            <w:shd w:val="clear" w:color="auto" w:fill="auto"/>
          </w:tcPr>
          <w:p w14:paraId="1F8D286E" w14:textId="58051667" w:rsidR="00872A1E" w:rsidRDefault="00872A1E" w:rsidP="00E87604">
            <w:r>
              <w:t>TRR</w:t>
            </w:r>
          </w:p>
        </w:tc>
        <w:tc>
          <w:tcPr>
            <w:tcW w:w="6641" w:type="dxa"/>
            <w:shd w:val="clear" w:color="auto" w:fill="auto"/>
          </w:tcPr>
          <w:p w14:paraId="0554D350" w14:textId="54A25AFF" w:rsidR="00872A1E" w:rsidRDefault="00872A1E" w:rsidP="00E87604">
            <w:r>
              <w:t>Test Readiness Review</w:t>
            </w:r>
          </w:p>
        </w:tc>
      </w:tr>
      <w:tr w:rsidR="00392442" w14:paraId="7920DA36" w14:textId="77777777" w:rsidTr="00EE79B4">
        <w:tc>
          <w:tcPr>
            <w:tcW w:w="1710" w:type="dxa"/>
            <w:shd w:val="clear" w:color="auto" w:fill="auto"/>
          </w:tcPr>
          <w:p w14:paraId="2EEAE0BE" w14:textId="77777777" w:rsidR="004C2F99" w:rsidRDefault="004C2F99" w:rsidP="00E87604">
            <w:r>
              <w:t>VGR</w:t>
            </w:r>
          </w:p>
        </w:tc>
        <w:tc>
          <w:tcPr>
            <w:tcW w:w="6641" w:type="dxa"/>
            <w:shd w:val="clear" w:color="auto" w:fill="auto"/>
          </w:tcPr>
          <w:p w14:paraId="03BCB2B7" w14:textId="77777777" w:rsidR="004C2F99" w:rsidRDefault="004C2F99" w:rsidP="00E87604">
            <w:r>
              <w:t>Voortgangsrapportage</w:t>
            </w:r>
          </w:p>
        </w:tc>
      </w:tr>
      <w:tr w:rsidR="00392442" w14:paraId="0E3A7156" w14:textId="77777777" w:rsidTr="00EE79B4">
        <w:tc>
          <w:tcPr>
            <w:tcW w:w="1710" w:type="dxa"/>
            <w:shd w:val="clear" w:color="auto" w:fill="auto"/>
          </w:tcPr>
          <w:p w14:paraId="7C60519C" w14:textId="77777777" w:rsidR="004C2F99" w:rsidDel="000B29D0" w:rsidRDefault="004C2F99" w:rsidP="00E87604">
            <w:r>
              <w:t>VHB</w:t>
            </w:r>
          </w:p>
        </w:tc>
        <w:tc>
          <w:tcPr>
            <w:tcW w:w="6641" w:type="dxa"/>
            <w:shd w:val="clear" w:color="auto" w:fill="auto"/>
          </w:tcPr>
          <w:p w14:paraId="1627C197" w14:textId="77777777" w:rsidR="004C2F99" w:rsidDel="000B29D0" w:rsidRDefault="004C2F99" w:rsidP="00E87604">
            <w:r>
              <w:t xml:space="preserve">Van </w:t>
            </w:r>
            <w:proofErr w:type="spellStart"/>
            <w:r>
              <w:t>Hattum</w:t>
            </w:r>
            <w:proofErr w:type="spellEnd"/>
            <w:r>
              <w:t xml:space="preserve"> en </w:t>
            </w:r>
            <w:proofErr w:type="spellStart"/>
            <w:r>
              <w:t>Blankevoort</w:t>
            </w:r>
            <w:proofErr w:type="spellEnd"/>
            <w:r>
              <w:t xml:space="preserve"> als hoofdaannemer, inclusief haar onderaannemers en leveranciers</w:t>
            </w:r>
          </w:p>
        </w:tc>
      </w:tr>
      <w:tr w:rsidR="00392442" w14:paraId="2AEADA56" w14:textId="77777777" w:rsidTr="00EE79B4">
        <w:tc>
          <w:tcPr>
            <w:tcW w:w="1710" w:type="dxa"/>
            <w:shd w:val="clear" w:color="auto" w:fill="auto"/>
          </w:tcPr>
          <w:p w14:paraId="731A9B8C" w14:textId="77777777" w:rsidR="004C2F99" w:rsidRDefault="004C2F99" w:rsidP="00E87604">
            <w:r>
              <w:t>WAVE</w:t>
            </w:r>
          </w:p>
        </w:tc>
        <w:tc>
          <w:tcPr>
            <w:tcW w:w="6641" w:type="dxa"/>
            <w:shd w:val="clear" w:color="auto" w:fill="auto"/>
          </w:tcPr>
          <w:p w14:paraId="5ECE499C" w14:textId="77777777" w:rsidR="004C2F99" w:rsidRDefault="004C2F99" w:rsidP="00E87604">
            <w:r>
              <w:t>Wees Alert Veiligheid Eerst</w:t>
            </w:r>
          </w:p>
        </w:tc>
      </w:tr>
    </w:tbl>
    <w:p w14:paraId="46D171C3" w14:textId="21D0179E" w:rsidR="008D4259" w:rsidRDefault="008D4259" w:rsidP="008D4259"/>
    <w:p w14:paraId="4726D2E1" w14:textId="77777777" w:rsidR="008D4259" w:rsidRDefault="008D4259">
      <w:r>
        <w:br w:type="page"/>
      </w:r>
    </w:p>
    <w:p w14:paraId="265B90D6" w14:textId="3E1AECF5" w:rsidR="004C2F99" w:rsidRDefault="008D4259" w:rsidP="008D4259">
      <w:pPr>
        <w:pStyle w:val="Kop1"/>
        <w:numPr>
          <w:ilvl w:val="0"/>
          <w:numId w:val="0"/>
        </w:numPr>
        <w:ind w:left="709" w:hanging="709"/>
      </w:pPr>
      <w:bookmarkStart w:id="144" w:name="_Toc100217926"/>
      <w:r>
        <w:lastRenderedPageBreak/>
        <w:t xml:space="preserve">Bijlage </w:t>
      </w:r>
      <w:r w:rsidR="00782BE5">
        <w:t>4: PRA</w:t>
      </w:r>
      <w:bookmarkEnd w:id="144"/>
    </w:p>
    <w:p w14:paraId="2A01389D" w14:textId="0BE5AF10" w:rsidR="00CE4798" w:rsidRDefault="00CE4798" w:rsidP="00CE4798"/>
    <w:p w14:paraId="5E2307E4" w14:textId="5EBB0BE0" w:rsidR="006C56DB" w:rsidRDefault="00D633BD" w:rsidP="00D633BD">
      <w:pPr>
        <w:rPr>
          <w:rFonts w:cs="Arial"/>
          <w:color w:val="2B0A3D"/>
          <w:shd w:val="clear" w:color="auto" w:fill="FFFFFF"/>
        </w:rPr>
      </w:pPr>
      <w:r w:rsidRPr="000850F1">
        <w:rPr>
          <w:rFonts w:cs="Arial"/>
          <w:color w:val="2B0A3D"/>
          <w:shd w:val="clear" w:color="auto" w:fill="FFFFFF"/>
        </w:rPr>
        <w:t>Een productrisicoanalyse is het analyseren van het te testen product met als doel dat de testmanager en de verschillende andere belanghebbenden tot een gezamenlijk beeld komen van wat de meer of minder risicovolle kenmerken en delen van het te testen product zijn, zodat de grondigheid van testen hieraan gerelateerd kan worden.</w:t>
      </w:r>
      <w:r w:rsidR="00BC1894">
        <w:rPr>
          <w:rFonts w:cs="Arial"/>
          <w:color w:val="2B0A3D"/>
          <w:shd w:val="clear" w:color="auto" w:fill="FFFFFF"/>
        </w:rPr>
        <w:t xml:space="preserve"> </w:t>
      </w:r>
      <w:r w:rsidR="006C56DB">
        <w:rPr>
          <w:rFonts w:cs="Arial"/>
          <w:color w:val="2B0A3D"/>
          <w:shd w:val="clear" w:color="auto" w:fill="FFFFFF"/>
        </w:rPr>
        <w:t xml:space="preserve">Foutkans en schade zal worden bepaald aan de hand van een </w:t>
      </w:r>
      <w:r w:rsidR="00302AF9">
        <w:rPr>
          <w:rFonts w:cs="Arial"/>
          <w:color w:val="2B0A3D"/>
          <w:shd w:val="clear" w:color="auto" w:fill="FFFFFF"/>
        </w:rPr>
        <w:t>aantal vooraf afgestemde risico’s.</w:t>
      </w:r>
    </w:p>
    <w:p w14:paraId="6E4FE41D" w14:textId="3B39DCB7" w:rsidR="00B84482" w:rsidRPr="000850F1" w:rsidRDefault="00B84482" w:rsidP="00D633BD">
      <w:pPr>
        <w:rPr>
          <w:rFonts w:cs="Arial"/>
          <w:color w:val="2B0A3D"/>
          <w:shd w:val="clear" w:color="auto" w:fill="FFFFFF"/>
        </w:rPr>
      </w:pPr>
    </w:p>
    <w:p w14:paraId="35D52D60" w14:textId="72C16F42" w:rsidR="00B84482" w:rsidRPr="000850F1" w:rsidRDefault="000850F1" w:rsidP="00D633BD">
      <w:pPr>
        <w:rPr>
          <w:rFonts w:cs="Arial"/>
          <w:color w:val="2B0A3D"/>
          <w:shd w:val="clear" w:color="auto" w:fill="FFFFFF"/>
        </w:rPr>
      </w:pPr>
      <w:r w:rsidRPr="000850F1">
        <w:rPr>
          <w:rFonts w:cs="Arial"/>
          <w:color w:val="2B0A3D"/>
          <w:shd w:val="clear" w:color="auto" w:fill="FFFFFF"/>
        </w:rPr>
        <w:t xml:space="preserve">De </w:t>
      </w:r>
      <w:r w:rsidR="002F30A1">
        <w:rPr>
          <w:rFonts w:cs="Arial"/>
          <w:color w:val="2B0A3D"/>
          <w:shd w:val="clear" w:color="auto" w:fill="FFFFFF"/>
        </w:rPr>
        <w:t>Product Risico Analyse [</w:t>
      </w:r>
      <w:r w:rsidRPr="000850F1">
        <w:rPr>
          <w:rFonts w:cs="Arial"/>
          <w:color w:val="2B0A3D"/>
          <w:shd w:val="clear" w:color="auto" w:fill="FFFFFF"/>
        </w:rPr>
        <w:t>PRA</w:t>
      </w:r>
      <w:r w:rsidR="002F30A1">
        <w:rPr>
          <w:rFonts w:cs="Arial"/>
          <w:color w:val="2B0A3D"/>
          <w:shd w:val="clear" w:color="auto" w:fill="FFFFFF"/>
        </w:rPr>
        <w:t>]</w:t>
      </w:r>
      <w:r w:rsidRPr="000850F1">
        <w:rPr>
          <w:rFonts w:cs="Arial"/>
          <w:color w:val="2B0A3D"/>
          <w:shd w:val="clear" w:color="auto" w:fill="FFFFFF"/>
        </w:rPr>
        <w:t xml:space="preserve"> bestaat uit 3 fasen: Voorbereiding, Uitvoering en Rapportage. De volgende activiteiten voeren we hierbij uit:</w:t>
      </w:r>
    </w:p>
    <w:p w14:paraId="1105FD6A" w14:textId="2DD78C2C" w:rsidR="000850F1" w:rsidRPr="000850F1" w:rsidRDefault="000850F1" w:rsidP="00D633BD">
      <w:pPr>
        <w:rPr>
          <w:rFonts w:cs="Arial"/>
          <w:color w:val="2B0A3D"/>
          <w:shd w:val="clear" w:color="auto" w:fill="FFFFFF"/>
        </w:rPr>
      </w:pPr>
    </w:p>
    <w:p w14:paraId="14DD0586" w14:textId="1C8B8327" w:rsidR="000850F1" w:rsidRPr="00B250B5" w:rsidRDefault="000850F1" w:rsidP="00B250B5">
      <w:pPr>
        <w:pStyle w:val="Lijstalinea"/>
        <w:numPr>
          <w:ilvl w:val="0"/>
          <w:numId w:val="45"/>
        </w:numPr>
        <w:rPr>
          <w:rFonts w:cs="Arial"/>
        </w:rPr>
      </w:pPr>
      <w:r w:rsidRPr="00B250B5">
        <w:rPr>
          <w:rFonts w:cs="Arial"/>
        </w:rPr>
        <w:t>Voorbereiding:</w:t>
      </w:r>
    </w:p>
    <w:p w14:paraId="7E299A5A" w14:textId="77777777" w:rsidR="000850F1" w:rsidRPr="000850F1" w:rsidRDefault="000850F1" w:rsidP="000850F1">
      <w:pPr>
        <w:rPr>
          <w:rFonts w:cs="Arial"/>
        </w:rPr>
      </w:pPr>
    </w:p>
    <w:p w14:paraId="16C221D0" w14:textId="0E44FB6A" w:rsidR="00116D4D" w:rsidRDefault="000850F1" w:rsidP="000850F1">
      <w:pPr>
        <w:rPr>
          <w:rFonts w:cs="Arial"/>
        </w:rPr>
      </w:pPr>
      <w:r w:rsidRPr="000850F1">
        <w:rPr>
          <w:rFonts w:cs="Arial"/>
        </w:rPr>
        <w:t xml:space="preserve">We starten met een opdrachtbespreking. </w:t>
      </w:r>
    </w:p>
    <w:p w14:paraId="1D136323" w14:textId="3F1EAC3B" w:rsidR="000850F1" w:rsidRPr="000850F1" w:rsidRDefault="000850F1" w:rsidP="000850F1">
      <w:pPr>
        <w:rPr>
          <w:rFonts w:cs="Arial"/>
        </w:rPr>
      </w:pPr>
      <w:r w:rsidRPr="000850F1">
        <w:rPr>
          <w:rFonts w:cs="Arial"/>
        </w:rPr>
        <w:t>Tijdens deze bespreking bepalen we gezamenlijk:</w:t>
      </w:r>
    </w:p>
    <w:p w14:paraId="0BCEF3AF" w14:textId="77777777" w:rsidR="000850F1" w:rsidRPr="000850F1" w:rsidRDefault="000850F1" w:rsidP="000850F1">
      <w:pPr>
        <w:rPr>
          <w:rFonts w:cs="Arial"/>
        </w:rPr>
      </w:pPr>
    </w:p>
    <w:p w14:paraId="1D673C5F" w14:textId="01D61BC2" w:rsidR="000850F1" w:rsidRPr="000850F1" w:rsidRDefault="000850F1" w:rsidP="000850F1">
      <w:pPr>
        <w:pStyle w:val="Lijstalinea"/>
        <w:numPr>
          <w:ilvl w:val="0"/>
          <w:numId w:val="44"/>
        </w:numPr>
        <w:rPr>
          <w:rFonts w:cs="Arial"/>
        </w:rPr>
      </w:pPr>
      <w:r w:rsidRPr="000850F1">
        <w:rPr>
          <w:rFonts w:cs="Arial"/>
        </w:rPr>
        <w:t xml:space="preserve">Scope en doel. Wat is de testopdracht? Wat is het beschouwingsgebied van het testtraject/project? </w:t>
      </w:r>
    </w:p>
    <w:p w14:paraId="1C83BA0B" w14:textId="77777777" w:rsidR="000850F1" w:rsidRPr="000850F1" w:rsidRDefault="000850F1" w:rsidP="000850F1">
      <w:pPr>
        <w:pStyle w:val="Lijstalinea"/>
        <w:numPr>
          <w:ilvl w:val="0"/>
          <w:numId w:val="44"/>
        </w:numPr>
        <w:rPr>
          <w:rFonts w:cs="Arial"/>
        </w:rPr>
      </w:pPr>
      <w:r w:rsidRPr="000850F1">
        <w:rPr>
          <w:rFonts w:cs="Arial"/>
        </w:rPr>
        <w:t>Wie zijn de stakeholders van en deelnemers aan de PRA?</w:t>
      </w:r>
    </w:p>
    <w:p w14:paraId="0484EDF3" w14:textId="1CD3F069" w:rsidR="000850F1" w:rsidRPr="000850F1" w:rsidRDefault="000850F1" w:rsidP="000850F1">
      <w:pPr>
        <w:pStyle w:val="Lijstalinea"/>
        <w:numPr>
          <w:ilvl w:val="0"/>
          <w:numId w:val="44"/>
        </w:numPr>
        <w:rPr>
          <w:rFonts w:cs="Arial"/>
        </w:rPr>
      </w:pPr>
      <w:r w:rsidRPr="000850F1">
        <w:rPr>
          <w:rFonts w:cs="Arial"/>
        </w:rPr>
        <w:t>Wie vanuit de business kan inzicht geven in de schade bij falen en de gebruiksfrequentie (Projectleider, Functioneel Beheerders, opdrachtgever)?</w:t>
      </w:r>
    </w:p>
    <w:p w14:paraId="7AA92E5C" w14:textId="526818AA" w:rsidR="000850F1" w:rsidRDefault="000850F1" w:rsidP="000850F1">
      <w:pPr>
        <w:pStyle w:val="Lijstalinea"/>
        <w:numPr>
          <w:ilvl w:val="0"/>
          <w:numId w:val="44"/>
        </w:numPr>
        <w:rPr>
          <w:rFonts w:cs="Arial"/>
        </w:rPr>
      </w:pPr>
      <w:r w:rsidRPr="000850F1">
        <w:rPr>
          <w:rFonts w:cs="Arial"/>
        </w:rPr>
        <w:t>Wie vanuit de IT leverancier kan inzicht geven in de faalkans (Projectleider, Architect, Ontwikkelaars, Beheerders)?</w:t>
      </w:r>
    </w:p>
    <w:p w14:paraId="7E871C3A" w14:textId="77777777" w:rsidR="000850F1" w:rsidRPr="000850F1" w:rsidRDefault="000850F1" w:rsidP="002F30A1">
      <w:pPr>
        <w:pStyle w:val="Lijstalinea"/>
        <w:rPr>
          <w:rFonts w:cs="Arial"/>
        </w:rPr>
      </w:pPr>
    </w:p>
    <w:p w14:paraId="41294475" w14:textId="2EBB12D9" w:rsidR="000850F1" w:rsidRDefault="000850F1" w:rsidP="000850F1">
      <w:pPr>
        <w:rPr>
          <w:rFonts w:cs="Arial"/>
        </w:rPr>
      </w:pPr>
      <w:r w:rsidRPr="000850F1">
        <w:rPr>
          <w:rFonts w:cs="Arial"/>
        </w:rPr>
        <w:t>Het bovenstaande leggen we vast in een Plan van Aanpak. Dit Plan van Aanpak stemmen we</w:t>
      </w:r>
      <w:r>
        <w:rPr>
          <w:rFonts w:cs="Arial"/>
        </w:rPr>
        <w:t xml:space="preserve"> </w:t>
      </w:r>
      <w:r w:rsidR="00B250B5">
        <w:rPr>
          <w:rFonts w:cs="Arial"/>
        </w:rPr>
        <w:t>gezamenlijk</w:t>
      </w:r>
      <w:r w:rsidRPr="000850F1">
        <w:rPr>
          <w:rFonts w:cs="Arial"/>
        </w:rPr>
        <w:t xml:space="preserve"> af.</w:t>
      </w:r>
    </w:p>
    <w:p w14:paraId="59CECA2D" w14:textId="6D2EF4CA" w:rsidR="00B250B5" w:rsidRDefault="00B250B5" w:rsidP="000850F1">
      <w:pPr>
        <w:rPr>
          <w:rFonts w:cs="Arial"/>
        </w:rPr>
      </w:pPr>
    </w:p>
    <w:p w14:paraId="3D71DE6C" w14:textId="025DEBD1" w:rsidR="00B250B5" w:rsidRDefault="00B250B5" w:rsidP="00B250B5">
      <w:pPr>
        <w:pStyle w:val="Lijstalinea"/>
        <w:numPr>
          <w:ilvl w:val="0"/>
          <w:numId w:val="45"/>
        </w:numPr>
        <w:rPr>
          <w:rFonts w:cs="Arial"/>
        </w:rPr>
      </w:pPr>
      <w:r>
        <w:rPr>
          <w:rFonts w:cs="Arial"/>
        </w:rPr>
        <w:t>Uitvoering:</w:t>
      </w:r>
    </w:p>
    <w:p w14:paraId="682C532A" w14:textId="6E77BDEA" w:rsidR="00B250B5" w:rsidRDefault="00B250B5" w:rsidP="00B250B5">
      <w:pPr>
        <w:rPr>
          <w:rFonts w:cs="Arial"/>
        </w:rPr>
      </w:pPr>
    </w:p>
    <w:p w14:paraId="4E2454AA" w14:textId="6FB613A8" w:rsidR="003C28AA" w:rsidRPr="003C28AA" w:rsidRDefault="003C28AA" w:rsidP="003C28AA">
      <w:pPr>
        <w:pStyle w:val="Lijstalinea"/>
        <w:numPr>
          <w:ilvl w:val="0"/>
          <w:numId w:val="46"/>
        </w:numPr>
        <w:rPr>
          <w:rFonts w:cs="Arial"/>
        </w:rPr>
      </w:pPr>
      <w:r>
        <w:rPr>
          <w:rFonts w:cs="Arial"/>
        </w:rPr>
        <w:t xml:space="preserve">Bepalen van de </w:t>
      </w:r>
      <w:r w:rsidRPr="003C28AA">
        <w:rPr>
          <w:rFonts w:cs="Arial"/>
        </w:rPr>
        <w:t>testdoelen om een goed startpunt te hebben.</w:t>
      </w:r>
    </w:p>
    <w:p w14:paraId="62D0D280" w14:textId="70C802A3" w:rsidR="003C28AA" w:rsidRPr="003C28AA" w:rsidRDefault="003C28AA" w:rsidP="003C28AA">
      <w:pPr>
        <w:pStyle w:val="Lijstalinea"/>
        <w:numPr>
          <w:ilvl w:val="0"/>
          <w:numId w:val="46"/>
        </w:numPr>
        <w:rPr>
          <w:rFonts w:cs="Arial"/>
        </w:rPr>
      </w:pPr>
      <w:r w:rsidRPr="003C28AA">
        <w:rPr>
          <w:rFonts w:cs="Arial"/>
        </w:rPr>
        <w:t xml:space="preserve">Vervolgens organiseren we een </w:t>
      </w:r>
      <w:r w:rsidR="00D20C69">
        <w:rPr>
          <w:rFonts w:cs="Arial"/>
        </w:rPr>
        <w:t>sessie</w:t>
      </w:r>
      <w:r w:rsidRPr="003C28AA">
        <w:rPr>
          <w:rFonts w:cs="Arial"/>
        </w:rPr>
        <w:t>, waarbij de volgende stappen inzicht geven in de productrisico's:</w:t>
      </w:r>
    </w:p>
    <w:p w14:paraId="6B86ABCD" w14:textId="77777777" w:rsidR="003C28AA" w:rsidRPr="003C28AA" w:rsidRDefault="003C28AA" w:rsidP="003C28AA">
      <w:pPr>
        <w:pStyle w:val="Lijstalinea"/>
        <w:numPr>
          <w:ilvl w:val="0"/>
          <w:numId w:val="47"/>
        </w:numPr>
        <w:rPr>
          <w:rFonts w:cs="Arial"/>
        </w:rPr>
      </w:pPr>
      <w:r w:rsidRPr="003C28AA">
        <w:rPr>
          <w:rFonts w:cs="Arial"/>
        </w:rPr>
        <w:t>Bepalen relevante kenmerken per testdoel.</w:t>
      </w:r>
    </w:p>
    <w:p w14:paraId="2879BAE7" w14:textId="77777777" w:rsidR="003C28AA" w:rsidRPr="003C28AA" w:rsidRDefault="003C28AA" w:rsidP="003C28AA">
      <w:pPr>
        <w:pStyle w:val="Lijstalinea"/>
        <w:numPr>
          <w:ilvl w:val="0"/>
          <w:numId w:val="47"/>
        </w:numPr>
        <w:rPr>
          <w:rFonts w:cs="Arial"/>
        </w:rPr>
      </w:pPr>
      <w:r w:rsidRPr="003C28AA">
        <w:rPr>
          <w:rFonts w:cs="Arial"/>
        </w:rPr>
        <w:t>Per kenmerk de deelobjecten bepalen.</w:t>
      </w:r>
    </w:p>
    <w:p w14:paraId="61040B41" w14:textId="77777777" w:rsidR="003C28AA" w:rsidRPr="003C28AA" w:rsidRDefault="003C28AA" w:rsidP="003C28AA">
      <w:pPr>
        <w:pStyle w:val="Lijstalinea"/>
        <w:numPr>
          <w:ilvl w:val="0"/>
          <w:numId w:val="47"/>
        </w:numPr>
        <w:rPr>
          <w:rFonts w:cs="Arial"/>
        </w:rPr>
      </w:pPr>
      <w:r w:rsidRPr="003C28AA">
        <w:rPr>
          <w:rFonts w:cs="Arial"/>
        </w:rPr>
        <w:t>Risicotabel vullen per kenmerk: schade inschatting per testdoel en faalkans inschatting per deelobject. Dit leidt tot de risicoklasse per deelobject.</w:t>
      </w:r>
    </w:p>
    <w:p w14:paraId="7330A68F" w14:textId="77777777" w:rsidR="003C28AA" w:rsidRPr="003C28AA" w:rsidRDefault="003C28AA" w:rsidP="003C28AA">
      <w:pPr>
        <w:pStyle w:val="Lijstalinea"/>
        <w:numPr>
          <w:ilvl w:val="0"/>
          <w:numId w:val="47"/>
        </w:numPr>
        <w:rPr>
          <w:rFonts w:cs="Arial"/>
        </w:rPr>
      </w:pPr>
      <w:r w:rsidRPr="003C28AA">
        <w:rPr>
          <w:rFonts w:cs="Arial"/>
        </w:rPr>
        <w:t>Totaaloverzicht met kenmerken/deelobjecten/risicoklassen.</w:t>
      </w:r>
    </w:p>
    <w:p w14:paraId="0146EAD6" w14:textId="77777777" w:rsidR="00D20C69" w:rsidRDefault="00D20C69" w:rsidP="003C28AA">
      <w:pPr>
        <w:rPr>
          <w:rFonts w:cs="Arial"/>
        </w:rPr>
      </w:pPr>
    </w:p>
    <w:p w14:paraId="02BDB7D1" w14:textId="5354D050" w:rsidR="00B250B5" w:rsidRDefault="003C28AA" w:rsidP="003C28AA">
      <w:pPr>
        <w:rPr>
          <w:rFonts w:cs="Arial"/>
        </w:rPr>
      </w:pPr>
      <w:r w:rsidRPr="003C28AA">
        <w:rPr>
          <w:rFonts w:cs="Arial"/>
        </w:rPr>
        <w:t xml:space="preserve">Na afloop van de sessie is de basis voor de </w:t>
      </w:r>
      <w:r w:rsidR="00D20C69">
        <w:rPr>
          <w:rFonts w:cs="Arial"/>
        </w:rPr>
        <w:t>PRA</w:t>
      </w:r>
      <w:r w:rsidRPr="003C28AA">
        <w:rPr>
          <w:rFonts w:cs="Arial"/>
        </w:rPr>
        <w:t xml:space="preserve"> gelegd.</w:t>
      </w:r>
    </w:p>
    <w:p w14:paraId="77C86CE5" w14:textId="5F06733E" w:rsidR="00D20C69" w:rsidRDefault="00D20C69" w:rsidP="003C28AA">
      <w:pPr>
        <w:rPr>
          <w:rFonts w:cs="Arial"/>
        </w:rPr>
      </w:pPr>
    </w:p>
    <w:p w14:paraId="157FFAA7" w14:textId="55632EEA" w:rsidR="00D20C69" w:rsidRDefault="00D20C69" w:rsidP="003C28AA">
      <w:pPr>
        <w:rPr>
          <w:rFonts w:cs="Arial"/>
        </w:rPr>
      </w:pPr>
    </w:p>
    <w:p w14:paraId="590BACFC" w14:textId="1BCE87DA" w:rsidR="00150429" w:rsidRDefault="00150429" w:rsidP="00150429">
      <w:pPr>
        <w:pStyle w:val="Lijstalinea"/>
        <w:numPr>
          <w:ilvl w:val="0"/>
          <w:numId w:val="45"/>
        </w:numPr>
        <w:rPr>
          <w:rFonts w:cs="Arial"/>
        </w:rPr>
      </w:pPr>
      <w:r>
        <w:rPr>
          <w:rFonts w:cs="Arial"/>
        </w:rPr>
        <w:t>Rapportage:</w:t>
      </w:r>
    </w:p>
    <w:p w14:paraId="19829B1C" w14:textId="77777777" w:rsidR="000069E1" w:rsidRDefault="000069E1" w:rsidP="00150429">
      <w:pPr>
        <w:rPr>
          <w:rFonts w:cs="Arial"/>
        </w:rPr>
      </w:pPr>
    </w:p>
    <w:p w14:paraId="5D3E86D1" w14:textId="1DDB2CAE" w:rsidR="00150429" w:rsidRDefault="00FC3DA1" w:rsidP="00150429">
      <w:pPr>
        <w:rPr>
          <w:rFonts w:cs="Arial"/>
        </w:rPr>
      </w:pPr>
      <w:r w:rsidRPr="00FC3DA1">
        <w:rPr>
          <w:rFonts w:cs="Arial"/>
        </w:rPr>
        <w:t>We stellen een rapport op met een totaaloverzicht van de risicoklasse per deelobject</w:t>
      </w:r>
      <w:r w:rsidR="000069E1">
        <w:rPr>
          <w:rFonts w:cs="Arial"/>
        </w:rPr>
        <w:t xml:space="preserve"> en dat zal het eindrapport met de resultaten zijn voor de Product Risico Analyse.</w:t>
      </w:r>
    </w:p>
    <w:p w14:paraId="16DEDA68" w14:textId="5E5DB7D8" w:rsidR="000069E1" w:rsidRDefault="000069E1" w:rsidP="00150429">
      <w:pPr>
        <w:rPr>
          <w:rFonts w:cs="Arial"/>
        </w:rPr>
      </w:pPr>
    </w:p>
    <w:p w14:paraId="4C62B2C8" w14:textId="01719048" w:rsidR="002F30A1" w:rsidRDefault="002F30A1" w:rsidP="00150429">
      <w:pPr>
        <w:rPr>
          <w:rFonts w:cs="Arial"/>
        </w:rPr>
      </w:pPr>
    </w:p>
    <w:p w14:paraId="7CB8C3AA" w14:textId="4202F6E4" w:rsidR="002F30A1" w:rsidRDefault="008C1CF5" w:rsidP="00150429">
      <w:pPr>
        <w:rPr>
          <w:rFonts w:cs="Arial"/>
        </w:rPr>
      </w:pPr>
      <w:r>
        <w:rPr>
          <w:rFonts w:cs="Arial"/>
        </w:rPr>
        <w:t xml:space="preserve">De Product Risico analyse zal begin van DO fase worden </w:t>
      </w:r>
      <w:r w:rsidR="004B515B">
        <w:rPr>
          <w:rFonts w:cs="Arial"/>
        </w:rPr>
        <w:t>opgestar</w:t>
      </w:r>
      <w:r w:rsidR="00E02132">
        <w:rPr>
          <w:rFonts w:cs="Arial"/>
        </w:rPr>
        <w:t xml:space="preserve">t. </w:t>
      </w:r>
    </w:p>
    <w:p w14:paraId="06C670F9" w14:textId="77777777" w:rsidR="00E02132" w:rsidRDefault="00E02132" w:rsidP="00150429">
      <w:pPr>
        <w:rPr>
          <w:rFonts w:cs="Arial"/>
        </w:rPr>
      </w:pPr>
    </w:p>
    <w:p w14:paraId="14E985BF" w14:textId="1C8E3357" w:rsidR="004B515B" w:rsidRDefault="004B515B" w:rsidP="00150429">
      <w:pPr>
        <w:rPr>
          <w:rFonts w:cs="Arial"/>
        </w:rPr>
      </w:pPr>
    </w:p>
    <w:sectPr w:rsidR="004B515B" w:rsidSect="001575F0">
      <w:footerReference w:type="default" r:id="rId29"/>
      <w:pgSz w:w="11906" w:h="16838" w:code="9"/>
      <w:pgMar w:top="1418" w:right="1418" w:bottom="1418" w:left="1418" w:header="709"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8C23" w14:textId="77777777" w:rsidR="003D5B64" w:rsidRDefault="003D5B64">
      <w:r>
        <w:separator/>
      </w:r>
    </w:p>
  </w:endnote>
  <w:endnote w:type="continuationSeparator" w:id="0">
    <w:p w14:paraId="478973A2" w14:textId="77777777" w:rsidR="003D5B64" w:rsidRDefault="003D5B64">
      <w:r>
        <w:continuationSeparator/>
      </w:r>
    </w:p>
  </w:endnote>
  <w:endnote w:type="continuationNotice" w:id="1">
    <w:p w14:paraId="69C0BF4B" w14:textId="77777777" w:rsidR="003D5B64" w:rsidRDefault="003D5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es-Roman+2">
    <w:altName w:val="Times New Roma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BE3B" w14:textId="77777777" w:rsidR="00916998" w:rsidRDefault="00916998" w:rsidP="00C6167B">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6191" w14:textId="77777777" w:rsidR="00916998" w:rsidRDefault="00916998">
    <w:pPr>
      <w:pStyle w:val="Voettekst"/>
    </w:pPr>
    <w:r>
      <w:rPr>
        <w:noProof/>
      </w:rPr>
      <w:drawing>
        <wp:anchor distT="0" distB="0" distL="114300" distR="114300" simplePos="0" relativeHeight="251658240" behindDoc="1" locked="0" layoutInCell="1" allowOverlap="1" wp14:anchorId="5B674986" wp14:editId="247C92EA">
          <wp:simplePos x="0" y="0"/>
          <wp:positionH relativeFrom="column">
            <wp:posOffset>-900430</wp:posOffset>
          </wp:positionH>
          <wp:positionV relativeFrom="paragraph">
            <wp:posOffset>-3343275</wp:posOffset>
          </wp:positionV>
          <wp:extent cx="7755255" cy="4866474"/>
          <wp:effectExtent l="0" t="0" r="0" b="0"/>
          <wp:wrapNone/>
          <wp:docPr id="23" name="Afbeelding 23" descr="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front"/>
                  <pic:cNvPicPr>
                    <a:picLocks noChangeAspect="1" noChangeArrowheads="1"/>
                  </pic:cNvPicPr>
                </pic:nvPicPr>
                <pic:blipFill>
                  <a:blip r:embed="rId1"/>
                  <a:srcRect/>
                  <a:stretch>
                    <a:fillRect/>
                  </a:stretch>
                </pic:blipFill>
                <pic:spPr bwMode="auto">
                  <a:xfrm>
                    <a:off x="0" y="0"/>
                    <a:ext cx="7763477" cy="48716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15E87">
      <w:rPr>
        <w:noProof/>
      </w:rPr>
      <w:pict w14:anchorId="793A9A7A">
        <v:shapetype id="_x0000_t202" coordsize="21600,21600" o:spt="202" path="m,l,21600r21600,l21600,xe">
          <v:stroke joinstyle="miter"/>
          <v:path gradientshapeok="t" o:connecttype="rect"/>
        </v:shapetype>
        <v:shape id="_x0000_s1025" type="#_x0000_t202" style="position:absolute;margin-left:-39pt;margin-top:4.35pt;width:7in;height:27pt;z-index:251658241;mso-position-horizontal-relative:text;mso-position-vertical-relative:text" filled="f" stroked="f">
          <v:textbox style="mso-next-textbox:#_x0000_s1025">
            <w:txbxContent>
              <w:p w14:paraId="584536B3" w14:textId="2E1F887C" w:rsidR="00916998" w:rsidRPr="00841F6B" w:rsidRDefault="00916998">
                <w:pPr>
                  <w:rPr>
                    <w:sz w:val="16"/>
                    <w:szCs w:val="16"/>
                  </w:rPr>
                </w:pPr>
                <w:r w:rsidRPr="00841F6B">
                  <w:rPr>
                    <w:sz w:val="16"/>
                    <w:szCs w:val="16"/>
                    <w:lang w:val="nl"/>
                  </w:rPr>
                  <w:t>Niets uit deze uitgave mag worden overgenomen</w:t>
                </w:r>
                <w:r>
                  <w:rPr>
                    <w:sz w:val="16"/>
                    <w:szCs w:val="16"/>
                    <w:lang w:val="nl"/>
                  </w:rPr>
                  <w:t>, verveelvoudigd, openbaargemaakt en/of overhandigd aan derden zonder voorafgaande toestemming van Van Hattum &amp; Blankevoort B.V.</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4" w:type="dxa"/>
      <w:tblBorders>
        <w:top w:val="single" w:sz="4" w:space="0" w:color="auto"/>
      </w:tblBorders>
      <w:tblLayout w:type="fixed"/>
      <w:tblCellMar>
        <w:left w:w="70" w:type="dxa"/>
        <w:right w:w="70" w:type="dxa"/>
      </w:tblCellMar>
      <w:tblLook w:val="0000" w:firstRow="0" w:lastRow="0" w:firstColumn="0" w:lastColumn="0" w:noHBand="0" w:noVBand="0"/>
    </w:tblPr>
    <w:tblGrid>
      <w:gridCol w:w="7083"/>
      <w:gridCol w:w="2201"/>
    </w:tblGrid>
    <w:tr w:rsidR="00916998" w:rsidRPr="002A220C" w14:paraId="11276DCE" w14:textId="77777777" w:rsidTr="00F336A5">
      <w:tc>
        <w:tcPr>
          <w:tcW w:w="7083" w:type="dxa"/>
        </w:tcPr>
        <w:p w14:paraId="69D04D3E" w14:textId="11BD7CAF" w:rsidR="00916998" w:rsidRPr="002A220C" w:rsidRDefault="00916998" w:rsidP="00831F83">
          <w:pPr>
            <w:pStyle w:val="Voettekst"/>
            <w:ind w:left="72"/>
            <w:rPr>
              <w:sz w:val="18"/>
              <w:szCs w:val="22"/>
            </w:rPr>
          </w:pPr>
          <w:r w:rsidRPr="005E5E19">
            <w:rPr>
              <w:bCs/>
              <w:sz w:val="18"/>
              <w:szCs w:val="18"/>
            </w:rPr>
            <w:fldChar w:fldCharType="begin"/>
          </w:r>
          <w:r w:rsidRPr="005E5E19">
            <w:rPr>
              <w:bCs/>
              <w:sz w:val="18"/>
              <w:szCs w:val="18"/>
            </w:rPr>
            <w:instrText xml:space="preserve"> FILENAME   \* MERGEFORMAT </w:instrText>
          </w:r>
          <w:r w:rsidRPr="005E5E19">
            <w:rPr>
              <w:bCs/>
              <w:sz w:val="18"/>
              <w:szCs w:val="18"/>
            </w:rPr>
            <w:fldChar w:fldCharType="separate"/>
          </w:r>
          <w:r>
            <w:rPr>
              <w:bCs/>
              <w:noProof/>
              <w:sz w:val="18"/>
              <w:szCs w:val="18"/>
            </w:rPr>
            <w:t>Master Test Plan</w:t>
          </w:r>
          <w:r w:rsidRPr="005E5E19">
            <w:rPr>
              <w:bCs/>
              <w:sz w:val="18"/>
              <w:szCs w:val="18"/>
            </w:rPr>
            <w:fldChar w:fldCharType="end"/>
          </w:r>
        </w:p>
      </w:tc>
      <w:tc>
        <w:tcPr>
          <w:tcW w:w="2201" w:type="dxa"/>
        </w:tcPr>
        <w:p w14:paraId="77304080" w14:textId="77777777" w:rsidR="00916998" w:rsidRPr="002A220C" w:rsidRDefault="00916998" w:rsidP="002A220C">
          <w:pPr>
            <w:pStyle w:val="Voettekst"/>
            <w:ind w:left="72"/>
            <w:jc w:val="right"/>
            <w:rPr>
              <w:sz w:val="18"/>
              <w:szCs w:val="22"/>
            </w:rPr>
          </w:pPr>
          <w:r w:rsidRPr="002A220C">
            <w:rPr>
              <w:snapToGrid w:val="0"/>
              <w:sz w:val="18"/>
              <w:szCs w:val="22"/>
            </w:rPr>
            <w:t xml:space="preserve">Pag. </w:t>
          </w:r>
          <w:r w:rsidRPr="002A220C">
            <w:rPr>
              <w:rStyle w:val="Paginanummer"/>
              <w:sz w:val="18"/>
              <w:szCs w:val="22"/>
            </w:rPr>
            <w:fldChar w:fldCharType="begin"/>
          </w:r>
          <w:r w:rsidRPr="002A220C">
            <w:rPr>
              <w:rStyle w:val="Paginanummer"/>
              <w:sz w:val="18"/>
              <w:szCs w:val="22"/>
            </w:rPr>
            <w:instrText xml:space="preserve"> PAGE  \* Arabic </w:instrText>
          </w:r>
          <w:r w:rsidRPr="002A220C">
            <w:rPr>
              <w:rStyle w:val="Paginanummer"/>
              <w:sz w:val="18"/>
              <w:szCs w:val="22"/>
            </w:rPr>
            <w:fldChar w:fldCharType="separate"/>
          </w:r>
          <w:r w:rsidRPr="002A220C">
            <w:rPr>
              <w:rStyle w:val="Paginanummer"/>
              <w:noProof/>
              <w:sz w:val="18"/>
              <w:szCs w:val="22"/>
            </w:rPr>
            <w:t>2</w:t>
          </w:r>
          <w:r w:rsidRPr="002A220C">
            <w:rPr>
              <w:rStyle w:val="Paginanummer"/>
              <w:sz w:val="18"/>
              <w:szCs w:val="22"/>
            </w:rPr>
            <w:fldChar w:fldCharType="end"/>
          </w:r>
        </w:p>
      </w:tc>
    </w:tr>
  </w:tbl>
  <w:p w14:paraId="30AC42B1" w14:textId="77777777" w:rsidR="00916998" w:rsidRPr="002A220C" w:rsidRDefault="00916998" w:rsidP="00C6167B">
    <w:pPr>
      <w:pStyle w:val="Voettekst"/>
      <w:jc w:val="center"/>
      <w:rPr>
        <w:sz w:val="18"/>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tblBorders>
        <w:top w:val="single" w:sz="4" w:space="0" w:color="auto"/>
      </w:tblBorders>
      <w:tblLayout w:type="fixed"/>
      <w:tblCellMar>
        <w:left w:w="70" w:type="dxa"/>
        <w:right w:w="70" w:type="dxa"/>
      </w:tblCellMar>
      <w:tblLook w:val="0000" w:firstRow="0" w:lastRow="0" w:firstColumn="0" w:lastColumn="0" w:noHBand="0" w:noVBand="0"/>
    </w:tblPr>
    <w:tblGrid>
      <w:gridCol w:w="7508"/>
      <w:gridCol w:w="2126"/>
    </w:tblGrid>
    <w:tr w:rsidR="00916998" w:rsidRPr="00F35D18" w14:paraId="627662B0" w14:textId="77777777" w:rsidTr="00F336A5">
      <w:tc>
        <w:tcPr>
          <w:tcW w:w="7508" w:type="dxa"/>
        </w:tcPr>
        <w:p w14:paraId="35244004" w14:textId="2B3FDE3A" w:rsidR="00916998" w:rsidRPr="00F35D18" w:rsidRDefault="00916998" w:rsidP="00F336A5">
          <w:pPr>
            <w:pStyle w:val="Voettekst"/>
            <w:ind w:left="72"/>
            <w:rPr>
              <w:sz w:val="18"/>
              <w:szCs w:val="22"/>
            </w:rPr>
          </w:pPr>
          <w:r w:rsidRPr="005E5E19">
            <w:rPr>
              <w:bCs/>
              <w:sz w:val="18"/>
              <w:szCs w:val="18"/>
            </w:rPr>
            <w:fldChar w:fldCharType="begin"/>
          </w:r>
          <w:r w:rsidRPr="005E5E19">
            <w:rPr>
              <w:bCs/>
              <w:sz w:val="18"/>
              <w:szCs w:val="18"/>
            </w:rPr>
            <w:instrText xml:space="preserve"> FILENAME   \* MERGEFORMAT </w:instrText>
          </w:r>
          <w:r w:rsidRPr="005E5E19">
            <w:rPr>
              <w:bCs/>
              <w:sz w:val="18"/>
              <w:szCs w:val="18"/>
            </w:rPr>
            <w:fldChar w:fldCharType="separate"/>
          </w:r>
          <w:r>
            <w:rPr>
              <w:bCs/>
              <w:noProof/>
              <w:sz w:val="18"/>
              <w:szCs w:val="18"/>
            </w:rPr>
            <w:t>Master Test Plan.docx</w:t>
          </w:r>
          <w:r w:rsidRPr="005E5E19">
            <w:rPr>
              <w:bCs/>
              <w:sz w:val="18"/>
              <w:szCs w:val="18"/>
            </w:rPr>
            <w:fldChar w:fldCharType="end"/>
          </w:r>
        </w:p>
      </w:tc>
      <w:tc>
        <w:tcPr>
          <w:tcW w:w="2126" w:type="dxa"/>
        </w:tcPr>
        <w:p w14:paraId="2833B368" w14:textId="77777777" w:rsidR="00916998" w:rsidRPr="00F35D18" w:rsidRDefault="00916998" w:rsidP="00F336A5">
          <w:pPr>
            <w:pStyle w:val="Voettekst"/>
            <w:ind w:left="72"/>
            <w:jc w:val="right"/>
            <w:rPr>
              <w:sz w:val="18"/>
              <w:szCs w:val="22"/>
            </w:rPr>
          </w:pPr>
          <w:r w:rsidRPr="00F35D18">
            <w:rPr>
              <w:snapToGrid w:val="0"/>
              <w:sz w:val="18"/>
              <w:szCs w:val="22"/>
            </w:rPr>
            <w:t xml:space="preserve">Bijlage pag. </w:t>
          </w:r>
          <w:r w:rsidRPr="00F35D18">
            <w:rPr>
              <w:snapToGrid w:val="0"/>
              <w:sz w:val="18"/>
              <w:szCs w:val="22"/>
            </w:rPr>
            <w:fldChar w:fldCharType="begin"/>
          </w:r>
          <w:r w:rsidRPr="00F35D18">
            <w:rPr>
              <w:snapToGrid w:val="0"/>
              <w:sz w:val="18"/>
              <w:szCs w:val="22"/>
            </w:rPr>
            <w:instrText>PAGE   \* MERGEFORMAT</w:instrText>
          </w:r>
          <w:r w:rsidRPr="00F35D18">
            <w:rPr>
              <w:snapToGrid w:val="0"/>
              <w:sz w:val="18"/>
              <w:szCs w:val="22"/>
            </w:rPr>
            <w:fldChar w:fldCharType="separate"/>
          </w:r>
          <w:r w:rsidRPr="00F35D18">
            <w:rPr>
              <w:snapToGrid w:val="0"/>
              <w:sz w:val="18"/>
              <w:szCs w:val="22"/>
            </w:rPr>
            <w:t>1</w:t>
          </w:r>
          <w:r w:rsidRPr="00F35D18">
            <w:rPr>
              <w:snapToGrid w:val="0"/>
              <w:sz w:val="18"/>
              <w:szCs w:val="22"/>
            </w:rPr>
            <w:fldChar w:fldCharType="end"/>
          </w:r>
        </w:p>
      </w:tc>
    </w:tr>
  </w:tbl>
  <w:p w14:paraId="22784867" w14:textId="77777777" w:rsidR="00916998" w:rsidRDefault="009169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C797" w14:textId="77777777" w:rsidR="003D5B64" w:rsidRDefault="003D5B64">
      <w:r>
        <w:separator/>
      </w:r>
    </w:p>
  </w:footnote>
  <w:footnote w:type="continuationSeparator" w:id="0">
    <w:p w14:paraId="040A4658" w14:textId="77777777" w:rsidR="003D5B64" w:rsidRDefault="003D5B64">
      <w:r>
        <w:continuationSeparator/>
      </w:r>
    </w:p>
  </w:footnote>
  <w:footnote w:type="continuationNotice" w:id="1">
    <w:p w14:paraId="4697785B" w14:textId="77777777" w:rsidR="003D5B64" w:rsidRDefault="003D5B64"/>
  </w:footnote>
  <w:footnote w:id="2">
    <w:p w14:paraId="14807DC5" w14:textId="0B7C81B0" w:rsidR="00916998" w:rsidRDefault="00916998">
      <w:pPr>
        <w:pStyle w:val="Voetnoottekst"/>
      </w:pPr>
      <w:r>
        <w:rPr>
          <w:rStyle w:val="Voetnootmarkering"/>
        </w:rPr>
        <w:footnoteRef/>
      </w:r>
      <w:r>
        <w:t xml:space="preserve"> Met latency wordt bedoeld, de vertraging in de systemen die kan optreden en tijdens het testen niet waarneembaar zijn.  </w:t>
      </w:r>
    </w:p>
  </w:footnote>
  <w:footnote w:id="3">
    <w:p w14:paraId="15BF5A88" w14:textId="2188CF99" w:rsidR="00916998" w:rsidRDefault="00916998">
      <w:pPr>
        <w:pStyle w:val="Voetnoottekst"/>
      </w:pPr>
      <w:r>
        <w:rPr>
          <w:rStyle w:val="Voetnootmarkering"/>
        </w:rPr>
        <w:footnoteRef/>
      </w:r>
      <w:r>
        <w:t xml:space="preserve"> Voor de Classificatie zie ook hfst 8.1</w:t>
      </w:r>
    </w:p>
  </w:footnote>
  <w:footnote w:id="4">
    <w:p w14:paraId="1C4D8325" w14:textId="0D6DDAC1" w:rsidR="00916998" w:rsidRDefault="00916998">
      <w:pPr>
        <w:pStyle w:val="Voetnoottekst"/>
      </w:pPr>
      <w:r>
        <w:rPr>
          <w:rStyle w:val="Voetnootmarkering"/>
        </w:rPr>
        <w:footnoteRef/>
      </w:r>
      <w:r>
        <w:t xml:space="preserve"> Zie </w:t>
      </w:r>
      <w:r>
        <w:rPr>
          <w:rFonts w:cs="Calibri"/>
        </w:rPr>
        <w:t>§</w:t>
      </w:r>
      <w:r>
        <w:t xml:space="preserve"> </w:t>
      </w:r>
      <w:r>
        <w:fldChar w:fldCharType="begin"/>
      </w:r>
      <w:r>
        <w:instrText xml:space="preserve"> REF _Ref451422944 \r \h </w:instrText>
      </w:r>
      <w:r>
        <w:fldChar w:fldCharType="separate"/>
      </w:r>
      <w:r>
        <w:t>8.1</w:t>
      </w:r>
      <w:r>
        <w:fldChar w:fldCharType="end"/>
      </w:r>
      <w:r>
        <w:t xml:space="preserve">, </w:t>
      </w:r>
      <w:r>
        <w:fldChar w:fldCharType="begin"/>
      </w:r>
      <w:r>
        <w:instrText xml:space="preserve"> REF _Ref442702712 \h </w:instrText>
      </w:r>
      <w:r>
        <w:fldChar w:fldCharType="separate"/>
      </w:r>
      <w:r w:rsidRPr="00337E9B">
        <w:t xml:space="preserve">Tabel </w:t>
      </w:r>
      <w:r>
        <w:rPr>
          <w:bCs/>
          <w:noProof/>
        </w:rPr>
        <w:t>11</w:t>
      </w:r>
      <w:r>
        <w:fldChar w:fldCharType="end"/>
      </w:r>
    </w:p>
  </w:footnote>
  <w:footnote w:id="5">
    <w:p w14:paraId="4F38FCB6" w14:textId="77777777" w:rsidR="00916998" w:rsidRDefault="00916998" w:rsidP="005B1CE4">
      <w:pPr>
        <w:pStyle w:val="Voetnoottekst"/>
      </w:pPr>
      <w:r>
        <w:rPr>
          <w:rStyle w:val="Voetnootmarkering"/>
        </w:rPr>
        <w:footnoteRef/>
      </w:r>
      <w:r>
        <w:t xml:space="preserve"> Het overleg zal tijdens de 1</w:t>
      </w:r>
      <w:r w:rsidRPr="00E0404A">
        <w:rPr>
          <w:vertAlign w:val="superscript"/>
        </w:rPr>
        <w:t>ste</w:t>
      </w:r>
      <w:r>
        <w:t xml:space="preserve"> tests tweewekelijks plaatsvinden. Naar mate het testproces vordert zal de behoefte van overleg toenemen en uiteindelijk zelfs dagelijks kunnen plaatsvinden.</w:t>
      </w:r>
    </w:p>
  </w:footnote>
  <w:footnote w:id="6">
    <w:p w14:paraId="5843A476" w14:textId="77777777" w:rsidR="00916998" w:rsidRDefault="00916998" w:rsidP="005B1CE4">
      <w:pPr>
        <w:pStyle w:val="Voetnoottekst"/>
      </w:pPr>
      <w:r>
        <w:rPr>
          <w:rStyle w:val="Voetnootmarkering"/>
        </w:rPr>
        <w:footnoteRef/>
      </w:r>
      <w:r>
        <w:t xml:space="preserve"> Het bevindingenoverleg zal tijdens de 1</w:t>
      </w:r>
      <w:r w:rsidRPr="00E0404A">
        <w:rPr>
          <w:vertAlign w:val="superscript"/>
        </w:rPr>
        <w:t>ste</w:t>
      </w:r>
      <w:r>
        <w:t xml:space="preserve"> tests wekelijks plaatsvinden. Naar mate het testproces vordert zal de behoefte van overleg toenemen en uiteindelijk zelfs dagelijks kunnen plaatsvinden.</w:t>
      </w:r>
    </w:p>
  </w:footnote>
  <w:footnote w:id="7">
    <w:p w14:paraId="3609349C" w14:textId="77777777" w:rsidR="00916998" w:rsidRDefault="00916998" w:rsidP="005B1CE4">
      <w:pPr>
        <w:pStyle w:val="Voetnoottekst"/>
      </w:pPr>
      <w:r>
        <w:rPr>
          <w:rStyle w:val="Voetnootmarkering"/>
        </w:rPr>
        <w:footnoteRef/>
      </w:r>
      <w:r>
        <w:t xml:space="preserve"> De deelnemers aan het bevindingenoverleg zullen ‘op afroep’ deelnemen. Er zal bijvoorbeeld niet altijd een leverancier of iemand van uitvoering nodig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82" w:type="dxa"/>
      <w:tblLayout w:type="fixed"/>
      <w:tblCellMar>
        <w:left w:w="28" w:type="dxa"/>
        <w:right w:w="28" w:type="dxa"/>
      </w:tblCellMar>
      <w:tblLook w:val="0000" w:firstRow="0" w:lastRow="0" w:firstColumn="0" w:lastColumn="0" w:noHBand="0" w:noVBand="0"/>
    </w:tblPr>
    <w:tblGrid>
      <w:gridCol w:w="3528"/>
      <w:gridCol w:w="1821"/>
      <w:gridCol w:w="253"/>
      <w:gridCol w:w="3680"/>
    </w:tblGrid>
    <w:tr w:rsidR="00916998" w14:paraId="3B370353"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105755AA" w14:textId="77777777" w:rsidR="00916998" w:rsidRPr="00AD6D66" w:rsidRDefault="00916998" w:rsidP="009177D1">
          <w:pPr>
            <w:rPr>
              <w:sz w:val="24"/>
              <w:szCs w:val="24"/>
            </w:rPr>
          </w:pPr>
        </w:p>
      </w:tc>
      <w:tc>
        <w:tcPr>
          <w:tcW w:w="1821" w:type="dxa"/>
          <w:tcBorders>
            <w:top w:val="single" w:sz="4" w:space="0" w:color="auto"/>
            <w:left w:val="nil"/>
          </w:tcBorders>
          <w:noWrap/>
          <w:vAlign w:val="center"/>
        </w:tcPr>
        <w:p w14:paraId="017E1608" w14:textId="77777777" w:rsidR="00916998" w:rsidRDefault="00916998" w:rsidP="009177D1">
          <w:pPr>
            <w:ind w:left="71"/>
          </w:pPr>
          <w:r>
            <w:t>Project</w:t>
          </w:r>
        </w:p>
      </w:tc>
      <w:tc>
        <w:tcPr>
          <w:tcW w:w="253" w:type="dxa"/>
          <w:tcBorders>
            <w:top w:val="single" w:sz="4" w:space="0" w:color="auto"/>
          </w:tcBorders>
          <w:noWrap/>
          <w:tcFitText/>
          <w:vAlign w:val="center"/>
        </w:tcPr>
        <w:p w14:paraId="5D1FD804" w14:textId="77777777" w:rsidR="00916998" w:rsidRDefault="00916998" w:rsidP="009177D1">
          <w:pPr>
            <w:ind w:left="71"/>
          </w:pPr>
        </w:p>
      </w:tc>
      <w:tc>
        <w:tcPr>
          <w:tcW w:w="3680" w:type="dxa"/>
          <w:tcBorders>
            <w:top w:val="single" w:sz="4" w:space="0" w:color="auto"/>
            <w:right w:val="single" w:sz="4" w:space="0" w:color="auto"/>
          </w:tcBorders>
          <w:noWrap/>
          <w:tcFitText/>
          <w:vAlign w:val="center"/>
        </w:tcPr>
        <w:p w14:paraId="29AF0A9D" w14:textId="77777777" w:rsidR="00916998" w:rsidRDefault="00916998" w:rsidP="009177D1">
          <w:pPr>
            <w:ind w:left="71"/>
          </w:pPr>
          <w:r w:rsidRPr="00B21B7B">
            <w:rPr>
              <w:spacing w:val="62"/>
              <w:w w:val="82"/>
            </w:rPr>
            <w:t xml:space="preserve">WP Landtong </w:t>
          </w:r>
          <w:proofErr w:type="spellStart"/>
          <w:r w:rsidRPr="00B21B7B">
            <w:rPr>
              <w:spacing w:val="62"/>
              <w:w w:val="82"/>
            </w:rPr>
            <w:t>Rozenbuyrge</w:t>
          </w:r>
          <w:r w:rsidRPr="00B21B7B">
            <w:rPr>
              <w:spacing w:val="2"/>
              <w:w w:val="82"/>
            </w:rPr>
            <w:t>n</w:t>
          </w:r>
          <w:proofErr w:type="spellEnd"/>
        </w:p>
      </w:tc>
    </w:tr>
    <w:tr w:rsidR="00916998" w14:paraId="1C0BAFE5" w14:textId="77777777" w:rsidTr="009177D1">
      <w:trPr>
        <w:cantSplit/>
        <w:trHeight w:val="240"/>
      </w:trPr>
      <w:tc>
        <w:tcPr>
          <w:tcW w:w="3528" w:type="dxa"/>
          <w:vMerge/>
          <w:tcBorders>
            <w:left w:val="single" w:sz="4" w:space="0" w:color="auto"/>
            <w:right w:val="single" w:sz="4" w:space="0" w:color="auto"/>
          </w:tcBorders>
          <w:vAlign w:val="center"/>
        </w:tcPr>
        <w:p w14:paraId="48875C45" w14:textId="77777777" w:rsidR="00916998" w:rsidRDefault="00916998" w:rsidP="009177D1">
          <w:pPr>
            <w:ind w:hanging="567"/>
            <w:rPr>
              <w:b/>
              <w:noProof/>
            </w:rPr>
          </w:pPr>
        </w:p>
      </w:tc>
      <w:tc>
        <w:tcPr>
          <w:tcW w:w="1821" w:type="dxa"/>
          <w:tcBorders>
            <w:left w:val="nil"/>
          </w:tcBorders>
          <w:vAlign w:val="center"/>
        </w:tcPr>
        <w:p w14:paraId="0BEBAA19" w14:textId="77777777" w:rsidR="00916998" w:rsidRDefault="00916998" w:rsidP="009177D1">
          <w:pPr>
            <w:ind w:left="71"/>
            <w:rPr>
              <w:snapToGrid w:val="0"/>
            </w:rPr>
          </w:pPr>
          <w:r>
            <w:rPr>
              <w:snapToGrid w:val="0"/>
            </w:rPr>
            <w:t>Objectnummer</w:t>
          </w:r>
        </w:p>
      </w:tc>
      <w:tc>
        <w:tcPr>
          <w:tcW w:w="253" w:type="dxa"/>
          <w:vAlign w:val="center"/>
        </w:tcPr>
        <w:p w14:paraId="6AE92B30" w14:textId="77777777" w:rsidR="00916998" w:rsidRDefault="00916998" w:rsidP="009177D1">
          <w:pPr>
            <w:ind w:left="71"/>
            <w:rPr>
              <w:snapToGrid w:val="0"/>
            </w:rPr>
          </w:pPr>
        </w:p>
      </w:tc>
      <w:tc>
        <w:tcPr>
          <w:tcW w:w="3680" w:type="dxa"/>
          <w:tcBorders>
            <w:right w:val="single" w:sz="4" w:space="0" w:color="auto"/>
          </w:tcBorders>
          <w:noWrap/>
          <w:tcFitText/>
          <w:vAlign w:val="center"/>
        </w:tcPr>
        <w:p w14:paraId="0E2AD3CA" w14:textId="77777777" w:rsidR="00916998" w:rsidRDefault="00916998" w:rsidP="009177D1">
          <w:pPr>
            <w:ind w:left="71" w:right="-70"/>
            <w:rPr>
              <w:snapToGrid w:val="0"/>
            </w:rPr>
          </w:pPr>
          <w:r w:rsidRPr="00B21B7B">
            <w:rPr>
              <w:snapToGrid w:val="0"/>
              <w:spacing w:val="806"/>
            </w:rPr>
            <w:t>n.v.</w:t>
          </w:r>
          <w:r w:rsidRPr="00B21B7B">
            <w:rPr>
              <w:snapToGrid w:val="0"/>
              <w:spacing w:val="2"/>
            </w:rPr>
            <w:t>t</w:t>
          </w:r>
        </w:p>
      </w:tc>
    </w:tr>
    <w:tr w:rsidR="00916998" w14:paraId="668871A7" w14:textId="77777777" w:rsidTr="009177D1">
      <w:trPr>
        <w:cantSplit/>
        <w:trHeight w:val="240"/>
      </w:trPr>
      <w:tc>
        <w:tcPr>
          <w:tcW w:w="3528" w:type="dxa"/>
          <w:vMerge/>
          <w:tcBorders>
            <w:left w:val="single" w:sz="4" w:space="0" w:color="auto"/>
            <w:right w:val="single" w:sz="4" w:space="0" w:color="auto"/>
          </w:tcBorders>
          <w:vAlign w:val="center"/>
        </w:tcPr>
        <w:p w14:paraId="0767B0EC" w14:textId="77777777" w:rsidR="00916998" w:rsidRDefault="00916998" w:rsidP="009177D1">
          <w:pPr>
            <w:ind w:hanging="567"/>
            <w:rPr>
              <w:b/>
              <w:noProof/>
            </w:rPr>
          </w:pPr>
        </w:p>
      </w:tc>
      <w:tc>
        <w:tcPr>
          <w:tcW w:w="1821" w:type="dxa"/>
          <w:tcBorders>
            <w:left w:val="nil"/>
          </w:tcBorders>
          <w:vAlign w:val="center"/>
        </w:tcPr>
        <w:p w14:paraId="2FFB0136" w14:textId="77777777" w:rsidR="00916998" w:rsidRDefault="00916998" w:rsidP="009177D1">
          <w:pPr>
            <w:ind w:left="71"/>
            <w:rPr>
              <w:snapToGrid w:val="0"/>
            </w:rPr>
          </w:pPr>
          <w:r>
            <w:rPr>
              <w:snapToGrid w:val="0"/>
            </w:rPr>
            <w:t>Projectnummer</w:t>
          </w:r>
        </w:p>
      </w:tc>
      <w:tc>
        <w:tcPr>
          <w:tcW w:w="253" w:type="dxa"/>
          <w:vAlign w:val="center"/>
        </w:tcPr>
        <w:p w14:paraId="4B6A464A" w14:textId="77777777" w:rsidR="00916998" w:rsidRDefault="00916998" w:rsidP="009177D1">
          <w:pPr>
            <w:ind w:left="71"/>
            <w:rPr>
              <w:snapToGrid w:val="0"/>
            </w:rPr>
          </w:pPr>
        </w:p>
      </w:tc>
      <w:tc>
        <w:tcPr>
          <w:tcW w:w="3680" w:type="dxa"/>
          <w:tcBorders>
            <w:right w:val="single" w:sz="4" w:space="0" w:color="auto"/>
          </w:tcBorders>
          <w:noWrap/>
          <w:tcFitText/>
          <w:vAlign w:val="center"/>
        </w:tcPr>
        <w:p w14:paraId="47175E46" w14:textId="77777777" w:rsidR="00916998" w:rsidRDefault="00916998" w:rsidP="009177D1">
          <w:pPr>
            <w:pStyle w:val="Gemiddeldraster1-accent21"/>
            <w:rPr>
              <w:snapToGrid w:val="0"/>
            </w:rPr>
          </w:pPr>
          <w:r w:rsidRPr="00B21B7B">
            <w:rPr>
              <w:snapToGrid w:val="0"/>
              <w:spacing w:val="594"/>
            </w:rPr>
            <w:t>1696</w:t>
          </w:r>
          <w:r w:rsidRPr="00B21B7B">
            <w:rPr>
              <w:snapToGrid w:val="0"/>
              <w:spacing w:val="2"/>
            </w:rPr>
            <w:t>1</w:t>
          </w:r>
        </w:p>
      </w:tc>
    </w:tr>
    <w:tr w:rsidR="00916998" w14:paraId="59B21762" w14:textId="77777777" w:rsidTr="009177D1">
      <w:trPr>
        <w:cantSplit/>
        <w:trHeight w:val="240"/>
      </w:trPr>
      <w:tc>
        <w:tcPr>
          <w:tcW w:w="3528" w:type="dxa"/>
          <w:vMerge/>
          <w:tcBorders>
            <w:left w:val="single" w:sz="4" w:space="0" w:color="auto"/>
            <w:right w:val="single" w:sz="4" w:space="0" w:color="auto"/>
          </w:tcBorders>
          <w:vAlign w:val="center"/>
        </w:tcPr>
        <w:p w14:paraId="1B7D05C9" w14:textId="77777777" w:rsidR="00916998" w:rsidRDefault="00916998" w:rsidP="009177D1">
          <w:pPr>
            <w:ind w:hanging="567"/>
            <w:rPr>
              <w:b/>
              <w:noProof/>
            </w:rPr>
          </w:pPr>
        </w:p>
      </w:tc>
      <w:tc>
        <w:tcPr>
          <w:tcW w:w="1821" w:type="dxa"/>
          <w:tcBorders>
            <w:left w:val="nil"/>
          </w:tcBorders>
          <w:vAlign w:val="center"/>
        </w:tcPr>
        <w:p w14:paraId="2653BC00" w14:textId="77777777" w:rsidR="00916998" w:rsidRDefault="00916998" w:rsidP="009177D1">
          <w:pPr>
            <w:ind w:left="71"/>
            <w:rPr>
              <w:snapToGrid w:val="0"/>
            </w:rPr>
          </w:pPr>
          <w:r>
            <w:rPr>
              <w:snapToGrid w:val="0"/>
            </w:rPr>
            <w:t>Documentnummer</w:t>
          </w:r>
        </w:p>
      </w:tc>
      <w:tc>
        <w:tcPr>
          <w:tcW w:w="253" w:type="dxa"/>
          <w:vAlign w:val="center"/>
        </w:tcPr>
        <w:p w14:paraId="75600684" w14:textId="77777777" w:rsidR="00916998" w:rsidRDefault="00916998" w:rsidP="009177D1">
          <w:pPr>
            <w:ind w:left="71"/>
            <w:rPr>
              <w:snapToGrid w:val="0"/>
            </w:rPr>
          </w:pPr>
        </w:p>
      </w:tc>
      <w:tc>
        <w:tcPr>
          <w:tcW w:w="3680" w:type="dxa"/>
          <w:tcBorders>
            <w:right w:val="single" w:sz="4" w:space="0" w:color="auto"/>
          </w:tcBorders>
          <w:noWrap/>
          <w:tcFitText/>
          <w:vAlign w:val="center"/>
        </w:tcPr>
        <w:p w14:paraId="7FE6F0D5" w14:textId="77777777" w:rsidR="00916998" w:rsidRDefault="00916998" w:rsidP="009177D1">
          <w:pPr>
            <w:ind w:left="71"/>
            <w:rPr>
              <w:snapToGrid w:val="0"/>
            </w:rPr>
          </w:pPr>
          <w:proofErr w:type="spellStart"/>
          <w:r w:rsidRPr="00B21B7B">
            <w:rPr>
              <w:snapToGrid w:val="0"/>
              <w:spacing w:val="617"/>
            </w:rPr>
            <w:t>n.t.b</w:t>
          </w:r>
          <w:proofErr w:type="spellEnd"/>
          <w:r w:rsidRPr="00B21B7B">
            <w:rPr>
              <w:snapToGrid w:val="0"/>
              <w:spacing w:val="4"/>
            </w:rPr>
            <w:t>.</w:t>
          </w:r>
        </w:p>
      </w:tc>
    </w:tr>
    <w:tr w:rsidR="00916998" w14:paraId="78091E8D" w14:textId="77777777" w:rsidTr="009177D1">
      <w:trPr>
        <w:cantSplit/>
        <w:trHeight w:val="240"/>
      </w:trPr>
      <w:tc>
        <w:tcPr>
          <w:tcW w:w="3528" w:type="dxa"/>
          <w:vMerge/>
          <w:tcBorders>
            <w:left w:val="single" w:sz="4" w:space="0" w:color="auto"/>
            <w:right w:val="single" w:sz="4" w:space="0" w:color="auto"/>
          </w:tcBorders>
          <w:vAlign w:val="center"/>
        </w:tcPr>
        <w:p w14:paraId="2037FC1F" w14:textId="77777777" w:rsidR="00916998" w:rsidRDefault="00916998" w:rsidP="009177D1">
          <w:pPr>
            <w:ind w:hanging="567"/>
            <w:rPr>
              <w:b/>
              <w:noProof/>
            </w:rPr>
          </w:pPr>
        </w:p>
      </w:tc>
      <w:tc>
        <w:tcPr>
          <w:tcW w:w="1821" w:type="dxa"/>
          <w:tcBorders>
            <w:left w:val="nil"/>
          </w:tcBorders>
          <w:vAlign w:val="center"/>
        </w:tcPr>
        <w:p w14:paraId="1ECFEBDC" w14:textId="77777777" w:rsidR="00916998" w:rsidRDefault="00916998" w:rsidP="009177D1">
          <w:pPr>
            <w:ind w:left="71"/>
            <w:rPr>
              <w:snapToGrid w:val="0"/>
            </w:rPr>
          </w:pPr>
          <w:r>
            <w:rPr>
              <w:snapToGrid w:val="0"/>
            </w:rPr>
            <w:t>Revisie</w:t>
          </w:r>
        </w:p>
      </w:tc>
      <w:tc>
        <w:tcPr>
          <w:tcW w:w="253" w:type="dxa"/>
          <w:vAlign w:val="center"/>
        </w:tcPr>
        <w:p w14:paraId="29980C0C" w14:textId="77777777" w:rsidR="00916998" w:rsidRDefault="00916998" w:rsidP="009177D1">
          <w:pPr>
            <w:ind w:left="71"/>
            <w:rPr>
              <w:snapToGrid w:val="0"/>
            </w:rPr>
          </w:pPr>
        </w:p>
      </w:tc>
      <w:tc>
        <w:tcPr>
          <w:tcW w:w="3680" w:type="dxa"/>
          <w:tcBorders>
            <w:right w:val="single" w:sz="4" w:space="0" w:color="auto"/>
          </w:tcBorders>
          <w:noWrap/>
          <w:tcFitText/>
          <w:vAlign w:val="center"/>
        </w:tcPr>
        <w:p w14:paraId="4912F9E2" w14:textId="77777777" w:rsidR="00916998" w:rsidRDefault="00916998" w:rsidP="009177D1">
          <w:pPr>
            <w:ind w:left="71"/>
            <w:rPr>
              <w:snapToGrid w:val="0"/>
            </w:rPr>
          </w:pPr>
          <w:r w:rsidRPr="00B21B7B">
            <w:rPr>
              <w:snapToGrid w:val="0"/>
              <w:spacing w:val="1627"/>
            </w:rPr>
            <w:t>0.</w:t>
          </w:r>
          <w:r w:rsidRPr="00B21B7B">
            <w:rPr>
              <w:snapToGrid w:val="0"/>
              <w:spacing w:val="1"/>
            </w:rPr>
            <w:t>1</w:t>
          </w:r>
        </w:p>
      </w:tc>
    </w:tr>
    <w:tr w:rsidR="00916998" w:rsidRPr="00C06580" w14:paraId="318FFE7D"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10E6040E" w14:textId="77777777" w:rsidR="00916998" w:rsidRDefault="00916998" w:rsidP="009177D1">
          <w:pPr>
            <w:ind w:hanging="567"/>
            <w:rPr>
              <w:b/>
              <w:noProof/>
            </w:rPr>
          </w:pPr>
        </w:p>
      </w:tc>
      <w:tc>
        <w:tcPr>
          <w:tcW w:w="1821" w:type="dxa"/>
          <w:tcBorders>
            <w:left w:val="nil"/>
            <w:bottom w:val="single" w:sz="4" w:space="0" w:color="auto"/>
          </w:tcBorders>
          <w:vAlign w:val="center"/>
        </w:tcPr>
        <w:p w14:paraId="6336583D" w14:textId="77777777" w:rsidR="00916998" w:rsidRDefault="00916998" w:rsidP="009177D1">
          <w:pPr>
            <w:ind w:left="71"/>
            <w:rPr>
              <w:snapToGrid w:val="0"/>
            </w:rPr>
          </w:pPr>
          <w:r>
            <w:rPr>
              <w:snapToGrid w:val="0"/>
            </w:rPr>
            <w:t>Status</w:t>
          </w:r>
        </w:p>
      </w:tc>
      <w:tc>
        <w:tcPr>
          <w:tcW w:w="253" w:type="dxa"/>
          <w:tcBorders>
            <w:bottom w:val="single" w:sz="4" w:space="0" w:color="auto"/>
          </w:tcBorders>
          <w:vAlign w:val="center"/>
        </w:tcPr>
        <w:p w14:paraId="36E3FD1E" w14:textId="77777777" w:rsidR="00916998" w:rsidRDefault="00916998" w:rsidP="009177D1">
          <w:pPr>
            <w:ind w:left="71"/>
            <w:rPr>
              <w:snapToGrid w:val="0"/>
            </w:rPr>
          </w:pPr>
        </w:p>
      </w:tc>
      <w:tc>
        <w:tcPr>
          <w:tcW w:w="3680" w:type="dxa"/>
          <w:tcBorders>
            <w:bottom w:val="single" w:sz="4" w:space="0" w:color="auto"/>
            <w:right w:val="single" w:sz="4" w:space="0" w:color="auto"/>
          </w:tcBorders>
          <w:noWrap/>
          <w:tcFitText/>
          <w:vAlign w:val="center"/>
        </w:tcPr>
        <w:p w14:paraId="63724362" w14:textId="77777777" w:rsidR="00916998" w:rsidRPr="00C06580" w:rsidRDefault="00916998" w:rsidP="009177D1">
          <w:pPr>
            <w:ind w:left="71"/>
            <w:jc w:val="both"/>
            <w:rPr>
              <w:snapToGrid w:val="0"/>
              <w:lang w:val="en-US"/>
            </w:rPr>
          </w:pPr>
          <w:r w:rsidRPr="00B21B7B">
            <w:rPr>
              <w:snapToGrid w:val="0"/>
              <w:spacing w:val="464"/>
              <w:lang w:val="en-US"/>
            </w:rPr>
            <w:t>Concep</w:t>
          </w:r>
          <w:r w:rsidRPr="00B21B7B">
            <w:rPr>
              <w:snapToGrid w:val="0"/>
              <w:spacing w:val="5"/>
              <w:lang w:val="en-US"/>
            </w:rPr>
            <w:t>t</w:t>
          </w:r>
        </w:p>
      </w:tc>
    </w:tr>
  </w:tbl>
  <w:p w14:paraId="7C22CCDC" w14:textId="77777777" w:rsidR="00916998" w:rsidRDefault="00916998" w:rsidP="00917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Layout w:type="fixed"/>
      <w:tblCellMar>
        <w:left w:w="28" w:type="dxa"/>
        <w:right w:w="28" w:type="dxa"/>
      </w:tblCellMar>
      <w:tblLook w:val="0000" w:firstRow="0" w:lastRow="0" w:firstColumn="0" w:lastColumn="0" w:noHBand="0" w:noVBand="0"/>
    </w:tblPr>
    <w:tblGrid>
      <w:gridCol w:w="3528"/>
      <w:gridCol w:w="1821"/>
      <w:gridCol w:w="253"/>
      <w:gridCol w:w="3640"/>
    </w:tblGrid>
    <w:tr w:rsidR="00916998" w14:paraId="7907FA10"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29B0E542" w14:textId="54A10237" w:rsidR="00916998" w:rsidRPr="00AD6D66" w:rsidRDefault="00916998" w:rsidP="007D184D">
          <w:pPr>
            <w:rPr>
              <w:sz w:val="24"/>
              <w:szCs w:val="24"/>
            </w:rPr>
          </w:pPr>
          <w:r>
            <w:rPr>
              <w:noProof/>
            </w:rPr>
            <w:drawing>
              <wp:inline distT="0" distB="0" distL="0" distR="0" wp14:anchorId="3FDECE99" wp14:editId="6FDAC232">
                <wp:extent cx="1959466" cy="586853"/>
                <wp:effectExtent l="0" t="0" r="3175" b="381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451" cy="592838"/>
                        </a:xfrm>
                        <a:prstGeom prst="rect">
                          <a:avLst/>
                        </a:prstGeom>
                        <a:noFill/>
                      </pic:spPr>
                    </pic:pic>
                  </a:graphicData>
                </a:graphic>
              </wp:inline>
            </w:drawing>
          </w:r>
        </w:p>
      </w:tc>
      <w:tc>
        <w:tcPr>
          <w:tcW w:w="1821" w:type="dxa"/>
          <w:tcBorders>
            <w:top w:val="single" w:sz="4" w:space="0" w:color="auto"/>
            <w:left w:val="nil"/>
          </w:tcBorders>
          <w:noWrap/>
          <w:vAlign w:val="center"/>
        </w:tcPr>
        <w:p w14:paraId="0257D33F" w14:textId="77777777" w:rsidR="00916998" w:rsidRDefault="00916998" w:rsidP="007D184D">
          <w:pPr>
            <w:ind w:left="71"/>
          </w:pPr>
          <w:r>
            <w:t>Project</w:t>
          </w:r>
        </w:p>
      </w:tc>
      <w:tc>
        <w:tcPr>
          <w:tcW w:w="253" w:type="dxa"/>
          <w:tcBorders>
            <w:top w:val="single" w:sz="4" w:space="0" w:color="auto"/>
          </w:tcBorders>
          <w:noWrap/>
          <w:tcFitText/>
          <w:vAlign w:val="center"/>
        </w:tcPr>
        <w:p w14:paraId="7E4FC930" w14:textId="77777777" w:rsidR="00916998" w:rsidRDefault="00916998" w:rsidP="007D184D">
          <w:pPr>
            <w:ind w:left="71"/>
          </w:pPr>
        </w:p>
      </w:tc>
      <w:tc>
        <w:tcPr>
          <w:tcW w:w="3640" w:type="dxa"/>
          <w:tcBorders>
            <w:top w:val="single" w:sz="4" w:space="0" w:color="auto"/>
            <w:right w:val="single" w:sz="4" w:space="0" w:color="auto"/>
          </w:tcBorders>
          <w:noWrap/>
        </w:tcPr>
        <w:p w14:paraId="55E62435" w14:textId="65D788CA" w:rsidR="00916998" w:rsidRDefault="00916998" w:rsidP="007D184D">
          <w:pPr>
            <w:ind w:left="71"/>
          </w:pPr>
          <w:r>
            <w:t>WP Landtong Rozenburg</w:t>
          </w:r>
        </w:p>
      </w:tc>
    </w:tr>
    <w:tr w:rsidR="00916998" w14:paraId="4231D506" w14:textId="77777777" w:rsidTr="009177D1">
      <w:trPr>
        <w:cantSplit/>
        <w:trHeight w:val="240"/>
      </w:trPr>
      <w:tc>
        <w:tcPr>
          <w:tcW w:w="3528" w:type="dxa"/>
          <w:vMerge/>
          <w:tcBorders>
            <w:left w:val="single" w:sz="4" w:space="0" w:color="auto"/>
            <w:right w:val="single" w:sz="4" w:space="0" w:color="auto"/>
          </w:tcBorders>
          <w:vAlign w:val="center"/>
        </w:tcPr>
        <w:p w14:paraId="42113ED5" w14:textId="77777777" w:rsidR="00916998" w:rsidRDefault="00916998" w:rsidP="007D184D">
          <w:pPr>
            <w:ind w:hanging="567"/>
            <w:rPr>
              <w:b/>
              <w:noProof/>
            </w:rPr>
          </w:pPr>
        </w:p>
      </w:tc>
      <w:tc>
        <w:tcPr>
          <w:tcW w:w="1821" w:type="dxa"/>
          <w:tcBorders>
            <w:left w:val="nil"/>
          </w:tcBorders>
          <w:vAlign w:val="center"/>
        </w:tcPr>
        <w:p w14:paraId="2AA45782" w14:textId="584CF4AF" w:rsidR="00916998" w:rsidRDefault="00916998" w:rsidP="007D184D">
          <w:pPr>
            <w:ind w:left="71"/>
            <w:rPr>
              <w:snapToGrid w:val="0"/>
            </w:rPr>
          </w:pPr>
          <w:r>
            <w:rPr>
              <w:snapToGrid w:val="0"/>
            </w:rPr>
            <w:t>Projectnummer</w:t>
          </w:r>
        </w:p>
      </w:tc>
      <w:tc>
        <w:tcPr>
          <w:tcW w:w="253" w:type="dxa"/>
          <w:vAlign w:val="center"/>
        </w:tcPr>
        <w:p w14:paraId="7DBDDFCD" w14:textId="77777777" w:rsidR="00916998" w:rsidRDefault="00916998" w:rsidP="007D184D">
          <w:pPr>
            <w:ind w:left="71"/>
            <w:rPr>
              <w:snapToGrid w:val="0"/>
            </w:rPr>
          </w:pPr>
        </w:p>
      </w:tc>
      <w:tc>
        <w:tcPr>
          <w:tcW w:w="3640" w:type="dxa"/>
          <w:tcBorders>
            <w:right w:val="single" w:sz="4" w:space="0" w:color="auto"/>
          </w:tcBorders>
          <w:noWrap/>
        </w:tcPr>
        <w:p w14:paraId="783FC9E9" w14:textId="0C0AC4EA" w:rsidR="00916998" w:rsidRDefault="00916998" w:rsidP="007D184D">
          <w:pPr>
            <w:ind w:left="71" w:right="-70"/>
            <w:rPr>
              <w:snapToGrid w:val="0"/>
            </w:rPr>
          </w:pPr>
          <w:r>
            <w:t>16965</w:t>
          </w:r>
        </w:p>
      </w:tc>
    </w:tr>
    <w:tr w:rsidR="00916998" w14:paraId="43AEFA1E" w14:textId="77777777" w:rsidTr="009177D1">
      <w:trPr>
        <w:cantSplit/>
        <w:trHeight w:val="240"/>
      </w:trPr>
      <w:tc>
        <w:tcPr>
          <w:tcW w:w="3528" w:type="dxa"/>
          <w:vMerge/>
          <w:tcBorders>
            <w:left w:val="single" w:sz="4" w:space="0" w:color="auto"/>
            <w:right w:val="single" w:sz="4" w:space="0" w:color="auto"/>
          </w:tcBorders>
          <w:vAlign w:val="center"/>
        </w:tcPr>
        <w:p w14:paraId="66B2500C" w14:textId="77777777" w:rsidR="00916998" w:rsidRDefault="00916998" w:rsidP="007D184D">
          <w:pPr>
            <w:ind w:hanging="567"/>
            <w:rPr>
              <w:b/>
              <w:noProof/>
            </w:rPr>
          </w:pPr>
        </w:p>
      </w:tc>
      <w:tc>
        <w:tcPr>
          <w:tcW w:w="1821" w:type="dxa"/>
          <w:tcBorders>
            <w:left w:val="nil"/>
          </w:tcBorders>
          <w:vAlign w:val="center"/>
        </w:tcPr>
        <w:p w14:paraId="61B5BEE3" w14:textId="77777777" w:rsidR="00916998" w:rsidRDefault="00916998" w:rsidP="007D184D">
          <w:pPr>
            <w:ind w:left="71"/>
            <w:rPr>
              <w:snapToGrid w:val="0"/>
            </w:rPr>
          </w:pPr>
          <w:r>
            <w:rPr>
              <w:snapToGrid w:val="0"/>
            </w:rPr>
            <w:t>Documentnummer</w:t>
          </w:r>
        </w:p>
      </w:tc>
      <w:tc>
        <w:tcPr>
          <w:tcW w:w="253" w:type="dxa"/>
          <w:vAlign w:val="center"/>
        </w:tcPr>
        <w:p w14:paraId="14690533" w14:textId="77777777" w:rsidR="00916998" w:rsidRDefault="00916998" w:rsidP="007D184D">
          <w:pPr>
            <w:ind w:left="71"/>
            <w:rPr>
              <w:snapToGrid w:val="0"/>
            </w:rPr>
          </w:pPr>
        </w:p>
      </w:tc>
      <w:tc>
        <w:tcPr>
          <w:tcW w:w="3640" w:type="dxa"/>
          <w:tcBorders>
            <w:right w:val="single" w:sz="4" w:space="0" w:color="auto"/>
          </w:tcBorders>
          <w:noWrap/>
        </w:tcPr>
        <w:p w14:paraId="1BF93D3C" w14:textId="497CD978" w:rsidR="00916998" w:rsidRDefault="00916998" w:rsidP="007D184D">
          <w:pPr>
            <w:ind w:left="71"/>
            <w:rPr>
              <w:snapToGrid w:val="0"/>
            </w:rPr>
          </w:pPr>
          <w:r>
            <w:rPr>
              <w:snapToGrid w:val="0"/>
            </w:rPr>
            <w:t>16965 – XXXXXX</w:t>
          </w:r>
        </w:p>
      </w:tc>
    </w:tr>
    <w:tr w:rsidR="00916998" w:rsidRPr="00C06580" w14:paraId="505A0728"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5D103AB9" w14:textId="77777777" w:rsidR="00916998" w:rsidRDefault="00916998" w:rsidP="007D184D">
          <w:pPr>
            <w:ind w:hanging="567"/>
            <w:rPr>
              <w:b/>
              <w:noProof/>
            </w:rPr>
          </w:pPr>
        </w:p>
      </w:tc>
      <w:tc>
        <w:tcPr>
          <w:tcW w:w="1821" w:type="dxa"/>
          <w:tcBorders>
            <w:left w:val="nil"/>
            <w:bottom w:val="single" w:sz="4" w:space="0" w:color="auto"/>
          </w:tcBorders>
          <w:vAlign w:val="center"/>
        </w:tcPr>
        <w:p w14:paraId="52A9C377" w14:textId="769EC8A3" w:rsidR="00916998" w:rsidRDefault="00916998" w:rsidP="007D184D">
          <w:pPr>
            <w:ind w:left="71"/>
            <w:rPr>
              <w:snapToGrid w:val="0"/>
            </w:rPr>
          </w:pPr>
          <w:r>
            <w:rPr>
              <w:snapToGrid w:val="0"/>
            </w:rPr>
            <w:t>Revisie</w:t>
          </w:r>
        </w:p>
      </w:tc>
      <w:tc>
        <w:tcPr>
          <w:tcW w:w="253" w:type="dxa"/>
          <w:tcBorders>
            <w:bottom w:val="single" w:sz="4" w:space="0" w:color="auto"/>
          </w:tcBorders>
          <w:vAlign w:val="center"/>
        </w:tcPr>
        <w:p w14:paraId="55BC9A86" w14:textId="77777777" w:rsidR="00916998" w:rsidRDefault="00916998" w:rsidP="007D184D">
          <w:pPr>
            <w:ind w:left="71"/>
            <w:rPr>
              <w:snapToGrid w:val="0"/>
            </w:rPr>
          </w:pPr>
        </w:p>
      </w:tc>
      <w:tc>
        <w:tcPr>
          <w:tcW w:w="3640" w:type="dxa"/>
          <w:tcBorders>
            <w:bottom w:val="single" w:sz="4" w:space="0" w:color="auto"/>
            <w:right w:val="single" w:sz="4" w:space="0" w:color="auto"/>
          </w:tcBorders>
          <w:noWrap/>
        </w:tcPr>
        <w:p w14:paraId="3F80EEE8" w14:textId="155169E8" w:rsidR="00916998" w:rsidRPr="00C06580" w:rsidRDefault="00916998" w:rsidP="007D184D">
          <w:pPr>
            <w:ind w:left="71"/>
            <w:rPr>
              <w:snapToGrid w:val="0"/>
              <w:lang w:val="en-US"/>
            </w:rPr>
          </w:pPr>
          <w:r>
            <w:rPr>
              <w:snapToGrid w:val="0"/>
              <w:lang w:val="en-US"/>
            </w:rPr>
            <w:t>0.1</w:t>
          </w:r>
        </w:p>
      </w:tc>
    </w:tr>
  </w:tbl>
  <w:p w14:paraId="2A5994C6" w14:textId="77777777" w:rsidR="00916998" w:rsidRDefault="00916998" w:rsidP="006D1B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Borders>
        <w:bottom w:val="single" w:sz="4" w:space="0" w:color="auto"/>
      </w:tblBorders>
      <w:tblLayout w:type="fixed"/>
      <w:tblCellMar>
        <w:left w:w="28" w:type="dxa"/>
        <w:right w:w="28" w:type="dxa"/>
      </w:tblCellMar>
      <w:tblLook w:val="0000" w:firstRow="0" w:lastRow="0" w:firstColumn="0" w:lastColumn="0" w:noHBand="0" w:noVBand="0"/>
    </w:tblPr>
    <w:tblGrid>
      <w:gridCol w:w="4678"/>
      <w:gridCol w:w="1701"/>
      <w:gridCol w:w="284"/>
      <w:gridCol w:w="2579"/>
    </w:tblGrid>
    <w:tr w:rsidR="00916998" w14:paraId="3D2666F4" w14:textId="77777777" w:rsidTr="002F3F3E">
      <w:trPr>
        <w:cantSplit/>
        <w:trHeight w:val="240"/>
      </w:trPr>
      <w:tc>
        <w:tcPr>
          <w:tcW w:w="4678" w:type="dxa"/>
          <w:vMerge w:val="restart"/>
          <w:noWrap/>
          <w:tcMar>
            <w:top w:w="28" w:type="dxa"/>
            <w:left w:w="68" w:type="dxa"/>
          </w:tcMar>
        </w:tcPr>
        <w:p w14:paraId="32147B64" w14:textId="77777777" w:rsidR="00916998" w:rsidRPr="00AD6D66" w:rsidRDefault="00916998" w:rsidP="00AB53FA">
          <w:pPr>
            <w:rPr>
              <w:sz w:val="24"/>
              <w:szCs w:val="24"/>
            </w:rPr>
          </w:pPr>
          <w:r>
            <w:rPr>
              <w:noProof/>
            </w:rPr>
            <w:drawing>
              <wp:inline distT="0" distB="0" distL="0" distR="0" wp14:anchorId="4CCF91F8" wp14:editId="521FC563">
                <wp:extent cx="2162175" cy="504825"/>
                <wp:effectExtent l="0" t="0" r="9525" b="9525"/>
                <wp:docPr id="1" name="Afbeelding 1" descr="wtpComp_Afdeling**_LogoKlein.jpg"/>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2162239" cy="504840"/>
                        </a:xfrm>
                        <a:prstGeom prst="rect">
                          <a:avLst/>
                        </a:prstGeom>
                      </pic:spPr>
                    </pic:pic>
                  </a:graphicData>
                </a:graphic>
              </wp:inline>
            </w:drawing>
          </w:r>
        </w:p>
      </w:tc>
      <w:tc>
        <w:tcPr>
          <w:tcW w:w="1701" w:type="dxa"/>
          <w:noWrap/>
          <w:vAlign w:val="center"/>
        </w:tcPr>
        <w:p w14:paraId="56CE82C5" w14:textId="77777777" w:rsidR="00916998" w:rsidRPr="00EE71D0" w:rsidRDefault="00916998" w:rsidP="00AB53FA">
          <w:pPr>
            <w:ind w:left="71"/>
            <w:rPr>
              <w:sz w:val="18"/>
              <w:szCs w:val="18"/>
            </w:rPr>
          </w:pPr>
          <w:r w:rsidRPr="00EE71D0">
            <w:rPr>
              <w:sz w:val="18"/>
              <w:szCs w:val="18"/>
            </w:rPr>
            <w:t>Project</w:t>
          </w:r>
        </w:p>
      </w:tc>
      <w:tc>
        <w:tcPr>
          <w:tcW w:w="284" w:type="dxa"/>
          <w:noWrap/>
          <w:tcFitText/>
          <w:vAlign w:val="center"/>
        </w:tcPr>
        <w:p w14:paraId="4B7B986E" w14:textId="77777777" w:rsidR="00916998" w:rsidRPr="00EE71D0" w:rsidRDefault="00916998" w:rsidP="00AB53FA">
          <w:pPr>
            <w:ind w:left="71"/>
            <w:rPr>
              <w:sz w:val="18"/>
              <w:szCs w:val="18"/>
            </w:rPr>
          </w:pPr>
          <w:r w:rsidRPr="007C49BF">
            <w:rPr>
              <w:sz w:val="18"/>
              <w:szCs w:val="18"/>
            </w:rPr>
            <w:t>:</w:t>
          </w:r>
        </w:p>
      </w:tc>
      <w:tc>
        <w:tcPr>
          <w:tcW w:w="2579" w:type="dxa"/>
          <w:noWrap/>
        </w:tcPr>
        <w:p w14:paraId="5F939E22" w14:textId="77777777" w:rsidR="00916998" w:rsidRPr="00EE71D0" w:rsidRDefault="00916998" w:rsidP="00AB53FA">
          <w:pPr>
            <w:ind w:left="71"/>
            <w:rPr>
              <w:sz w:val="18"/>
              <w:szCs w:val="18"/>
            </w:rPr>
          </w:pPr>
          <w:r w:rsidRPr="00EE71D0">
            <w:rPr>
              <w:sz w:val="18"/>
              <w:szCs w:val="18"/>
            </w:rPr>
            <w:t>Selectieve Onttrekking IJmond</w:t>
          </w:r>
        </w:p>
      </w:tc>
    </w:tr>
    <w:tr w:rsidR="00916998" w14:paraId="3B9F12F1" w14:textId="77777777" w:rsidTr="002F3F3E">
      <w:trPr>
        <w:cantSplit/>
        <w:trHeight w:val="240"/>
      </w:trPr>
      <w:tc>
        <w:tcPr>
          <w:tcW w:w="4678" w:type="dxa"/>
          <w:vMerge/>
          <w:vAlign w:val="center"/>
        </w:tcPr>
        <w:p w14:paraId="05486800" w14:textId="77777777" w:rsidR="00916998" w:rsidRDefault="00916998" w:rsidP="00AB53FA">
          <w:pPr>
            <w:ind w:hanging="567"/>
            <w:rPr>
              <w:b/>
              <w:noProof/>
            </w:rPr>
          </w:pPr>
        </w:p>
      </w:tc>
      <w:tc>
        <w:tcPr>
          <w:tcW w:w="1701" w:type="dxa"/>
          <w:vAlign w:val="center"/>
        </w:tcPr>
        <w:p w14:paraId="45CA74CF" w14:textId="77777777" w:rsidR="00916998" w:rsidRPr="00EE71D0" w:rsidRDefault="00916998" w:rsidP="00AB53FA">
          <w:pPr>
            <w:ind w:left="71"/>
            <w:rPr>
              <w:snapToGrid w:val="0"/>
              <w:sz w:val="18"/>
              <w:szCs w:val="18"/>
            </w:rPr>
          </w:pPr>
          <w:r w:rsidRPr="00EE71D0">
            <w:rPr>
              <w:snapToGrid w:val="0"/>
              <w:sz w:val="18"/>
              <w:szCs w:val="18"/>
            </w:rPr>
            <w:t>Projectnummer</w:t>
          </w:r>
        </w:p>
      </w:tc>
      <w:tc>
        <w:tcPr>
          <w:tcW w:w="284" w:type="dxa"/>
          <w:vAlign w:val="center"/>
        </w:tcPr>
        <w:p w14:paraId="02EFF482" w14:textId="77777777" w:rsidR="00916998" w:rsidRPr="00EE71D0" w:rsidRDefault="00916998" w:rsidP="00AB53FA">
          <w:pPr>
            <w:ind w:left="71"/>
            <w:rPr>
              <w:snapToGrid w:val="0"/>
              <w:sz w:val="18"/>
              <w:szCs w:val="18"/>
            </w:rPr>
          </w:pPr>
          <w:r w:rsidRPr="00EE71D0">
            <w:rPr>
              <w:snapToGrid w:val="0"/>
              <w:sz w:val="18"/>
              <w:szCs w:val="18"/>
            </w:rPr>
            <w:t>:</w:t>
          </w:r>
        </w:p>
      </w:tc>
      <w:tc>
        <w:tcPr>
          <w:tcW w:w="2579" w:type="dxa"/>
          <w:noWrap/>
        </w:tcPr>
        <w:p w14:paraId="4A83C165" w14:textId="77777777" w:rsidR="00916998" w:rsidRPr="00EE71D0" w:rsidRDefault="00916998" w:rsidP="00AB53FA">
          <w:pPr>
            <w:ind w:left="71" w:right="-70"/>
            <w:rPr>
              <w:snapToGrid w:val="0"/>
              <w:sz w:val="18"/>
              <w:szCs w:val="18"/>
            </w:rPr>
          </w:pPr>
          <w:r w:rsidRPr="00EE71D0">
            <w:rPr>
              <w:snapToGrid w:val="0"/>
              <w:sz w:val="18"/>
              <w:szCs w:val="18"/>
            </w:rPr>
            <w:t>L16952</w:t>
          </w:r>
        </w:p>
      </w:tc>
    </w:tr>
    <w:tr w:rsidR="00916998" w14:paraId="58949E4C" w14:textId="77777777" w:rsidTr="002F3F3E">
      <w:trPr>
        <w:cantSplit/>
        <w:trHeight w:val="240"/>
      </w:trPr>
      <w:tc>
        <w:tcPr>
          <w:tcW w:w="4678" w:type="dxa"/>
          <w:vMerge/>
          <w:vAlign w:val="center"/>
        </w:tcPr>
        <w:p w14:paraId="60A66A76" w14:textId="77777777" w:rsidR="00916998" w:rsidRDefault="00916998" w:rsidP="00AB53FA">
          <w:pPr>
            <w:ind w:hanging="567"/>
            <w:rPr>
              <w:b/>
              <w:noProof/>
            </w:rPr>
          </w:pPr>
        </w:p>
      </w:tc>
      <w:tc>
        <w:tcPr>
          <w:tcW w:w="1701" w:type="dxa"/>
          <w:vAlign w:val="center"/>
        </w:tcPr>
        <w:p w14:paraId="6B4F1292" w14:textId="77777777" w:rsidR="00916998" w:rsidRPr="00EE71D0" w:rsidRDefault="00916998" w:rsidP="00AB53FA">
          <w:pPr>
            <w:ind w:left="71"/>
            <w:rPr>
              <w:snapToGrid w:val="0"/>
              <w:sz w:val="18"/>
              <w:szCs w:val="18"/>
            </w:rPr>
          </w:pPr>
          <w:r w:rsidRPr="00EE71D0">
            <w:rPr>
              <w:snapToGrid w:val="0"/>
              <w:sz w:val="18"/>
              <w:szCs w:val="18"/>
            </w:rPr>
            <w:t>Documentnummer</w:t>
          </w:r>
        </w:p>
      </w:tc>
      <w:tc>
        <w:tcPr>
          <w:tcW w:w="284" w:type="dxa"/>
          <w:vAlign w:val="center"/>
        </w:tcPr>
        <w:p w14:paraId="538865D8" w14:textId="77777777" w:rsidR="00916998" w:rsidRPr="00EE71D0" w:rsidRDefault="00916998" w:rsidP="00AB53FA">
          <w:pPr>
            <w:ind w:left="71"/>
            <w:rPr>
              <w:snapToGrid w:val="0"/>
              <w:sz w:val="18"/>
              <w:szCs w:val="18"/>
            </w:rPr>
          </w:pPr>
          <w:r w:rsidRPr="00EE71D0">
            <w:rPr>
              <w:snapToGrid w:val="0"/>
              <w:sz w:val="18"/>
              <w:szCs w:val="18"/>
            </w:rPr>
            <w:t>:</w:t>
          </w:r>
        </w:p>
      </w:tc>
      <w:sdt>
        <w:sdtPr>
          <w:rPr>
            <w:sz w:val="18"/>
            <w:szCs w:val="18"/>
          </w:rPr>
          <w:alias w:val="Documentnummer"/>
          <w:tag w:val="IPTDocumentnummer"/>
          <w:id w:val="-2019993387"/>
          <w:placeholder>
            <w:docPart w:val="D89991CF63B949B5A437E30B3562E864"/>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CE077C1F-B25B-4696-B379-9950ADFF32AB}"/>
          <w:text/>
        </w:sdtPr>
        <w:sdtEndPr/>
        <w:sdtContent>
          <w:tc>
            <w:tcPr>
              <w:tcW w:w="2579" w:type="dxa"/>
              <w:noWrap/>
            </w:tcPr>
            <w:p w14:paraId="32B80495" w14:textId="4DB0D357" w:rsidR="00916998" w:rsidRPr="00EE71D0" w:rsidRDefault="00916998" w:rsidP="00AB53FA">
              <w:pPr>
                <w:ind w:left="71"/>
                <w:rPr>
                  <w:snapToGrid w:val="0"/>
                  <w:sz w:val="18"/>
                  <w:szCs w:val="18"/>
                </w:rPr>
              </w:pPr>
              <w:r>
                <w:rPr>
                  <w:sz w:val="18"/>
                  <w:szCs w:val="18"/>
                </w:rPr>
                <w:t>L16952 - P-863</w:t>
              </w:r>
            </w:p>
          </w:tc>
        </w:sdtContent>
      </w:sdt>
    </w:tr>
    <w:tr w:rsidR="00916998" w:rsidRPr="00C06580" w14:paraId="38E5392F" w14:textId="77777777" w:rsidTr="002F3F3E">
      <w:trPr>
        <w:cantSplit/>
        <w:trHeight w:val="240"/>
      </w:trPr>
      <w:tc>
        <w:tcPr>
          <w:tcW w:w="4678" w:type="dxa"/>
          <w:vMerge/>
          <w:vAlign w:val="center"/>
        </w:tcPr>
        <w:p w14:paraId="58899F1A" w14:textId="77777777" w:rsidR="00916998" w:rsidRDefault="00916998" w:rsidP="00AB53FA">
          <w:pPr>
            <w:ind w:hanging="567"/>
            <w:rPr>
              <w:b/>
              <w:noProof/>
            </w:rPr>
          </w:pPr>
        </w:p>
      </w:tc>
      <w:tc>
        <w:tcPr>
          <w:tcW w:w="1701" w:type="dxa"/>
          <w:vAlign w:val="center"/>
        </w:tcPr>
        <w:p w14:paraId="32A98BF4" w14:textId="77777777" w:rsidR="00916998" w:rsidRPr="00EE71D0" w:rsidRDefault="00916998" w:rsidP="00AB53FA">
          <w:pPr>
            <w:ind w:left="71"/>
            <w:rPr>
              <w:snapToGrid w:val="0"/>
              <w:sz w:val="18"/>
              <w:szCs w:val="18"/>
            </w:rPr>
          </w:pPr>
          <w:r w:rsidRPr="00EE71D0">
            <w:rPr>
              <w:snapToGrid w:val="0"/>
              <w:sz w:val="18"/>
              <w:szCs w:val="18"/>
            </w:rPr>
            <w:t>Revisie</w:t>
          </w:r>
        </w:p>
      </w:tc>
      <w:tc>
        <w:tcPr>
          <w:tcW w:w="284" w:type="dxa"/>
          <w:vAlign w:val="center"/>
        </w:tcPr>
        <w:p w14:paraId="2D6ACB83" w14:textId="77777777" w:rsidR="00916998" w:rsidRPr="00EE71D0" w:rsidRDefault="00916998" w:rsidP="00AB53FA">
          <w:pPr>
            <w:ind w:left="71"/>
            <w:rPr>
              <w:snapToGrid w:val="0"/>
              <w:sz w:val="18"/>
              <w:szCs w:val="18"/>
            </w:rPr>
          </w:pPr>
          <w:r w:rsidRPr="00EE71D0">
            <w:rPr>
              <w:snapToGrid w:val="0"/>
              <w:sz w:val="18"/>
              <w:szCs w:val="18"/>
            </w:rPr>
            <w:t>:</w:t>
          </w:r>
        </w:p>
      </w:tc>
      <w:sdt>
        <w:sdtPr>
          <w:rPr>
            <w:sz w:val="18"/>
            <w:szCs w:val="18"/>
          </w:rPr>
          <w:alias w:val="Revisie"/>
          <w:tag w:val="IPTRevisie"/>
          <w:id w:val="783077532"/>
          <w:placeholder>
            <w:docPart w:val="8BE7E632B0A64730990E42926935C6D4"/>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CE077C1F-B25B-4696-B379-9950ADFF32AB}"/>
          <w:text/>
        </w:sdtPr>
        <w:sdtEndPr/>
        <w:sdtContent>
          <w:tc>
            <w:tcPr>
              <w:tcW w:w="2579" w:type="dxa"/>
              <w:noWrap/>
            </w:tcPr>
            <w:p w14:paraId="750E1915" w14:textId="24B4C40B" w:rsidR="00916998" w:rsidRPr="00EE71D0" w:rsidRDefault="003510A5" w:rsidP="00AB53FA">
              <w:pPr>
                <w:ind w:left="71"/>
                <w:rPr>
                  <w:snapToGrid w:val="0"/>
                  <w:sz w:val="18"/>
                  <w:szCs w:val="18"/>
                  <w:lang w:val="en-US"/>
                </w:rPr>
              </w:pPr>
              <w:r>
                <w:rPr>
                  <w:sz w:val="18"/>
                  <w:szCs w:val="18"/>
                </w:rPr>
                <w:t>2.1</w:t>
              </w:r>
            </w:p>
          </w:tc>
        </w:sdtContent>
      </w:sdt>
    </w:tr>
  </w:tbl>
  <w:p w14:paraId="568327AB" w14:textId="77777777" w:rsidR="00916998" w:rsidRDefault="00916998" w:rsidP="00E4317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Borders>
        <w:bottom w:val="single" w:sz="4" w:space="0" w:color="auto"/>
      </w:tblBorders>
      <w:tblLayout w:type="fixed"/>
      <w:tblCellMar>
        <w:left w:w="28" w:type="dxa"/>
        <w:right w:w="28" w:type="dxa"/>
      </w:tblCellMar>
      <w:tblLook w:val="0000" w:firstRow="0" w:lastRow="0" w:firstColumn="0" w:lastColumn="0" w:noHBand="0" w:noVBand="0"/>
    </w:tblPr>
    <w:tblGrid>
      <w:gridCol w:w="4678"/>
      <w:gridCol w:w="1701"/>
      <w:gridCol w:w="284"/>
      <w:gridCol w:w="2579"/>
    </w:tblGrid>
    <w:tr w:rsidR="00916998" w14:paraId="761BDC3D" w14:textId="77777777" w:rsidTr="00C72264">
      <w:trPr>
        <w:cantSplit/>
        <w:trHeight w:val="240"/>
      </w:trPr>
      <w:tc>
        <w:tcPr>
          <w:tcW w:w="4678" w:type="dxa"/>
          <w:vMerge w:val="restart"/>
          <w:noWrap/>
          <w:tcMar>
            <w:top w:w="28" w:type="dxa"/>
            <w:left w:w="68" w:type="dxa"/>
          </w:tcMar>
        </w:tcPr>
        <w:p w14:paraId="5BAA64AA" w14:textId="77777777" w:rsidR="00916998" w:rsidRPr="00AD6D66" w:rsidRDefault="00916998" w:rsidP="00E4317C">
          <w:pPr>
            <w:rPr>
              <w:sz w:val="24"/>
              <w:szCs w:val="24"/>
            </w:rPr>
          </w:pPr>
          <w:r>
            <w:rPr>
              <w:noProof/>
            </w:rPr>
            <w:drawing>
              <wp:inline distT="0" distB="0" distL="0" distR="0" wp14:anchorId="6F7DAC92" wp14:editId="4352536D">
                <wp:extent cx="2162175" cy="504825"/>
                <wp:effectExtent l="0" t="0" r="9525" b="9525"/>
                <wp:docPr id="2" name="Afbeelding 2" descr="wtpComp_Afdeling**_LogoKlein.jpg"/>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2162239" cy="504840"/>
                        </a:xfrm>
                        <a:prstGeom prst="rect">
                          <a:avLst/>
                        </a:prstGeom>
                      </pic:spPr>
                    </pic:pic>
                  </a:graphicData>
                </a:graphic>
              </wp:inline>
            </w:drawing>
          </w:r>
        </w:p>
      </w:tc>
      <w:tc>
        <w:tcPr>
          <w:tcW w:w="1701" w:type="dxa"/>
          <w:noWrap/>
          <w:vAlign w:val="center"/>
        </w:tcPr>
        <w:p w14:paraId="32E4AE7E" w14:textId="77777777" w:rsidR="00916998" w:rsidRPr="00EE71D0" w:rsidRDefault="00916998" w:rsidP="00E4317C">
          <w:pPr>
            <w:ind w:left="71"/>
            <w:rPr>
              <w:sz w:val="18"/>
              <w:szCs w:val="18"/>
            </w:rPr>
          </w:pPr>
          <w:r w:rsidRPr="00EE71D0">
            <w:rPr>
              <w:sz w:val="18"/>
              <w:szCs w:val="18"/>
            </w:rPr>
            <w:t>Project</w:t>
          </w:r>
        </w:p>
      </w:tc>
      <w:tc>
        <w:tcPr>
          <w:tcW w:w="284" w:type="dxa"/>
          <w:noWrap/>
          <w:tcFitText/>
          <w:vAlign w:val="center"/>
        </w:tcPr>
        <w:p w14:paraId="0A06DE5C" w14:textId="77777777" w:rsidR="00916998" w:rsidRPr="00EE71D0" w:rsidRDefault="00916998" w:rsidP="00E4317C">
          <w:pPr>
            <w:ind w:left="71"/>
            <w:rPr>
              <w:sz w:val="18"/>
              <w:szCs w:val="18"/>
            </w:rPr>
          </w:pPr>
          <w:r w:rsidRPr="007C49BF">
            <w:rPr>
              <w:sz w:val="18"/>
              <w:szCs w:val="18"/>
            </w:rPr>
            <w:t>:</w:t>
          </w:r>
        </w:p>
      </w:tc>
      <w:tc>
        <w:tcPr>
          <w:tcW w:w="2579" w:type="dxa"/>
          <w:noWrap/>
        </w:tcPr>
        <w:p w14:paraId="448D26F2" w14:textId="77777777" w:rsidR="00916998" w:rsidRPr="00EE71D0" w:rsidRDefault="00916998" w:rsidP="00E4317C">
          <w:pPr>
            <w:ind w:left="71"/>
            <w:rPr>
              <w:sz w:val="18"/>
              <w:szCs w:val="18"/>
            </w:rPr>
          </w:pPr>
          <w:r w:rsidRPr="00EE71D0">
            <w:rPr>
              <w:sz w:val="18"/>
              <w:szCs w:val="18"/>
            </w:rPr>
            <w:t>Selectieve Onttrekking IJmond</w:t>
          </w:r>
        </w:p>
      </w:tc>
    </w:tr>
    <w:tr w:rsidR="00916998" w14:paraId="6D21293F" w14:textId="77777777" w:rsidTr="00C72264">
      <w:trPr>
        <w:cantSplit/>
        <w:trHeight w:val="240"/>
      </w:trPr>
      <w:tc>
        <w:tcPr>
          <w:tcW w:w="4678" w:type="dxa"/>
          <w:vMerge/>
          <w:vAlign w:val="center"/>
        </w:tcPr>
        <w:p w14:paraId="25DD178F" w14:textId="77777777" w:rsidR="00916998" w:rsidRDefault="00916998" w:rsidP="00E4317C">
          <w:pPr>
            <w:ind w:hanging="567"/>
            <w:rPr>
              <w:b/>
              <w:noProof/>
            </w:rPr>
          </w:pPr>
        </w:p>
      </w:tc>
      <w:tc>
        <w:tcPr>
          <w:tcW w:w="1701" w:type="dxa"/>
          <w:vAlign w:val="center"/>
        </w:tcPr>
        <w:p w14:paraId="2DDD851E" w14:textId="77777777" w:rsidR="00916998" w:rsidRPr="00EE71D0" w:rsidRDefault="00916998" w:rsidP="00E4317C">
          <w:pPr>
            <w:ind w:left="71"/>
            <w:rPr>
              <w:snapToGrid w:val="0"/>
              <w:sz w:val="18"/>
              <w:szCs w:val="18"/>
            </w:rPr>
          </w:pPr>
          <w:r w:rsidRPr="00EE71D0">
            <w:rPr>
              <w:snapToGrid w:val="0"/>
              <w:sz w:val="18"/>
              <w:szCs w:val="18"/>
            </w:rPr>
            <w:t>Projectnummer</w:t>
          </w:r>
        </w:p>
      </w:tc>
      <w:tc>
        <w:tcPr>
          <w:tcW w:w="284" w:type="dxa"/>
          <w:vAlign w:val="center"/>
        </w:tcPr>
        <w:p w14:paraId="2648A445" w14:textId="77777777" w:rsidR="00916998" w:rsidRPr="00EE71D0" w:rsidRDefault="00916998" w:rsidP="00E4317C">
          <w:pPr>
            <w:ind w:left="71"/>
            <w:rPr>
              <w:snapToGrid w:val="0"/>
              <w:sz w:val="18"/>
              <w:szCs w:val="18"/>
            </w:rPr>
          </w:pPr>
          <w:r w:rsidRPr="00EE71D0">
            <w:rPr>
              <w:snapToGrid w:val="0"/>
              <w:sz w:val="18"/>
              <w:szCs w:val="18"/>
            </w:rPr>
            <w:t>:</w:t>
          </w:r>
        </w:p>
      </w:tc>
      <w:tc>
        <w:tcPr>
          <w:tcW w:w="2579" w:type="dxa"/>
          <w:noWrap/>
        </w:tcPr>
        <w:p w14:paraId="4BD2B2C6" w14:textId="77777777" w:rsidR="00916998" w:rsidRPr="00EE71D0" w:rsidRDefault="00916998" w:rsidP="00E4317C">
          <w:pPr>
            <w:ind w:left="71" w:right="-70"/>
            <w:rPr>
              <w:snapToGrid w:val="0"/>
              <w:sz w:val="18"/>
              <w:szCs w:val="18"/>
            </w:rPr>
          </w:pPr>
          <w:r w:rsidRPr="00EE71D0">
            <w:rPr>
              <w:snapToGrid w:val="0"/>
              <w:sz w:val="18"/>
              <w:szCs w:val="18"/>
            </w:rPr>
            <w:t>L16952</w:t>
          </w:r>
        </w:p>
      </w:tc>
    </w:tr>
    <w:tr w:rsidR="00916998" w14:paraId="299B6DBA" w14:textId="77777777" w:rsidTr="00C72264">
      <w:trPr>
        <w:cantSplit/>
        <w:trHeight w:val="240"/>
      </w:trPr>
      <w:tc>
        <w:tcPr>
          <w:tcW w:w="4678" w:type="dxa"/>
          <w:vMerge/>
          <w:vAlign w:val="center"/>
        </w:tcPr>
        <w:p w14:paraId="2C38557E" w14:textId="77777777" w:rsidR="00916998" w:rsidRDefault="00916998" w:rsidP="00E4317C">
          <w:pPr>
            <w:ind w:hanging="567"/>
            <w:rPr>
              <w:b/>
              <w:noProof/>
            </w:rPr>
          </w:pPr>
        </w:p>
      </w:tc>
      <w:tc>
        <w:tcPr>
          <w:tcW w:w="1701" w:type="dxa"/>
          <w:vAlign w:val="center"/>
        </w:tcPr>
        <w:p w14:paraId="08348324" w14:textId="77777777" w:rsidR="00916998" w:rsidRPr="00EE71D0" w:rsidRDefault="00916998" w:rsidP="00E4317C">
          <w:pPr>
            <w:ind w:left="71"/>
            <w:rPr>
              <w:snapToGrid w:val="0"/>
              <w:sz w:val="18"/>
              <w:szCs w:val="18"/>
            </w:rPr>
          </w:pPr>
          <w:r w:rsidRPr="00EE71D0">
            <w:rPr>
              <w:snapToGrid w:val="0"/>
              <w:sz w:val="18"/>
              <w:szCs w:val="18"/>
            </w:rPr>
            <w:t>Documentnummer</w:t>
          </w:r>
        </w:p>
      </w:tc>
      <w:tc>
        <w:tcPr>
          <w:tcW w:w="284" w:type="dxa"/>
          <w:vAlign w:val="center"/>
        </w:tcPr>
        <w:p w14:paraId="6197B0AD" w14:textId="77777777" w:rsidR="00916998" w:rsidRPr="00EE71D0" w:rsidRDefault="00916998" w:rsidP="00E4317C">
          <w:pPr>
            <w:ind w:left="71"/>
            <w:rPr>
              <w:snapToGrid w:val="0"/>
              <w:sz w:val="18"/>
              <w:szCs w:val="18"/>
            </w:rPr>
          </w:pPr>
          <w:r w:rsidRPr="00EE71D0">
            <w:rPr>
              <w:snapToGrid w:val="0"/>
              <w:sz w:val="18"/>
              <w:szCs w:val="18"/>
            </w:rPr>
            <w:t>:</w:t>
          </w:r>
        </w:p>
      </w:tc>
      <w:sdt>
        <w:sdtPr>
          <w:rPr>
            <w:sz w:val="18"/>
            <w:szCs w:val="18"/>
          </w:rPr>
          <w:alias w:val="Documentnummer"/>
          <w:tag w:val="IPTDocumentnummer"/>
          <w:id w:val="632210206"/>
          <w:placeholder>
            <w:docPart w:val="AA41C5C14346452180CAECFBDBCE8BF1"/>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CE077C1F-B25B-4696-B379-9950ADFF32AB}"/>
          <w:text/>
        </w:sdtPr>
        <w:sdtEndPr/>
        <w:sdtContent>
          <w:tc>
            <w:tcPr>
              <w:tcW w:w="2579" w:type="dxa"/>
              <w:noWrap/>
            </w:tcPr>
            <w:p w14:paraId="1361CA52" w14:textId="6C882AF9" w:rsidR="00916998" w:rsidRPr="00EE71D0" w:rsidRDefault="00916998" w:rsidP="00E4317C">
              <w:pPr>
                <w:ind w:left="71"/>
                <w:rPr>
                  <w:snapToGrid w:val="0"/>
                  <w:sz w:val="18"/>
                  <w:szCs w:val="18"/>
                </w:rPr>
              </w:pPr>
              <w:r>
                <w:rPr>
                  <w:sz w:val="18"/>
                  <w:szCs w:val="18"/>
                </w:rPr>
                <w:t>L16952 - P-863</w:t>
              </w:r>
            </w:p>
          </w:tc>
        </w:sdtContent>
      </w:sdt>
    </w:tr>
    <w:tr w:rsidR="00916998" w:rsidRPr="00C06580" w14:paraId="157987E7" w14:textId="77777777" w:rsidTr="00C72264">
      <w:trPr>
        <w:cantSplit/>
        <w:trHeight w:val="240"/>
      </w:trPr>
      <w:tc>
        <w:tcPr>
          <w:tcW w:w="4678" w:type="dxa"/>
          <w:vMerge/>
          <w:vAlign w:val="center"/>
        </w:tcPr>
        <w:p w14:paraId="4ACD4C6A" w14:textId="77777777" w:rsidR="00916998" w:rsidRDefault="00916998" w:rsidP="00E4317C">
          <w:pPr>
            <w:ind w:hanging="567"/>
            <w:rPr>
              <w:b/>
              <w:noProof/>
            </w:rPr>
          </w:pPr>
        </w:p>
      </w:tc>
      <w:tc>
        <w:tcPr>
          <w:tcW w:w="1701" w:type="dxa"/>
          <w:vAlign w:val="center"/>
        </w:tcPr>
        <w:p w14:paraId="40F9622A" w14:textId="77777777" w:rsidR="00916998" w:rsidRPr="00EE71D0" w:rsidRDefault="00916998" w:rsidP="00E4317C">
          <w:pPr>
            <w:ind w:left="71"/>
            <w:rPr>
              <w:snapToGrid w:val="0"/>
              <w:sz w:val="18"/>
              <w:szCs w:val="18"/>
            </w:rPr>
          </w:pPr>
          <w:r w:rsidRPr="00EE71D0">
            <w:rPr>
              <w:snapToGrid w:val="0"/>
              <w:sz w:val="18"/>
              <w:szCs w:val="18"/>
            </w:rPr>
            <w:t>Revisie</w:t>
          </w:r>
        </w:p>
      </w:tc>
      <w:tc>
        <w:tcPr>
          <w:tcW w:w="284" w:type="dxa"/>
          <w:vAlign w:val="center"/>
        </w:tcPr>
        <w:p w14:paraId="3A37AF10" w14:textId="77777777" w:rsidR="00916998" w:rsidRPr="00EE71D0" w:rsidRDefault="00916998" w:rsidP="00E4317C">
          <w:pPr>
            <w:ind w:left="71"/>
            <w:rPr>
              <w:snapToGrid w:val="0"/>
              <w:sz w:val="18"/>
              <w:szCs w:val="18"/>
            </w:rPr>
          </w:pPr>
          <w:r w:rsidRPr="00EE71D0">
            <w:rPr>
              <w:snapToGrid w:val="0"/>
              <w:sz w:val="18"/>
              <w:szCs w:val="18"/>
            </w:rPr>
            <w:t>:</w:t>
          </w:r>
        </w:p>
      </w:tc>
      <w:sdt>
        <w:sdtPr>
          <w:rPr>
            <w:sz w:val="18"/>
            <w:szCs w:val="18"/>
          </w:rPr>
          <w:alias w:val="Revisie"/>
          <w:tag w:val="IPTRevisie"/>
          <w:id w:val="1285929770"/>
          <w:placeholder>
            <w:docPart w:val="23AC02CFCDB9409B8980FB4BE9D6CFD7"/>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CE077C1F-B25B-4696-B379-9950ADFF32AB}"/>
          <w:text/>
        </w:sdtPr>
        <w:sdtEndPr/>
        <w:sdtContent>
          <w:tc>
            <w:tcPr>
              <w:tcW w:w="2579" w:type="dxa"/>
              <w:noWrap/>
            </w:tcPr>
            <w:p w14:paraId="0543CF6F" w14:textId="169CC50F" w:rsidR="00916998" w:rsidRPr="00EE71D0" w:rsidRDefault="003510A5" w:rsidP="00E4317C">
              <w:pPr>
                <w:ind w:left="71"/>
                <w:rPr>
                  <w:snapToGrid w:val="0"/>
                  <w:sz w:val="18"/>
                  <w:szCs w:val="18"/>
                  <w:lang w:val="en-US"/>
                </w:rPr>
              </w:pPr>
              <w:r>
                <w:rPr>
                  <w:sz w:val="18"/>
                  <w:szCs w:val="18"/>
                </w:rPr>
                <w:t>2.1</w:t>
              </w:r>
            </w:p>
          </w:tc>
        </w:sdtContent>
      </w:sdt>
    </w:tr>
  </w:tbl>
  <w:p w14:paraId="725F73B2" w14:textId="77777777" w:rsidR="00916998" w:rsidRDefault="00916998" w:rsidP="00E431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5DE3CF0"/>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714A36E"/>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270404E"/>
    <w:lvl w:ilvl="0">
      <w:start w:val="1"/>
      <w:numFmt w:val="decimal"/>
      <w:lvlText w:val="%1  "/>
      <w:lvlJc w:val="left"/>
      <w:pPr>
        <w:tabs>
          <w:tab w:val="num" w:pos="-1"/>
        </w:tabs>
        <w:ind w:left="708" w:hanging="709"/>
      </w:pPr>
      <w:rPr>
        <w:rFonts w:hint="default"/>
      </w:rPr>
    </w:lvl>
    <w:lvl w:ilvl="1">
      <w:start w:val="1"/>
      <w:numFmt w:val="decimal"/>
      <w:lvlText w:val="%1.%2.  "/>
      <w:lvlJc w:val="left"/>
      <w:pPr>
        <w:tabs>
          <w:tab w:val="num" w:pos="-1"/>
        </w:tabs>
        <w:ind w:left="708" w:hanging="709"/>
      </w:pPr>
      <w:rPr>
        <w:rFonts w:hint="default"/>
      </w:rPr>
    </w:lvl>
    <w:lvl w:ilvl="2">
      <w:start w:val="1"/>
      <w:numFmt w:val="decimal"/>
      <w:lvlText w:val="%1.%2.%3.  "/>
      <w:lvlJc w:val="left"/>
      <w:pPr>
        <w:tabs>
          <w:tab w:val="num" w:pos="-1"/>
        </w:tabs>
        <w:ind w:left="708" w:hanging="709"/>
      </w:pPr>
      <w:rPr>
        <w:rFonts w:hint="default"/>
      </w:rPr>
    </w:lvl>
    <w:lvl w:ilvl="3">
      <w:start w:val="1"/>
      <w:numFmt w:val="decimal"/>
      <w:lvlText w:val="%1.%2.%3.%4."/>
      <w:lvlJc w:val="left"/>
      <w:pPr>
        <w:tabs>
          <w:tab w:val="num" w:pos="566"/>
        </w:tabs>
        <w:ind w:left="1700" w:hanging="1134"/>
      </w:pPr>
      <w:rPr>
        <w:rFonts w:hint="default"/>
      </w:rPr>
    </w:lvl>
    <w:lvl w:ilvl="4">
      <w:start w:val="1"/>
      <w:numFmt w:val="decimal"/>
      <w:lvlText w:val="%1.%2.%3.%4..%5"/>
      <w:lvlJc w:val="left"/>
      <w:pPr>
        <w:tabs>
          <w:tab w:val="num" w:pos="566"/>
        </w:tabs>
        <w:ind w:left="566" w:firstLine="0"/>
      </w:pPr>
      <w:rPr>
        <w:rFonts w:hint="default"/>
      </w:rPr>
    </w:lvl>
    <w:lvl w:ilvl="5">
      <w:start w:val="1"/>
      <w:numFmt w:val="decimal"/>
      <w:lvlText w:val="%1.%2.%3.%4..%5.%6"/>
      <w:lvlJc w:val="left"/>
      <w:pPr>
        <w:tabs>
          <w:tab w:val="num" w:pos="566"/>
        </w:tabs>
        <w:ind w:left="566" w:firstLine="0"/>
      </w:pPr>
      <w:rPr>
        <w:rFonts w:hint="default"/>
      </w:rPr>
    </w:lvl>
    <w:lvl w:ilvl="6">
      <w:start w:val="1"/>
      <w:numFmt w:val="upperLetter"/>
      <w:pStyle w:val="Bijlage"/>
      <w:lvlText w:val="Bijlage %7"/>
      <w:lvlJc w:val="left"/>
      <w:pPr>
        <w:tabs>
          <w:tab w:val="num" w:pos="0"/>
        </w:tabs>
        <w:ind w:left="1701" w:hanging="1701"/>
      </w:pPr>
      <w:rPr>
        <w:rFonts w:ascii="Arial" w:hAnsi="Arial" w:cs="Arial" w:hint="default"/>
        <w:b/>
        <w:bCs w:val="0"/>
        <w:i w:val="0"/>
        <w:sz w:val="28"/>
        <w:szCs w:val="32"/>
      </w:rPr>
    </w:lvl>
    <w:lvl w:ilvl="7">
      <w:start w:val="1"/>
      <w:numFmt w:val="decimal"/>
      <w:lvlText w:val="%1.%2.%3.%4..%5.%6.%7.%8"/>
      <w:lvlJc w:val="left"/>
      <w:pPr>
        <w:tabs>
          <w:tab w:val="num" w:pos="566"/>
        </w:tabs>
        <w:ind w:left="566" w:firstLine="0"/>
      </w:pPr>
      <w:rPr>
        <w:rFonts w:hint="default"/>
      </w:rPr>
    </w:lvl>
    <w:lvl w:ilvl="8">
      <w:start w:val="1"/>
      <w:numFmt w:val="decimal"/>
      <w:lvlText w:val="%1.%2.%3.%4..%5.%6.%7.%8.%9"/>
      <w:lvlJc w:val="left"/>
      <w:pPr>
        <w:tabs>
          <w:tab w:val="num" w:pos="566"/>
        </w:tabs>
        <w:ind w:left="566" w:firstLine="0"/>
      </w:pPr>
      <w:rPr>
        <w:rFonts w:hint="default"/>
      </w:rPr>
    </w:lvl>
  </w:abstractNum>
  <w:abstractNum w:abstractNumId="3" w15:restartNumberingAfterBreak="0">
    <w:nsid w:val="003F2B17"/>
    <w:multiLevelType w:val="multilevel"/>
    <w:tmpl w:val="A52639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841365"/>
    <w:multiLevelType w:val="hybridMultilevel"/>
    <w:tmpl w:val="5EB6C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B13BEB"/>
    <w:multiLevelType w:val="hybridMultilevel"/>
    <w:tmpl w:val="AB4E46EE"/>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0C2359D0"/>
    <w:multiLevelType w:val="hybridMultilevel"/>
    <w:tmpl w:val="97425280"/>
    <w:lvl w:ilvl="0" w:tplc="5F9C655C">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231774"/>
    <w:multiLevelType w:val="hybridMultilevel"/>
    <w:tmpl w:val="FC48F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6813FD"/>
    <w:multiLevelType w:val="multilevel"/>
    <w:tmpl w:val="6B3096CC"/>
    <w:lvl w:ilvl="0">
      <w:start w:val="1"/>
      <w:numFmt w:val="decimal"/>
      <w:pStyle w:val="Bijlagesubparagraaf"/>
      <w:lvlText w:val="%1"/>
      <w:lvlJc w:val="left"/>
      <w:pPr>
        <w:tabs>
          <w:tab w:val="num" w:pos="0"/>
        </w:tabs>
        <w:ind w:left="0" w:hanging="992"/>
      </w:pPr>
      <w:rPr>
        <w:rFonts w:cs="Times New Roman"/>
      </w:rPr>
    </w:lvl>
    <w:lvl w:ilvl="1">
      <w:start w:val="1"/>
      <w:numFmt w:val="decimal"/>
      <w:lvlText w:val="%1.%2"/>
      <w:lvlJc w:val="left"/>
      <w:pPr>
        <w:tabs>
          <w:tab w:val="num" w:pos="0"/>
        </w:tabs>
        <w:ind w:left="0" w:hanging="992"/>
      </w:pPr>
      <w:rPr>
        <w:rFonts w:cs="Times New Roman"/>
      </w:rPr>
    </w:lvl>
    <w:lvl w:ilvl="2">
      <w:start w:val="1"/>
      <w:numFmt w:val="decimal"/>
      <w:pStyle w:val="Bijlagesubparagraaf"/>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7F7250E"/>
    <w:multiLevelType w:val="multilevel"/>
    <w:tmpl w:val="91C835D8"/>
    <w:lvl w:ilvl="0">
      <w:start w:val="1"/>
      <w:numFmt w:val="decimal"/>
      <w:pStyle w:val="Bijlagehoofdstuk"/>
      <w:lvlText w:val="%1"/>
      <w:lvlJc w:val="left"/>
      <w:pPr>
        <w:tabs>
          <w:tab w:val="num" w:pos="0"/>
        </w:tabs>
        <w:ind w:left="0" w:hanging="992"/>
      </w:pPr>
      <w:rPr>
        <w:rFonts w:cs="Times New Roman"/>
      </w:rPr>
    </w:lvl>
    <w:lvl w:ilvl="1">
      <w:start w:val="1"/>
      <w:numFmt w:val="decimal"/>
      <w:pStyle w:val="Bijlageparagraaf"/>
      <w:lvlText w:val="%1.%2"/>
      <w:lvlJc w:val="left"/>
      <w:pPr>
        <w:tabs>
          <w:tab w:val="num" w:pos="0"/>
        </w:tabs>
        <w:ind w:left="0" w:hanging="992"/>
      </w:pPr>
      <w:rPr>
        <w:rFonts w:cs="Times New Roman"/>
      </w:rPr>
    </w:lvl>
    <w:lvl w:ilvl="2">
      <w:start w:val="1"/>
      <w:numFmt w:val="decimal"/>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8356538"/>
    <w:multiLevelType w:val="hybridMultilevel"/>
    <w:tmpl w:val="9F02C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356364"/>
    <w:multiLevelType w:val="hybridMultilevel"/>
    <w:tmpl w:val="F66670B2"/>
    <w:lvl w:ilvl="0" w:tplc="F3C0A38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4E113D"/>
    <w:multiLevelType w:val="hybridMultilevel"/>
    <w:tmpl w:val="F8C66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BB41B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A71F4F"/>
    <w:multiLevelType w:val="hybridMultilevel"/>
    <w:tmpl w:val="C1A46C20"/>
    <w:lvl w:ilvl="0" w:tplc="0C86C97E">
      <w:numFmt w:val="bullet"/>
      <w:lvlText w:val="-"/>
      <w:lvlJc w:val="left"/>
      <w:pPr>
        <w:ind w:left="720" w:hanging="360"/>
      </w:pPr>
      <w:rPr>
        <w:rFonts w:ascii="Arial" w:eastAsiaTheme="minorEastAsia" w:hAnsi="Aria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AA443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325C0B"/>
    <w:multiLevelType w:val="hybridMultilevel"/>
    <w:tmpl w:val="5FEEB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A86D7A"/>
    <w:multiLevelType w:val="hybridMultilevel"/>
    <w:tmpl w:val="417EF348"/>
    <w:lvl w:ilvl="0" w:tplc="04130001">
      <w:start w:val="1"/>
      <w:numFmt w:val="bullet"/>
      <w:lvlText w:val=""/>
      <w:lvlJc w:val="left"/>
      <w:pPr>
        <w:ind w:left="720" w:hanging="360"/>
      </w:pPr>
      <w:rPr>
        <w:rFonts w:ascii="Symbol" w:hAnsi="Symbol" w:hint="default"/>
      </w:rPr>
    </w:lvl>
    <w:lvl w:ilvl="1" w:tplc="CD0CECCE">
      <w:numFmt w:val="bullet"/>
      <w:lvlText w:val="•"/>
      <w:lvlJc w:val="left"/>
      <w:pPr>
        <w:ind w:left="1786" w:hanging="706"/>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687249"/>
    <w:multiLevelType w:val="hybridMultilevel"/>
    <w:tmpl w:val="3DA65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D34125"/>
    <w:multiLevelType w:val="hybridMultilevel"/>
    <w:tmpl w:val="EA66E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A96057"/>
    <w:multiLevelType w:val="hybridMultilevel"/>
    <w:tmpl w:val="77EC1182"/>
    <w:lvl w:ilvl="0" w:tplc="04130001">
      <w:start w:val="1"/>
      <w:numFmt w:val="bullet"/>
      <w:lvlText w:val=""/>
      <w:lvlJc w:val="left"/>
      <w:pPr>
        <w:ind w:left="720" w:hanging="360"/>
      </w:pPr>
      <w:rPr>
        <w:rFonts w:ascii="Symbol" w:hAnsi="Symbol" w:hint="default"/>
      </w:rPr>
    </w:lvl>
    <w:lvl w:ilvl="1" w:tplc="0C86C97E">
      <w:numFmt w:val="bullet"/>
      <w:lvlText w:val="-"/>
      <w:lvlJc w:val="left"/>
      <w:pPr>
        <w:ind w:left="1440" w:hanging="360"/>
      </w:pPr>
      <w:rPr>
        <w:rFonts w:ascii="Arial" w:eastAsiaTheme="minorEastAsia" w:hAnsi="Aria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860372"/>
    <w:multiLevelType w:val="multilevel"/>
    <w:tmpl w:val="0413001F"/>
    <w:styleLink w:val="Stijl2"/>
    <w:lvl w:ilvl="0">
      <w:start w:val="1"/>
      <w:numFmt w:val="decimal"/>
      <w:lvlText w:val="%1."/>
      <w:lvlJc w:val="left"/>
      <w:pPr>
        <w:ind w:left="360" w:hanging="360"/>
      </w:pPr>
    </w:lvl>
    <w:lvl w:ilvl="1">
      <w:start w:val="1"/>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2678FE"/>
    <w:multiLevelType w:val="multilevel"/>
    <w:tmpl w:val="B3DEDAF6"/>
    <w:styleLink w:val="Stijl4"/>
    <w:lvl w:ilvl="0">
      <w:start w:val="2"/>
      <w:numFmt w:val="decimal"/>
      <w:lvlText w:val="%1)"/>
      <w:lvlJc w:val="left"/>
      <w:pPr>
        <w:ind w:left="1080" w:hanging="360"/>
      </w:pPr>
      <w:rPr>
        <w:rFonts w:hint="default"/>
      </w:rPr>
    </w:lvl>
    <w:lvl w:ilvl="1">
      <w:start w:val="1"/>
      <w:numFmt w:val="none"/>
      <w:lvlText w:val="2)"/>
      <w:lvlJc w:val="left"/>
      <w:pPr>
        <w:ind w:left="1440" w:hanging="360"/>
      </w:pPr>
      <w:rPr>
        <w:rFonts w:hint="default"/>
      </w:rPr>
    </w:lvl>
    <w:lvl w:ilvl="2">
      <w:start w:val="2"/>
      <w:numFmt w:val="decimal"/>
      <w:lvlText w:val="%3"/>
      <w:lvlJc w:val="left"/>
      <w:pPr>
        <w:ind w:left="1800" w:hanging="360"/>
      </w:pPr>
      <w:rPr>
        <w:rFonts w:ascii="Times New Roman" w:hAnsi="Times New Roman"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478327DF"/>
    <w:multiLevelType w:val="hybridMultilevel"/>
    <w:tmpl w:val="DB107C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BC4260"/>
    <w:multiLevelType w:val="hybridMultilevel"/>
    <w:tmpl w:val="3EC46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4C7CB9"/>
    <w:multiLevelType w:val="multilevel"/>
    <w:tmpl w:val="921CCDFA"/>
    <w:lvl w:ilvl="0">
      <w:start w:val="1"/>
      <w:numFmt w:val="decimal"/>
      <w:pStyle w:val="Kop1"/>
      <w:lvlText w:val="%1"/>
      <w:lvlJc w:val="left"/>
      <w:pPr>
        <w:tabs>
          <w:tab w:val="num" w:pos="0"/>
        </w:tabs>
        <w:ind w:left="709" w:hanging="709"/>
      </w:pPr>
      <w:rPr>
        <w:rFonts w:ascii="Arial" w:hAnsi="Arial" w:hint="default"/>
        <w:b/>
        <w:i w:val="0"/>
        <w:caps/>
        <w:strike w:val="0"/>
        <w:dstrike w:val="0"/>
        <w:vanish w:val="0"/>
        <w:color w:val="000000"/>
        <w:spacing w:val="0"/>
        <w:kern w:val="24"/>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5671"/>
        </w:tabs>
        <w:ind w:left="6380" w:hanging="709"/>
      </w:pPr>
      <w:rPr>
        <w:rFonts w:ascii="Arial" w:hAnsi="Arial" w:hint="default"/>
        <w:b/>
        <w:i w:val="0"/>
        <w:caps/>
        <w:strike w:val="0"/>
        <w:dstrike w:val="0"/>
        <w:vanish w:val="0"/>
        <w:color w:val="000000"/>
        <w:spacing w:val="0"/>
        <w:kern w:val="24"/>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284"/>
        </w:tabs>
        <w:ind w:left="993" w:hanging="709"/>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709" w:hanging="709"/>
      </w:pPr>
      <w:rPr>
        <w:rFonts w:ascii="Arial" w:hAnsi="Arial" w:hint="default"/>
        <w:b w:val="0"/>
        <w:i w:val="0"/>
        <w:sz w:val="2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6" w15:restartNumberingAfterBreak="0">
    <w:nsid w:val="4E345386"/>
    <w:multiLevelType w:val="multilevel"/>
    <w:tmpl w:val="14FC8912"/>
    <w:styleLink w:val="opsommingnummers"/>
    <w:lvl w:ilvl="0">
      <w:start w:val="1"/>
      <w:numFmt w:val="decimal"/>
      <w:lvlText w:val="%1"/>
      <w:lvlJc w:val="left"/>
      <w:pPr>
        <w:tabs>
          <w:tab w:val="num" w:pos="360"/>
        </w:tabs>
        <w:ind w:left="360" w:hanging="360"/>
      </w:pPr>
      <w:rPr>
        <w:rFonts w:ascii="Arial" w:hAnsi="Arial" w:cs="Times New Roman"/>
        <w:sz w:val="19"/>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E6E0ADC"/>
    <w:multiLevelType w:val="singleLevel"/>
    <w:tmpl w:val="74DCC16E"/>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28" w15:restartNumberingAfterBreak="0">
    <w:nsid w:val="4FA36903"/>
    <w:multiLevelType w:val="hybridMultilevel"/>
    <w:tmpl w:val="ED708FF0"/>
    <w:lvl w:ilvl="0" w:tplc="CB063DBE">
      <w:numFmt w:val="bullet"/>
      <w:lvlText w:val="•"/>
      <w:lvlJc w:val="left"/>
      <w:pPr>
        <w:ind w:left="1425" w:hanging="705"/>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51E92D0B"/>
    <w:multiLevelType w:val="hybridMultilevel"/>
    <w:tmpl w:val="6BB8E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8647ED"/>
    <w:multiLevelType w:val="hybridMultilevel"/>
    <w:tmpl w:val="64CEC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8B14095"/>
    <w:multiLevelType w:val="hybridMultilevel"/>
    <w:tmpl w:val="90E8C1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3344C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5D1F2B"/>
    <w:multiLevelType w:val="multilevel"/>
    <w:tmpl w:val="D91CA61A"/>
    <w:styleLink w:val="Stijl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990D34"/>
    <w:multiLevelType w:val="hybridMultilevel"/>
    <w:tmpl w:val="5FDC0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6D13CA"/>
    <w:multiLevelType w:val="multilevel"/>
    <w:tmpl w:val="AC3ADB70"/>
    <w:numStyleLink w:val="Stijl1"/>
  </w:abstractNum>
  <w:abstractNum w:abstractNumId="36" w15:restartNumberingAfterBreak="0">
    <w:nsid w:val="61472444"/>
    <w:multiLevelType w:val="hybridMultilevel"/>
    <w:tmpl w:val="E318D2CC"/>
    <w:lvl w:ilvl="0" w:tplc="5F9C655C">
      <w:start w:val="1"/>
      <w:numFmt w:val="decimal"/>
      <w:lvlText w:val="%1. "/>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1AD6E01"/>
    <w:multiLevelType w:val="hybridMultilevel"/>
    <w:tmpl w:val="E8E65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F068CD"/>
    <w:multiLevelType w:val="hybridMultilevel"/>
    <w:tmpl w:val="2CE8254E"/>
    <w:lvl w:ilvl="0" w:tplc="CB063DBE">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AE92A4C"/>
    <w:multiLevelType w:val="hybridMultilevel"/>
    <w:tmpl w:val="B96E1F66"/>
    <w:lvl w:ilvl="0" w:tplc="5F9C655C">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EC54F46"/>
    <w:multiLevelType w:val="multilevel"/>
    <w:tmpl w:val="AC3ADB70"/>
    <w:styleLink w:val="Stijl1"/>
    <w:lvl w:ilvl="0">
      <w:start w:val="2"/>
      <w:numFmt w:val="decimal"/>
      <w:lvlText w:val="%1"/>
      <w:lvlJc w:val="left"/>
      <w:pPr>
        <w:tabs>
          <w:tab w:val="num" w:pos="720"/>
        </w:tabs>
        <w:ind w:left="720" w:hanging="720"/>
      </w:pPr>
      <w:rPr>
        <w:rFonts w:ascii="Calibri" w:hAnsi="Calibri" w:hint="default"/>
        <w:b/>
        <w:i w:val="0"/>
        <w:sz w:val="20"/>
        <w:szCs w:val="20"/>
      </w:rPr>
    </w:lvl>
    <w:lvl w:ilvl="1">
      <w:start w:val="1"/>
      <w:numFmt w:val="decimal"/>
      <w:lvlText w:val="%1.%2"/>
      <w:lvlJc w:val="left"/>
      <w:pPr>
        <w:tabs>
          <w:tab w:val="num" w:pos="900"/>
        </w:tabs>
        <w:ind w:left="90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16743B6"/>
    <w:multiLevelType w:val="multilevel"/>
    <w:tmpl w:val="18C81E8C"/>
    <w:styleLink w:val="opsommingtekens"/>
    <w:lvl w:ilvl="0">
      <w:start w:val="1"/>
      <w:numFmt w:val="bullet"/>
      <w:lvlText w:val=""/>
      <w:lvlJc w:val="left"/>
      <w:pPr>
        <w:tabs>
          <w:tab w:val="num" w:pos="458"/>
        </w:tabs>
        <w:ind w:left="458" w:hanging="340"/>
      </w:pPr>
      <w:rPr>
        <w:rFonts w:ascii="Wingdings" w:hAnsi="Wingdings" w:hint="default"/>
      </w:rPr>
    </w:lvl>
    <w:lvl w:ilvl="1">
      <w:start w:val="1"/>
      <w:numFmt w:val="bullet"/>
      <w:lvlText w:val=""/>
      <w:lvlJc w:val="left"/>
      <w:pPr>
        <w:tabs>
          <w:tab w:val="num" w:pos="680"/>
        </w:tabs>
        <w:ind w:left="680" w:hanging="340"/>
      </w:pPr>
      <w:rPr>
        <w:rFonts w:ascii="Wingdings" w:hAnsi="Wingdings" w:hint="default"/>
        <w:sz w:val="19"/>
      </w:rPr>
    </w:lvl>
    <w:lvl w:ilvl="2">
      <w:start w:val="1"/>
      <w:numFmt w:val="bullet"/>
      <w:lvlRestart w:val="0"/>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2" w15:restartNumberingAfterBreak="0">
    <w:nsid w:val="71E6545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5B77D9"/>
    <w:multiLevelType w:val="multilevel"/>
    <w:tmpl w:val="6560AFF0"/>
    <w:lvl w:ilvl="0">
      <w:start w:val="1"/>
      <w:numFmt w:val="decimal"/>
      <w:lvlText w:val="%1."/>
      <w:lvlJc w:val="left"/>
      <w:pPr>
        <w:ind w:left="360" w:hanging="360"/>
      </w:pPr>
    </w:lvl>
    <w:lvl w:ilvl="1">
      <w:start w:val="1"/>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077E31"/>
    <w:multiLevelType w:val="multilevel"/>
    <w:tmpl w:val="551EBC5E"/>
    <w:lvl w:ilvl="0">
      <w:start w:val="1"/>
      <w:numFmt w:val="bullet"/>
      <w:pStyle w:val="vhp"/>
      <w:lvlText w:val=""/>
      <w:lvlJc w:val="left"/>
      <w:pPr>
        <w:tabs>
          <w:tab w:val="num" w:pos="360"/>
        </w:tabs>
        <w:ind w:left="340" w:hanging="340"/>
      </w:pPr>
      <w:rPr>
        <w:rFonts w:ascii="Symbol" w:hAnsi="Symbol" w:hint="default"/>
      </w:rPr>
    </w:lvl>
    <w:lvl w:ilvl="1">
      <w:start w:val="1"/>
      <w:numFmt w:val="bullet"/>
      <w:lvlText w:val="○"/>
      <w:lvlJc w:val="left"/>
      <w:pPr>
        <w:tabs>
          <w:tab w:val="num" w:pos="700"/>
        </w:tabs>
        <w:ind w:left="680" w:hanging="340"/>
      </w:pPr>
    </w:lvl>
    <w:lvl w:ilvl="2">
      <w:start w:val="1"/>
      <w:numFmt w:val="bullet"/>
      <w:lvlRestart w:val="0"/>
      <w:lvlText w:val=""/>
      <w:lvlJc w:val="left"/>
      <w:pPr>
        <w:tabs>
          <w:tab w:val="num" w:pos="1040"/>
        </w:tabs>
        <w:ind w:left="1021" w:hanging="341"/>
      </w:pPr>
      <w:rPr>
        <w:rFonts w:ascii="Wingdings" w:hAnsi="Wingdings" w:hint="default"/>
      </w:rPr>
    </w:lvl>
    <w:lvl w:ilvl="3">
      <w:start w:val="1"/>
      <w:numFmt w:val="bullet"/>
      <w:lvlText w:val=""/>
      <w:lvlJc w:val="left"/>
      <w:pPr>
        <w:tabs>
          <w:tab w:val="num" w:pos="1381"/>
        </w:tabs>
        <w:ind w:left="1361" w:hanging="340"/>
      </w:pPr>
      <w:rPr>
        <w:rFonts w:ascii="Symbol" w:hAnsi="Symbol" w:hint="default"/>
      </w:rPr>
    </w:lvl>
    <w:lvl w:ilvl="4">
      <w:start w:val="1"/>
      <w:numFmt w:val="bullet"/>
      <w:lvlText w:val=""/>
      <w:lvlJc w:val="left"/>
      <w:pPr>
        <w:tabs>
          <w:tab w:val="num" w:pos="1721"/>
        </w:tabs>
        <w:ind w:left="1701" w:hanging="340"/>
      </w:pPr>
      <w:rPr>
        <w:rFonts w:ascii="Symbol" w:hAnsi="Symbol" w:hint="default"/>
      </w:rPr>
    </w:lvl>
    <w:lvl w:ilvl="5">
      <w:start w:val="1"/>
      <w:numFmt w:val="bullet"/>
      <w:lvlText w:val=""/>
      <w:lvlJc w:val="left"/>
      <w:pPr>
        <w:tabs>
          <w:tab w:val="num" w:pos="2061"/>
        </w:tabs>
        <w:ind w:left="2041" w:hanging="340"/>
      </w:pPr>
      <w:rPr>
        <w:rFonts w:ascii="Wingdings" w:hAnsi="Wingdings" w:hint="default"/>
      </w:rPr>
    </w:lvl>
    <w:lvl w:ilvl="6">
      <w:start w:val="1"/>
      <w:numFmt w:val="bullet"/>
      <w:lvlText w:val=""/>
      <w:lvlJc w:val="left"/>
      <w:pPr>
        <w:tabs>
          <w:tab w:val="num" w:pos="2401"/>
        </w:tabs>
        <w:ind w:left="2381" w:hanging="340"/>
      </w:pPr>
      <w:rPr>
        <w:rFonts w:ascii="Wingdings" w:hAnsi="Wingdings" w:hint="default"/>
      </w:rPr>
    </w:lvl>
    <w:lvl w:ilvl="7">
      <w:start w:val="1"/>
      <w:numFmt w:val="bullet"/>
      <w:lvlText w:val=""/>
      <w:lvlJc w:val="left"/>
      <w:pPr>
        <w:tabs>
          <w:tab w:val="num" w:pos="2741"/>
        </w:tabs>
        <w:ind w:left="2722" w:hanging="341"/>
      </w:pPr>
      <w:rPr>
        <w:rFonts w:ascii="Symbol" w:hAnsi="Symbol" w:hint="default"/>
      </w:rPr>
    </w:lvl>
    <w:lvl w:ilvl="8">
      <w:start w:val="1"/>
      <w:numFmt w:val="bullet"/>
      <w:lvlText w:val=""/>
      <w:lvlJc w:val="left"/>
      <w:pPr>
        <w:tabs>
          <w:tab w:val="num" w:pos="3082"/>
        </w:tabs>
        <w:ind w:left="3062" w:hanging="340"/>
      </w:pPr>
      <w:rPr>
        <w:rFonts w:ascii="Symbol" w:hAnsi="Symbol" w:hint="default"/>
      </w:rPr>
    </w:lvl>
  </w:abstractNum>
  <w:abstractNum w:abstractNumId="45" w15:restartNumberingAfterBreak="0">
    <w:nsid w:val="7E815C4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F968BE"/>
    <w:multiLevelType w:val="hybridMultilevel"/>
    <w:tmpl w:val="B71C1EEC"/>
    <w:lvl w:ilvl="0" w:tplc="8946C26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5"/>
  </w:num>
  <w:num w:numId="2">
    <w:abstractNumId w:val="2"/>
  </w:num>
  <w:num w:numId="3">
    <w:abstractNumId w:val="1"/>
  </w:num>
  <w:num w:numId="4">
    <w:abstractNumId w:val="27"/>
  </w:num>
  <w:num w:numId="5">
    <w:abstractNumId w:val="0"/>
  </w:num>
  <w:num w:numId="6">
    <w:abstractNumId w:val="40"/>
  </w:num>
  <w:num w:numId="7">
    <w:abstractNumId w:val="21"/>
  </w:num>
  <w:num w:numId="8">
    <w:abstractNumId w:val="33"/>
  </w:num>
  <w:num w:numId="9">
    <w:abstractNumId w:val="22"/>
  </w:num>
  <w:num w:numId="10">
    <w:abstractNumId w:val="4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1"/>
  </w:num>
  <w:num w:numId="15">
    <w:abstractNumId w:val="14"/>
  </w:num>
  <w:num w:numId="16">
    <w:abstractNumId w:val="34"/>
  </w:num>
  <w:num w:numId="17">
    <w:abstractNumId w:val="31"/>
  </w:num>
  <w:num w:numId="18">
    <w:abstractNumId w:val="46"/>
  </w:num>
  <w:num w:numId="19">
    <w:abstractNumId w:val="23"/>
  </w:num>
  <w:num w:numId="20">
    <w:abstractNumId w:val="20"/>
  </w:num>
  <w:num w:numId="21">
    <w:abstractNumId w:val="30"/>
  </w:num>
  <w:num w:numId="22">
    <w:abstractNumId w:val="39"/>
  </w:num>
  <w:num w:numId="23">
    <w:abstractNumId w:val="36"/>
  </w:num>
  <w:num w:numId="24">
    <w:abstractNumId w:val="6"/>
  </w:num>
  <w:num w:numId="25">
    <w:abstractNumId w:val="18"/>
  </w:num>
  <w:num w:numId="26">
    <w:abstractNumId w:val="17"/>
  </w:num>
  <w:num w:numId="27">
    <w:abstractNumId w:val="37"/>
  </w:num>
  <w:num w:numId="28">
    <w:abstractNumId w:val="7"/>
  </w:num>
  <w:num w:numId="29">
    <w:abstractNumId w:val="11"/>
  </w:num>
  <w:num w:numId="30">
    <w:abstractNumId w:val="45"/>
  </w:num>
  <w:num w:numId="31">
    <w:abstractNumId w:val="43"/>
  </w:num>
  <w:num w:numId="32">
    <w:abstractNumId w:val="3"/>
  </w:num>
  <w:num w:numId="33">
    <w:abstractNumId w:val="35"/>
  </w:num>
  <w:num w:numId="34">
    <w:abstractNumId w:val="4"/>
  </w:num>
  <w:num w:numId="35">
    <w:abstractNumId w:val="19"/>
  </w:num>
  <w:num w:numId="36">
    <w:abstractNumId w:val="38"/>
  </w:num>
  <w:num w:numId="37">
    <w:abstractNumId w:val="28"/>
  </w:num>
  <w:num w:numId="38">
    <w:abstractNumId w:val="15"/>
  </w:num>
  <w:num w:numId="39">
    <w:abstractNumId w:val="42"/>
  </w:num>
  <w:num w:numId="40">
    <w:abstractNumId w:val="13"/>
  </w:num>
  <w:num w:numId="41">
    <w:abstractNumId w:val="32"/>
  </w:num>
  <w:num w:numId="42">
    <w:abstractNumId w:val="29"/>
  </w:num>
  <w:num w:numId="43">
    <w:abstractNumId w:val="12"/>
  </w:num>
  <w:num w:numId="44">
    <w:abstractNumId w:val="10"/>
  </w:num>
  <w:num w:numId="45">
    <w:abstractNumId w:val="16"/>
  </w:num>
  <w:num w:numId="46">
    <w:abstractNumId w:val="24"/>
  </w:num>
  <w:num w:numId="4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BB"/>
    <w:rsid w:val="0000008F"/>
    <w:rsid w:val="000002D8"/>
    <w:rsid w:val="0000151A"/>
    <w:rsid w:val="00003767"/>
    <w:rsid w:val="000038AC"/>
    <w:rsid w:val="00003940"/>
    <w:rsid w:val="000043C4"/>
    <w:rsid w:val="00004691"/>
    <w:rsid w:val="0000507F"/>
    <w:rsid w:val="000056C5"/>
    <w:rsid w:val="00005D5F"/>
    <w:rsid w:val="00006142"/>
    <w:rsid w:val="000064D7"/>
    <w:rsid w:val="0000662C"/>
    <w:rsid w:val="000069E1"/>
    <w:rsid w:val="00007835"/>
    <w:rsid w:val="00010583"/>
    <w:rsid w:val="0001113D"/>
    <w:rsid w:val="0001116D"/>
    <w:rsid w:val="0001134E"/>
    <w:rsid w:val="00011C70"/>
    <w:rsid w:val="00015024"/>
    <w:rsid w:val="000161CC"/>
    <w:rsid w:val="000169D1"/>
    <w:rsid w:val="00016B49"/>
    <w:rsid w:val="00016B77"/>
    <w:rsid w:val="00016C90"/>
    <w:rsid w:val="00016E78"/>
    <w:rsid w:val="0001701D"/>
    <w:rsid w:val="00017737"/>
    <w:rsid w:val="00017A08"/>
    <w:rsid w:val="00017F0F"/>
    <w:rsid w:val="00020662"/>
    <w:rsid w:val="0002078F"/>
    <w:rsid w:val="00021D00"/>
    <w:rsid w:val="000224E0"/>
    <w:rsid w:val="00022812"/>
    <w:rsid w:val="00022852"/>
    <w:rsid w:val="00022D08"/>
    <w:rsid w:val="00022E60"/>
    <w:rsid w:val="000232F3"/>
    <w:rsid w:val="0002386B"/>
    <w:rsid w:val="00023969"/>
    <w:rsid w:val="00023F6E"/>
    <w:rsid w:val="000243F8"/>
    <w:rsid w:val="00024A34"/>
    <w:rsid w:val="00026642"/>
    <w:rsid w:val="00026A81"/>
    <w:rsid w:val="00026EC5"/>
    <w:rsid w:val="0003011E"/>
    <w:rsid w:val="00030761"/>
    <w:rsid w:val="000307DD"/>
    <w:rsid w:val="00031065"/>
    <w:rsid w:val="00032279"/>
    <w:rsid w:val="00032DF0"/>
    <w:rsid w:val="000336F6"/>
    <w:rsid w:val="00035455"/>
    <w:rsid w:val="000355C2"/>
    <w:rsid w:val="00035D18"/>
    <w:rsid w:val="000363F0"/>
    <w:rsid w:val="00040643"/>
    <w:rsid w:val="00040792"/>
    <w:rsid w:val="00040944"/>
    <w:rsid w:val="00040D62"/>
    <w:rsid w:val="000417F8"/>
    <w:rsid w:val="00041E5D"/>
    <w:rsid w:val="00042CD3"/>
    <w:rsid w:val="000437AD"/>
    <w:rsid w:val="000449E6"/>
    <w:rsid w:val="000455A2"/>
    <w:rsid w:val="000459EF"/>
    <w:rsid w:val="00046294"/>
    <w:rsid w:val="00046665"/>
    <w:rsid w:val="00046A06"/>
    <w:rsid w:val="00046EFE"/>
    <w:rsid w:val="0004796C"/>
    <w:rsid w:val="00050774"/>
    <w:rsid w:val="000509AB"/>
    <w:rsid w:val="00050F93"/>
    <w:rsid w:val="00050FB1"/>
    <w:rsid w:val="00051114"/>
    <w:rsid w:val="00052BD3"/>
    <w:rsid w:val="00052D89"/>
    <w:rsid w:val="00052E3C"/>
    <w:rsid w:val="00053053"/>
    <w:rsid w:val="000530E4"/>
    <w:rsid w:val="00053588"/>
    <w:rsid w:val="000541BB"/>
    <w:rsid w:val="00054C99"/>
    <w:rsid w:val="00055B23"/>
    <w:rsid w:val="000561DB"/>
    <w:rsid w:val="00056EEF"/>
    <w:rsid w:val="00057316"/>
    <w:rsid w:val="0005797F"/>
    <w:rsid w:val="00057FB9"/>
    <w:rsid w:val="00060646"/>
    <w:rsid w:val="000609DC"/>
    <w:rsid w:val="00060F8E"/>
    <w:rsid w:val="00061A01"/>
    <w:rsid w:val="000622E3"/>
    <w:rsid w:val="00062ADD"/>
    <w:rsid w:val="00063AD1"/>
    <w:rsid w:val="00064A37"/>
    <w:rsid w:val="00064D41"/>
    <w:rsid w:val="0006591F"/>
    <w:rsid w:val="00066031"/>
    <w:rsid w:val="00066359"/>
    <w:rsid w:val="00067891"/>
    <w:rsid w:val="0007010D"/>
    <w:rsid w:val="00070180"/>
    <w:rsid w:val="0007070E"/>
    <w:rsid w:val="0007085E"/>
    <w:rsid w:val="00070965"/>
    <w:rsid w:val="0007127A"/>
    <w:rsid w:val="00072BA8"/>
    <w:rsid w:val="000739BD"/>
    <w:rsid w:val="00074A61"/>
    <w:rsid w:val="00074C76"/>
    <w:rsid w:val="00075269"/>
    <w:rsid w:val="00075400"/>
    <w:rsid w:val="00076159"/>
    <w:rsid w:val="000772F7"/>
    <w:rsid w:val="00077D59"/>
    <w:rsid w:val="000808CA"/>
    <w:rsid w:val="00080A0C"/>
    <w:rsid w:val="000810A9"/>
    <w:rsid w:val="0008200E"/>
    <w:rsid w:val="000823FB"/>
    <w:rsid w:val="00083B42"/>
    <w:rsid w:val="000840EB"/>
    <w:rsid w:val="000846F5"/>
    <w:rsid w:val="00084A36"/>
    <w:rsid w:val="00084B6C"/>
    <w:rsid w:val="000850F1"/>
    <w:rsid w:val="000855F0"/>
    <w:rsid w:val="00085BD9"/>
    <w:rsid w:val="0008613D"/>
    <w:rsid w:val="000866BA"/>
    <w:rsid w:val="00086800"/>
    <w:rsid w:val="00086A64"/>
    <w:rsid w:val="00086FD0"/>
    <w:rsid w:val="00087DEB"/>
    <w:rsid w:val="00087EF2"/>
    <w:rsid w:val="00090464"/>
    <w:rsid w:val="00090570"/>
    <w:rsid w:val="00090B80"/>
    <w:rsid w:val="00091060"/>
    <w:rsid w:val="000913B8"/>
    <w:rsid w:val="00091567"/>
    <w:rsid w:val="0009205F"/>
    <w:rsid w:val="00092220"/>
    <w:rsid w:val="000928BB"/>
    <w:rsid w:val="00093393"/>
    <w:rsid w:val="00093F43"/>
    <w:rsid w:val="00095220"/>
    <w:rsid w:val="00095578"/>
    <w:rsid w:val="00095AD5"/>
    <w:rsid w:val="000965CD"/>
    <w:rsid w:val="0009664F"/>
    <w:rsid w:val="000969F7"/>
    <w:rsid w:val="00096E8B"/>
    <w:rsid w:val="00097543"/>
    <w:rsid w:val="000A02A9"/>
    <w:rsid w:val="000A093B"/>
    <w:rsid w:val="000A1433"/>
    <w:rsid w:val="000A2060"/>
    <w:rsid w:val="000A2128"/>
    <w:rsid w:val="000A33AE"/>
    <w:rsid w:val="000A34EA"/>
    <w:rsid w:val="000A368E"/>
    <w:rsid w:val="000A3D5E"/>
    <w:rsid w:val="000A476C"/>
    <w:rsid w:val="000A5062"/>
    <w:rsid w:val="000A51E7"/>
    <w:rsid w:val="000A627B"/>
    <w:rsid w:val="000A6CD3"/>
    <w:rsid w:val="000A6EC6"/>
    <w:rsid w:val="000A7382"/>
    <w:rsid w:val="000A752E"/>
    <w:rsid w:val="000A7C4C"/>
    <w:rsid w:val="000B002C"/>
    <w:rsid w:val="000B0703"/>
    <w:rsid w:val="000B0F47"/>
    <w:rsid w:val="000B10C0"/>
    <w:rsid w:val="000B22C1"/>
    <w:rsid w:val="000B2744"/>
    <w:rsid w:val="000B3690"/>
    <w:rsid w:val="000B47F7"/>
    <w:rsid w:val="000B4CB4"/>
    <w:rsid w:val="000B56FB"/>
    <w:rsid w:val="000B58EE"/>
    <w:rsid w:val="000B5DF0"/>
    <w:rsid w:val="000B6DC4"/>
    <w:rsid w:val="000B7271"/>
    <w:rsid w:val="000B753E"/>
    <w:rsid w:val="000B7885"/>
    <w:rsid w:val="000B7909"/>
    <w:rsid w:val="000C2022"/>
    <w:rsid w:val="000C24D5"/>
    <w:rsid w:val="000C4BD9"/>
    <w:rsid w:val="000C50B1"/>
    <w:rsid w:val="000C50F2"/>
    <w:rsid w:val="000C5838"/>
    <w:rsid w:val="000C5995"/>
    <w:rsid w:val="000C63FD"/>
    <w:rsid w:val="000C656E"/>
    <w:rsid w:val="000C6F45"/>
    <w:rsid w:val="000D05B5"/>
    <w:rsid w:val="000D1384"/>
    <w:rsid w:val="000D1729"/>
    <w:rsid w:val="000D17F4"/>
    <w:rsid w:val="000D18F5"/>
    <w:rsid w:val="000D2188"/>
    <w:rsid w:val="000D38AE"/>
    <w:rsid w:val="000D39C3"/>
    <w:rsid w:val="000D3BDE"/>
    <w:rsid w:val="000D3D11"/>
    <w:rsid w:val="000D463C"/>
    <w:rsid w:val="000D4E2F"/>
    <w:rsid w:val="000D58AD"/>
    <w:rsid w:val="000D618A"/>
    <w:rsid w:val="000D7A28"/>
    <w:rsid w:val="000E029A"/>
    <w:rsid w:val="000E0BB6"/>
    <w:rsid w:val="000E1098"/>
    <w:rsid w:val="000E2F19"/>
    <w:rsid w:val="000E34EF"/>
    <w:rsid w:val="000E4CDE"/>
    <w:rsid w:val="000E5611"/>
    <w:rsid w:val="000E632D"/>
    <w:rsid w:val="000F0873"/>
    <w:rsid w:val="000F0D34"/>
    <w:rsid w:val="000F0E7B"/>
    <w:rsid w:val="000F1BD0"/>
    <w:rsid w:val="000F237C"/>
    <w:rsid w:val="000F39D1"/>
    <w:rsid w:val="000F3B2D"/>
    <w:rsid w:val="000F452B"/>
    <w:rsid w:val="000F4896"/>
    <w:rsid w:val="000F4A9C"/>
    <w:rsid w:val="000F4F4F"/>
    <w:rsid w:val="000F506D"/>
    <w:rsid w:val="000F6388"/>
    <w:rsid w:val="000F67B9"/>
    <w:rsid w:val="000F6911"/>
    <w:rsid w:val="000F703B"/>
    <w:rsid w:val="000F7CA0"/>
    <w:rsid w:val="001002C3"/>
    <w:rsid w:val="00101306"/>
    <w:rsid w:val="00102872"/>
    <w:rsid w:val="00102DA4"/>
    <w:rsid w:val="00103AB6"/>
    <w:rsid w:val="00103B17"/>
    <w:rsid w:val="00104747"/>
    <w:rsid w:val="00104957"/>
    <w:rsid w:val="00105882"/>
    <w:rsid w:val="00105D66"/>
    <w:rsid w:val="001067D2"/>
    <w:rsid w:val="00106CE2"/>
    <w:rsid w:val="00106EB3"/>
    <w:rsid w:val="00110738"/>
    <w:rsid w:val="00110A0C"/>
    <w:rsid w:val="00111CAD"/>
    <w:rsid w:val="00111EC2"/>
    <w:rsid w:val="00112CBD"/>
    <w:rsid w:val="00112ECC"/>
    <w:rsid w:val="00113E6F"/>
    <w:rsid w:val="00114201"/>
    <w:rsid w:val="0011436F"/>
    <w:rsid w:val="0011483D"/>
    <w:rsid w:val="00114E9D"/>
    <w:rsid w:val="001152C8"/>
    <w:rsid w:val="00115C10"/>
    <w:rsid w:val="00115C8E"/>
    <w:rsid w:val="00116706"/>
    <w:rsid w:val="00116855"/>
    <w:rsid w:val="00116D44"/>
    <w:rsid w:val="00116D4D"/>
    <w:rsid w:val="00116D56"/>
    <w:rsid w:val="00116D87"/>
    <w:rsid w:val="00116E1C"/>
    <w:rsid w:val="001170DA"/>
    <w:rsid w:val="001172BD"/>
    <w:rsid w:val="00117498"/>
    <w:rsid w:val="001174F8"/>
    <w:rsid w:val="00117D7B"/>
    <w:rsid w:val="001208C6"/>
    <w:rsid w:val="00121154"/>
    <w:rsid w:val="0012134F"/>
    <w:rsid w:val="00121B4A"/>
    <w:rsid w:val="001227E9"/>
    <w:rsid w:val="00123343"/>
    <w:rsid w:val="00123499"/>
    <w:rsid w:val="001242E8"/>
    <w:rsid w:val="00124555"/>
    <w:rsid w:val="00124640"/>
    <w:rsid w:val="0012483A"/>
    <w:rsid w:val="001269B6"/>
    <w:rsid w:val="00130045"/>
    <w:rsid w:val="0013004A"/>
    <w:rsid w:val="0013127D"/>
    <w:rsid w:val="00131BF8"/>
    <w:rsid w:val="00133684"/>
    <w:rsid w:val="001338D9"/>
    <w:rsid w:val="001345C9"/>
    <w:rsid w:val="001360CD"/>
    <w:rsid w:val="00136B91"/>
    <w:rsid w:val="001406D1"/>
    <w:rsid w:val="00141134"/>
    <w:rsid w:val="00141315"/>
    <w:rsid w:val="001414F4"/>
    <w:rsid w:val="00142C83"/>
    <w:rsid w:val="00144F14"/>
    <w:rsid w:val="001453E1"/>
    <w:rsid w:val="001470D5"/>
    <w:rsid w:val="001475AA"/>
    <w:rsid w:val="001476B8"/>
    <w:rsid w:val="00147F8E"/>
    <w:rsid w:val="00150429"/>
    <w:rsid w:val="00150511"/>
    <w:rsid w:val="001511F5"/>
    <w:rsid w:val="00151911"/>
    <w:rsid w:val="00151B97"/>
    <w:rsid w:val="00151E00"/>
    <w:rsid w:val="00151F1F"/>
    <w:rsid w:val="001523A8"/>
    <w:rsid w:val="00152908"/>
    <w:rsid w:val="00152A53"/>
    <w:rsid w:val="00153482"/>
    <w:rsid w:val="0015379B"/>
    <w:rsid w:val="00154530"/>
    <w:rsid w:val="00154642"/>
    <w:rsid w:val="00155C53"/>
    <w:rsid w:val="00156295"/>
    <w:rsid w:val="001575F0"/>
    <w:rsid w:val="00160212"/>
    <w:rsid w:val="00160305"/>
    <w:rsid w:val="00160632"/>
    <w:rsid w:val="00162381"/>
    <w:rsid w:val="00163B05"/>
    <w:rsid w:val="00163CEA"/>
    <w:rsid w:val="00163E98"/>
    <w:rsid w:val="001640A8"/>
    <w:rsid w:val="00164F3A"/>
    <w:rsid w:val="00165A20"/>
    <w:rsid w:val="00165C89"/>
    <w:rsid w:val="00166656"/>
    <w:rsid w:val="00166F09"/>
    <w:rsid w:val="00170B8E"/>
    <w:rsid w:val="00170D12"/>
    <w:rsid w:val="00171041"/>
    <w:rsid w:val="001712AB"/>
    <w:rsid w:val="00172136"/>
    <w:rsid w:val="0017256C"/>
    <w:rsid w:val="0017328F"/>
    <w:rsid w:val="001738AF"/>
    <w:rsid w:val="00173C0C"/>
    <w:rsid w:val="001744A9"/>
    <w:rsid w:val="00175652"/>
    <w:rsid w:val="00175A71"/>
    <w:rsid w:val="001768E8"/>
    <w:rsid w:val="00177718"/>
    <w:rsid w:val="00177DE3"/>
    <w:rsid w:val="0018007F"/>
    <w:rsid w:val="00180318"/>
    <w:rsid w:val="001805CC"/>
    <w:rsid w:val="00181077"/>
    <w:rsid w:val="0018200E"/>
    <w:rsid w:val="0018270C"/>
    <w:rsid w:val="00182A04"/>
    <w:rsid w:val="00182C34"/>
    <w:rsid w:val="00183407"/>
    <w:rsid w:val="0018379B"/>
    <w:rsid w:val="00183B20"/>
    <w:rsid w:val="00184C15"/>
    <w:rsid w:val="00184C7F"/>
    <w:rsid w:val="00184CF0"/>
    <w:rsid w:val="00186635"/>
    <w:rsid w:val="00186CBC"/>
    <w:rsid w:val="001877D9"/>
    <w:rsid w:val="00187DC5"/>
    <w:rsid w:val="00190114"/>
    <w:rsid w:val="00190EF5"/>
    <w:rsid w:val="001915E3"/>
    <w:rsid w:val="001920B0"/>
    <w:rsid w:val="00192690"/>
    <w:rsid w:val="001929E4"/>
    <w:rsid w:val="00192E6C"/>
    <w:rsid w:val="00193050"/>
    <w:rsid w:val="00193350"/>
    <w:rsid w:val="00193742"/>
    <w:rsid w:val="00193947"/>
    <w:rsid w:val="00194399"/>
    <w:rsid w:val="00195895"/>
    <w:rsid w:val="001969B0"/>
    <w:rsid w:val="001A00FE"/>
    <w:rsid w:val="001A026F"/>
    <w:rsid w:val="001A03DD"/>
    <w:rsid w:val="001A08C1"/>
    <w:rsid w:val="001A0A48"/>
    <w:rsid w:val="001A2146"/>
    <w:rsid w:val="001A2B30"/>
    <w:rsid w:val="001A3DC9"/>
    <w:rsid w:val="001A4184"/>
    <w:rsid w:val="001A45A5"/>
    <w:rsid w:val="001A4A7C"/>
    <w:rsid w:val="001A5A79"/>
    <w:rsid w:val="001A5D5E"/>
    <w:rsid w:val="001A6765"/>
    <w:rsid w:val="001A6BB8"/>
    <w:rsid w:val="001A7277"/>
    <w:rsid w:val="001B01EC"/>
    <w:rsid w:val="001B0E8D"/>
    <w:rsid w:val="001B16AE"/>
    <w:rsid w:val="001B1772"/>
    <w:rsid w:val="001B19D7"/>
    <w:rsid w:val="001B1D9E"/>
    <w:rsid w:val="001B1ED8"/>
    <w:rsid w:val="001B26D8"/>
    <w:rsid w:val="001B2F1B"/>
    <w:rsid w:val="001B3981"/>
    <w:rsid w:val="001B4954"/>
    <w:rsid w:val="001B4F68"/>
    <w:rsid w:val="001B5F44"/>
    <w:rsid w:val="001B60CC"/>
    <w:rsid w:val="001B66AA"/>
    <w:rsid w:val="001B6F0A"/>
    <w:rsid w:val="001B726A"/>
    <w:rsid w:val="001B78FA"/>
    <w:rsid w:val="001B7B2A"/>
    <w:rsid w:val="001B7F58"/>
    <w:rsid w:val="001C087F"/>
    <w:rsid w:val="001C13AF"/>
    <w:rsid w:val="001C1DF4"/>
    <w:rsid w:val="001C222C"/>
    <w:rsid w:val="001C31FF"/>
    <w:rsid w:val="001C38A5"/>
    <w:rsid w:val="001C4297"/>
    <w:rsid w:val="001C59C1"/>
    <w:rsid w:val="001C5A38"/>
    <w:rsid w:val="001C5B0D"/>
    <w:rsid w:val="001C5FC9"/>
    <w:rsid w:val="001C6C51"/>
    <w:rsid w:val="001C6C55"/>
    <w:rsid w:val="001C741D"/>
    <w:rsid w:val="001C750D"/>
    <w:rsid w:val="001C7762"/>
    <w:rsid w:val="001C7F08"/>
    <w:rsid w:val="001D07AE"/>
    <w:rsid w:val="001D1ED3"/>
    <w:rsid w:val="001D2084"/>
    <w:rsid w:val="001D2289"/>
    <w:rsid w:val="001D2442"/>
    <w:rsid w:val="001D251F"/>
    <w:rsid w:val="001D2D16"/>
    <w:rsid w:val="001D31A3"/>
    <w:rsid w:val="001D3660"/>
    <w:rsid w:val="001D42B4"/>
    <w:rsid w:val="001D4814"/>
    <w:rsid w:val="001D50D9"/>
    <w:rsid w:val="001D70B4"/>
    <w:rsid w:val="001D75D9"/>
    <w:rsid w:val="001D7848"/>
    <w:rsid w:val="001E0844"/>
    <w:rsid w:val="001E13F7"/>
    <w:rsid w:val="001E32A6"/>
    <w:rsid w:val="001E3853"/>
    <w:rsid w:val="001E439C"/>
    <w:rsid w:val="001E458C"/>
    <w:rsid w:val="001E4713"/>
    <w:rsid w:val="001E6CC0"/>
    <w:rsid w:val="001E6EE8"/>
    <w:rsid w:val="001E7A15"/>
    <w:rsid w:val="001F130E"/>
    <w:rsid w:val="001F1552"/>
    <w:rsid w:val="001F1E97"/>
    <w:rsid w:val="001F20F2"/>
    <w:rsid w:val="001F2352"/>
    <w:rsid w:val="001F2F5B"/>
    <w:rsid w:val="001F3574"/>
    <w:rsid w:val="001F36A0"/>
    <w:rsid w:val="001F37A7"/>
    <w:rsid w:val="001F3CC6"/>
    <w:rsid w:val="001F4B21"/>
    <w:rsid w:val="001F5200"/>
    <w:rsid w:val="001F595F"/>
    <w:rsid w:val="001F5E53"/>
    <w:rsid w:val="001F64B5"/>
    <w:rsid w:val="001F6B73"/>
    <w:rsid w:val="001F6F8D"/>
    <w:rsid w:val="001F70F4"/>
    <w:rsid w:val="002008D6"/>
    <w:rsid w:val="00200DE9"/>
    <w:rsid w:val="00201159"/>
    <w:rsid w:val="00201D17"/>
    <w:rsid w:val="00202828"/>
    <w:rsid w:val="0020306F"/>
    <w:rsid w:val="00203703"/>
    <w:rsid w:val="00203FD3"/>
    <w:rsid w:val="00204195"/>
    <w:rsid w:val="00204D2C"/>
    <w:rsid w:val="00205408"/>
    <w:rsid w:val="00205984"/>
    <w:rsid w:val="00205FF5"/>
    <w:rsid w:val="002063F8"/>
    <w:rsid w:val="00206A86"/>
    <w:rsid w:val="00206D6F"/>
    <w:rsid w:val="00210013"/>
    <w:rsid w:val="00210C94"/>
    <w:rsid w:val="00211ACE"/>
    <w:rsid w:val="00212BAE"/>
    <w:rsid w:val="002143B5"/>
    <w:rsid w:val="002145AA"/>
    <w:rsid w:val="00215553"/>
    <w:rsid w:val="00215818"/>
    <w:rsid w:val="00215942"/>
    <w:rsid w:val="00215A01"/>
    <w:rsid w:val="00215F13"/>
    <w:rsid w:val="0021615D"/>
    <w:rsid w:val="0021633E"/>
    <w:rsid w:val="00216647"/>
    <w:rsid w:val="00217951"/>
    <w:rsid w:val="00217D17"/>
    <w:rsid w:val="002203CB"/>
    <w:rsid w:val="00220C61"/>
    <w:rsid w:val="00222526"/>
    <w:rsid w:val="002233B0"/>
    <w:rsid w:val="00223452"/>
    <w:rsid w:val="00223926"/>
    <w:rsid w:val="00223A5C"/>
    <w:rsid w:val="00224442"/>
    <w:rsid w:val="002249A9"/>
    <w:rsid w:val="00224A9A"/>
    <w:rsid w:val="00224B80"/>
    <w:rsid w:val="00224FBA"/>
    <w:rsid w:val="00225B12"/>
    <w:rsid w:val="00225B6D"/>
    <w:rsid w:val="00225FC1"/>
    <w:rsid w:val="0022606E"/>
    <w:rsid w:val="00226721"/>
    <w:rsid w:val="002269FE"/>
    <w:rsid w:val="002271A4"/>
    <w:rsid w:val="0023002D"/>
    <w:rsid w:val="002307D7"/>
    <w:rsid w:val="002313E9"/>
    <w:rsid w:val="00231E8E"/>
    <w:rsid w:val="00232BFF"/>
    <w:rsid w:val="0023305F"/>
    <w:rsid w:val="00233371"/>
    <w:rsid w:val="00234403"/>
    <w:rsid w:val="002346E9"/>
    <w:rsid w:val="00234CB9"/>
    <w:rsid w:val="00234F5C"/>
    <w:rsid w:val="002350B3"/>
    <w:rsid w:val="00235C1D"/>
    <w:rsid w:val="00235F56"/>
    <w:rsid w:val="00236359"/>
    <w:rsid w:val="00236608"/>
    <w:rsid w:val="00236623"/>
    <w:rsid w:val="00236983"/>
    <w:rsid w:val="0024073A"/>
    <w:rsid w:val="00240CD1"/>
    <w:rsid w:val="002412F9"/>
    <w:rsid w:val="00242195"/>
    <w:rsid w:val="002422EA"/>
    <w:rsid w:val="00242951"/>
    <w:rsid w:val="00242CEE"/>
    <w:rsid w:val="00243EEE"/>
    <w:rsid w:val="0024453E"/>
    <w:rsid w:val="00244861"/>
    <w:rsid w:val="00245DF5"/>
    <w:rsid w:val="002461E9"/>
    <w:rsid w:val="002467B9"/>
    <w:rsid w:val="00247502"/>
    <w:rsid w:val="0024753F"/>
    <w:rsid w:val="0024778B"/>
    <w:rsid w:val="00247BDF"/>
    <w:rsid w:val="00250379"/>
    <w:rsid w:val="002503B4"/>
    <w:rsid w:val="002506A2"/>
    <w:rsid w:val="00250A00"/>
    <w:rsid w:val="00250A0A"/>
    <w:rsid w:val="002515C7"/>
    <w:rsid w:val="00253F8E"/>
    <w:rsid w:val="00254324"/>
    <w:rsid w:val="00254504"/>
    <w:rsid w:val="00254B24"/>
    <w:rsid w:val="002553E4"/>
    <w:rsid w:val="00255863"/>
    <w:rsid w:val="002559FE"/>
    <w:rsid w:val="00256B5C"/>
    <w:rsid w:val="00256C17"/>
    <w:rsid w:val="00257C6F"/>
    <w:rsid w:val="00257E54"/>
    <w:rsid w:val="00260713"/>
    <w:rsid w:val="002608E9"/>
    <w:rsid w:val="00261132"/>
    <w:rsid w:val="002614CF"/>
    <w:rsid w:val="00262379"/>
    <w:rsid w:val="002624D4"/>
    <w:rsid w:val="0026260F"/>
    <w:rsid w:val="00263118"/>
    <w:rsid w:val="00263DAF"/>
    <w:rsid w:val="00264078"/>
    <w:rsid w:val="002652AB"/>
    <w:rsid w:val="0026552C"/>
    <w:rsid w:val="002659E9"/>
    <w:rsid w:val="00267626"/>
    <w:rsid w:val="0026793F"/>
    <w:rsid w:val="00267C69"/>
    <w:rsid w:val="002701DE"/>
    <w:rsid w:val="002703FE"/>
    <w:rsid w:val="00270750"/>
    <w:rsid w:val="0027182E"/>
    <w:rsid w:val="0027313D"/>
    <w:rsid w:val="0027397F"/>
    <w:rsid w:val="00273FD7"/>
    <w:rsid w:val="00274541"/>
    <w:rsid w:val="00274A32"/>
    <w:rsid w:val="00275BB9"/>
    <w:rsid w:val="00276757"/>
    <w:rsid w:val="00276F20"/>
    <w:rsid w:val="00276FDC"/>
    <w:rsid w:val="00277A0F"/>
    <w:rsid w:val="00280D55"/>
    <w:rsid w:val="0028100A"/>
    <w:rsid w:val="002815E3"/>
    <w:rsid w:val="00281E62"/>
    <w:rsid w:val="00281FFC"/>
    <w:rsid w:val="00282A3B"/>
    <w:rsid w:val="00282C11"/>
    <w:rsid w:val="00282F81"/>
    <w:rsid w:val="002833CB"/>
    <w:rsid w:val="0028350A"/>
    <w:rsid w:val="002838CA"/>
    <w:rsid w:val="00285BFE"/>
    <w:rsid w:val="00285E32"/>
    <w:rsid w:val="00286195"/>
    <w:rsid w:val="002862BD"/>
    <w:rsid w:val="00286390"/>
    <w:rsid w:val="00286DF4"/>
    <w:rsid w:val="00287E3F"/>
    <w:rsid w:val="00290AA6"/>
    <w:rsid w:val="002915D9"/>
    <w:rsid w:val="0029219A"/>
    <w:rsid w:val="002925AF"/>
    <w:rsid w:val="002933E2"/>
    <w:rsid w:val="002944F7"/>
    <w:rsid w:val="00294FC9"/>
    <w:rsid w:val="00295C93"/>
    <w:rsid w:val="00295E6B"/>
    <w:rsid w:val="002964D6"/>
    <w:rsid w:val="0029724D"/>
    <w:rsid w:val="00297BD9"/>
    <w:rsid w:val="00297F94"/>
    <w:rsid w:val="002A0EE5"/>
    <w:rsid w:val="002A153A"/>
    <w:rsid w:val="002A1C5E"/>
    <w:rsid w:val="002A2201"/>
    <w:rsid w:val="002A220C"/>
    <w:rsid w:val="002A299D"/>
    <w:rsid w:val="002A2F41"/>
    <w:rsid w:val="002A3B08"/>
    <w:rsid w:val="002A41EF"/>
    <w:rsid w:val="002A4227"/>
    <w:rsid w:val="002A4872"/>
    <w:rsid w:val="002A5062"/>
    <w:rsid w:val="002A52D5"/>
    <w:rsid w:val="002A52D8"/>
    <w:rsid w:val="002A5C9A"/>
    <w:rsid w:val="002A651C"/>
    <w:rsid w:val="002A6C7B"/>
    <w:rsid w:val="002A6F6F"/>
    <w:rsid w:val="002A7030"/>
    <w:rsid w:val="002A7054"/>
    <w:rsid w:val="002A7CD7"/>
    <w:rsid w:val="002B07B3"/>
    <w:rsid w:val="002B151B"/>
    <w:rsid w:val="002B1683"/>
    <w:rsid w:val="002B1E2D"/>
    <w:rsid w:val="002B4223"/>
    <w:rsid w:val="002B600E"/>
    <w:rsid w:val="002B741F"/>
    <w:rsid w:val="002B7800"/>
    <w:rsid w:val="002C001B"/>
    <w:rsid w:val="002C0662"/>
    <w:rsid w:val="002C128B"/>
    <w:rsid w:val="002C1700"/>
    <w:rsid w:val="002C2003"/>
    <w:rsid w:val="002C22F8"/>
    <w:rsid w:val="002C2576"/>
    <w:rsid w:val="002C27F5"/>
    <w:rsid w:val="002C3996"/>
    <w:rsid w:val="002C39BA"/>
    <w:rsid w:val="002C4375"/>
    <w:rsid w:val="002C566A"/>
    <w:rsid w:val="002C5C4B"/>
    <w:rsid w:val="002C6E1E"/>
    <w:rsid w:val="002C7047"/>
    <w:rsid w:val="002C7538"/>
    <w:rsid w:val="002D005F"/>
    <w:rsid w:val="002D04A9"/>
    <w:rsid w:val="002D0ECE"/>
    <w:rsid w:val="002D16C6"/>
    <w:rsid w:val="002D212E"/>
    <w:rsid w:val="002D2A70"/>
    <w:rsid w:val="002D2C04"/>
    <w:rsid w:val="002D3127"/>
    <w:rsid w:val="002D4F5D"/>
    <w:rsid w:val="002D5A4E"/>
    <w:rsid w:val="002D5E84"/>
    <w:rsid w:val="002D63F2"/>
    <w:rsid w:val="002D7C31"/>
    <w:rsid w:val="002E160C"/>
    <w:rsid w:val="002E20FA"/>
    <w:rsid w:val="002E250B"/>
    <w:rsid w:val="002E26B4"/>
    <w:rsid w:val="002E2913"/>
    <w:rsid w:val="002E2CD1"/>
    <w:rsid w:val="002E4379"/>
    <w:rsid w:val="002E4F12"/>
    <w:rsid w:val="002E5193"/>
    <w:rsid w:val="002E5CF9"/>
    <w:rsid w:val="002E60D2"/>
    <w:rsid w:val="002E67FC"/>
    <w:rsid w:val="002E6956"/>
    <w:rsid w:val="002E7A42"/>
    <w:rsid w:val="002E7C2A"/>
    <w:rsid w:val="002F02D7"/>
    <w:rsid w:val="002F0911"/>
    <w:rsid w:val="002F0972"/>
    <w:rsid w:val="002F131F"/>
    <w:rsid w:val="002F1394"/>
    <w:rsid w:val="002F1565"/>
    <w:rsid w:val="002F1BBC"/>
    <w:rsid w:val="002F1BDB"/>
    <w:rsid w:val="002F1DB2"/>
    <w:rsid w:val="002F1DB6"/>
    <w:rsid w:val="002F1EF8"/>
    <w:rsid w:val="002F25D2"/>
    <w:rsid w:val="002F30A1"/>
    <w:rsid w:val="002F35A7"/>
    <w:rsid w:val="002F3636"/>
    <w:rsid w:val="002F3AFC"/>
    <w:rsid w:val="002F3DAF"/>
    <w:rsid w:val="002F3F3E"/>
    <w:rsid w:val="002F3FE1"/>
    <w:rsid w:val="002F4678"/>
    <w:rsid w:val="002F4762"/>
    <w:rsid w:val="002F4996"/>
    <w:rsid w:val="002F53EC"/>
    <w:rsid w:val="002F7706"/>
    <w:rsid w:val="002F795D"/>
    <w:rsid w:val="002F7F49"/>
    <w:rsid w:val="00301C85"/>
    <w:rsid w:val="00301FD0"/>
    <w:rsid w:val="003024EC"/>
    <w:rsid w:val="00302833"/>
    <w:rsid w:val="00302AF9"/>
    <w:rsid w:val="00302F90"/>
    <w:rsid w:val="0030317A"/>
    <w:rsid w:val="00303419"/>
    <w:rsid w:val="003049B8"/>
    <w:rsid w:val="00305C26"/>
    <w:rsid w:val="00305F82"/>
    <w:rsid w:val="003065F8"/>
    <w:rsid w:val="00306735"/>
    <w:rsid w:val="00306A85"/>
    <w:rsid w:val="00306F93"/>
    <w:rsid w:val="003072F8"/>
    <w:rsid w:val="003077E6"/>
    <w:rsid w:val="00310FA3"/>
    <w:rsid w:val="003115DA"/>
    <w:rsid w:val="00311735"/>
    <w:rsid w:val="00311AC0"/>
    <w:rsid w:val="00312B0D"/>
    <w:rsid w:val="00313C3B"/>
    <w:rsid w:val="00314BEC"/>
    <w:rsid w:val="00315AB6"/>
    <w:rsid w:val="00316AA2"/>
    <w:rsid w:val="003170E9"/>
    <w:rsid w:val="00317743"/>
    <w:rsid w:val="00317B89"/>
    <w:rsid w:val="00317D26"/>
    <w:rsid w:val="0032010F"/>
    <w:rsid w:val="00321ACD"/>
    <w:rsid w:val="00321E81"/>
    <w:rsid w:val="00321FCE"/>
    <w:rsid w:val="003221F5"/>
    <w:rsid w:val="00322284"/>
    <w:rsid w:val="00322FC3"/>
    <w:rsid w:val="00323231"/>
    <w:rsid w:val="003239C9"/>
    <w:rsid w:val="00323B49"/>
    <w:rsid w:val="00323C9E"/>
    <w:rsid w:val="00323E28"/>
    <w:rsid w:val="003240B4"/>
    <w:rsid w:val="00324414"/>
    <w:rsid w:val="003253F4"/>
    <w:rsid w:val="00325420"/>
    <w:rsid w:val="00325F51"/>
    <w:rsid w:val="00326256"/>
    <w:rsid w:val="0032649E"/>
    <w:rsid w:val="003265AA"/>
    <w:rsid w:val="00326EF5"/>
    <w:rsid w:val="0032716C"/>
    <w:rsid w:val="00327438"/>
    <w:rsid w:val="003275B9"/>
    <w:rsid w:val="0033003F"/>
    <w:rsid w:val="00330E90"/>
    <w:rsid w:val="003312DB"/>
    <w:rsid w:val="003316AF"/>
    <w:rsid w:val="00332719"/>
    <w:rsid w:val="0033286D"/>
    <w:rsid w:val="0033304F"/>
    <w:rsid w:val="0033386C"/>
    <w:rsid w:val="00333DA7"/>
    <w:rsid w:val="0033416C"/>
    <w:rsid w:val="00334325"/>
    <w:rsid w:val="00334AF8"/>
    <w:rsid w:val="00335064"/>
    <w:rsid w:val="00340132"/>
    <w:rsid w:val="00340C7D"/>
    <w:rsid w:val="00341284"/>
    <w:rsid w:val="00342348"/>
    <w:rsid w:val="0034272D"/>
    <w:rsid w:val="00342737"/>
    <w:rsid w:val="00343B7B"/>
    <w:rsid w:val="00343D37"/>
    <w:rsid w:val="003441E2"/>
    <w:rsid w:val="00344832"/>
    <w:rsid w:val="00347260"/>
    <w:rsid w:val="00347265"/>
    <w:rsid w:val="003475DE"/>
    <w:rsid w:val="00347C29"/>
    <w:rsid w:val="00347D0A"/>
    <w:rsid w:val="003509AD"/>
    <w:rsid w:val="00350C35"/>
    <w:rsid w:val="003510A5"/>
    <w:rsid w:val="003511D5"/>
    <w:rsid w:val="00351A3C"/>
    <w:rsid w:val="00351E46"/>
    <w:rsid w:val="00352DF4"/>
    <w:rsid w:val="00353294"/>
    <w:rsid w:val="003542B0"/>
    <w:rsid w:val="00355090"/>
    <w:rsid w:val="003562C0"/>
    <w:rsid w:val="00356A58"/>
    <w:rsid w:val="00356B23"/>
    <w:rsid w:val="00356BCD"/>
    <w:rsid w:val="00357110"/>
    <w:rsid w:val="00357E2D"/>
    <w:rsid w:val="003606DB"/>
    <w:rsid w:val="00360F2F"/>
    <w:rsid w:val="003616E6"/>
    <w:rsid w:val="00363E6D"/>
    <w:rsid w:val="00364F34"/>
    <w:rsid w:val="0036525D"/>
    <w:rsid w:val="00365447"/>
    <w:rsid w:val="00365F51"/>
    <w:rsid w:val="00366AF6"/>
    <w:rsid w:val="00366F41"/>
    <w:rsid w:val="0036709B"/>
    <w:rsid w:val="00367CFB"/>
    <w:rsid w:val="0037052E"/>
    <w:rsid w:val="00370CF2"/>
    <w:rsid w:val="00370EC8"/>
    <w:rsid w:val="00372C13"/>
    <w:rsid w:val="00372E72"/>
    <w:rsid w:val="0037372C"/>
    <w:rsid w:val="003762EA"/>
    <w:rsid w:val="00376689"/>
    <w:rsid w:val="003768E5"/>
    <w:rsid w:val="00376C6D"/>
    <w:rsid w:val="003772E8"/>
    <w:rsid w:val="00377715"/>
    <w:rsid w:val="00380168"/>
    <w:rsid w:val="0038109D"/>
    <w:rsid w:val="00381DAB"/>
    <w:rsid w:val="00381F72"/>
    <w:rsid w:val="00383B6C"/>
    <w:rsid w:val="00385145"/>
    <w:rsid w:val="0038640A"/>
    <w:rsid w:val="003864D4"/>
    <w:rsid w:val="00386716"/>
    <w:rsid w:val="003872C5"/>
    <w:rsid w:val="00390C17"/>
    <w:rsid w:val="003910D0"/>
    <w:rsid w:val="0039163E"/>
    <w:rsid w:val="00391861"/>
    <w:rsid w:val="00392442"/>
    <w:rsid w:val="00392A39"/>
    <w:rsid w:val="00393033"/>
    <w:rsid w:val="00394366"/>
    <w:rsid w:val="003955F4"/>
    <w:rsid w:val="00395657"/>
    <w:rsid w:val="00396306"/>
    <w:rsid w:val="00397489"/>
    <w:rsid w:val="003A049C"/>
    <w:rsid w:val="003A077D"/>
    <w:rsid w:val="003A09FE"/>
    <w:rsid w:val="003A0C39"/>
    <w:rsid w:val="003A0D39"/>
    <w:rsid w:val="003A1A7B"/>
    <w:rsid w:val="003A30B5"/>
    <w:rsid w:val="003A32E2"/>
    <w:rsid w:val="003A34B4"/>
    <w:rsid w:val="003A3679"/>
    <w:rsid w:val="003A41E6"/>
    <w:rsid w:val="003A50AD"/>
    <w:rsid w:val="003A51AE"/>
    <w:rsid w:val="003A524F"/>
    <w:rsid w:val="003A560C"/>
    <w:rsid w:val="003A56B2"/>
    <w:rsid w:val="003A60A4"/>
    <w:rsid w:val="003A60A7"/>
    <w:rsid w:val="003A7AA2"/>
    <w:rsid w:val="003A7FE1"/>
    <w:rsid w:val="003A7FE8"/>
    <w:rsid w:val="003B0C30"/>
    <w:rsid w:val="003B0F78"/>
    <w:rsid w:val="003B443B"/>
    <w:rsid w:val="003B46EE"/>
    <w:rsid w:val="003B4895"/>
    <w:rsid w:val="003B5EB8"/>
    <w:rsid w:val="003B65AB"/>
    <w:rsid w:val="003B7C2F"/>
    <w:rsid w:val="003B7E97"/>
    <w:rsid w:val="003C10C4"/>
    <w:rsid w:val="003C11A5"/>
    <w:rsid w:val="003C12AD"/>
    <w:rsid w:val="003C12F4"/>
    <w:rsid w:val="003C2047"/>
    <w:rsid w:val="003C23D0"/>
    <w:rsid w:val="003C28AA"/>
    <w:rsid w:val="003C3A5E"/>
    <w:rsid w:val="003C3BBE"/>
    <w:rsid w:val="003C40A8"/>
    <w:rsid w:val="003C48DC"/>
    <w:rsid w:val="003C5499"/>
    <w:rsid w:val="003D0512"/>
    <w:rsid w:val="003D0FC3"/>
    <w:rsid w:val="003D1278"/>
    <w:rsid w:val="003D2031"/>
    <w:rsid w:val="003D257B"/>
    <w:rsid w:val="003D2BC1"/>
    <w:rsid w:val="003D3675"/>
    <w:rsid w:val="003D3B58"/>
    <w:rsid w:val="003D3C33"/>
    <w:rsid w:val="003D42C2"/>
    <w:rsid w:val="003D49F6"/>
    <w:rsid w:val="003D5B64"/>
    <w:rsid w:val="003D5F21"/>
    <w:rsid w:val="003D6049"/>
    <w:rsid w:val="003D6C0F"/>
    <w:rsid w:val="003D783D"/>
    <w:rsid w:val="003E004C"/>
    <w:rsid w:val="003E17D1"/>
    <w:rsid w:val="003E1962"/>
    <w:rsid w:val="003E2574"/>
    <w:rsid w:val="003E2C4D"/>
    <w:rsid w:val="003E2FAB"/>
    <w:rsid w:val="003E3006"/>
    <w:rsid w:val="003E3C3C"/>
    <w:rsid w:val="003E4F95"/>
    <w:rsid w:val="003E54F6"/>
    <w:rsid w:val="003E5986"/>
    <w:rsid w:val="003E5F4A"/>
    <w:rsid w:val="003E6DD9"/>
    <w:rsid w:val="003E7632"/>
    <w:rsid w:val="003E79EC"/>
    <w:rsid w:val="003F08AD"/>
    <w:rsid w:val="003F09F4"/>
    <w:rsid w:val="003F283D"/>
    <w:rsid w:val="003F356E"/>
    <w:rsid w:val="003F3BEF"/>
    <w:rsid w:val="003F3C89"/>
    <w:rsid w:val="003F4FA5"/>
    <w:rsid w:val="003F513B"/>
    <w:rsid w:val="003F64CF"/>
    <w:rsid w:val="003F6528"/>
    <w:rsid w:val="004003A9"/>
    <w:rsid w:val="004010DB"/>
    <w:rsid w:val="0040121F"/>
    <w:rsid w:val="004015C1"/>
    <w:rsid w:val="00401B7A"/>
    <w:rsid w:val="004020AD"/>
    <w:rsid w:val="00403859"/>
    <w:rsid w:val="004039BC"/>
    <w:rsid w:val="004042BA"/>
    <w:rsid w:val="004048E4"/>
    <w:rsid w:val="004055C9"/>
    <w:rsid w:val="004072B2"/>
    <w:rsid w:val="004109A2"/>
    <w:rsid w:val="00410F64"/>
    <w:rsid w:val="00411488"/>
    <w:rsid w:val="00411927"/>
    <w:rsid w:val="00412034"/>
    <w:rsid w:val="00413E76"/>
    <w:rsid w:val="00413ECE"/>
    <w:rsid w:val="00414729"/>
    <w:rsid w:val="00414B32"/>
    <w:rsid w:val="00414DA3"/>
    <w:rsid w:val="00416BF5"/>
    <w:rsid w:val="0041757D"/>
    <w:rsid w:val="004176D0"/>
    <w:rsid w:val="00417B3F"/>
    <w:rsid w:val="00417CEC"/>
    <w:rsid w:val="00417E5B"/>
    <w:rsid w:val="0042009A"/>
    <w:rsid w:val="004207DF"/>
    <w:rsid w:val="004211B5"/>
    <w:rsid w:val="004229DD"/>
    <w:rsid w:val="00422E2E"/>
    <w:rsid w:val="0042428F"/>
    <w:rsid w:val="004254B3"/>
    <w:rsid w:val="00425B94"/>
    <w:rsid w:val="00426083"/>
    <w:rsid w:val="004261EE"/>
    <w:rsid w:val="00427264"/>
    <w:rsid w:val="0042754A"/>
    <w:rsid w:val="00427F7A"/>
    <w:rsid w:val="00427FE7"/>
    <w:rsid w:val="004302E0"/>
    <w:rsid w:val="00430625"/>
    <w:rsid w:val="00430E56"/>
    <w:rsid w:val="00432BF9"/>
    <w:rsid w:val="004342BF"/>
    <w:rsid w:val="004345D6"/>
    <w:rsid w:val="0043470C"/>
    <w:rsid w:val="004351BB"/>
    <w:rsid w:val="004354E0"/>
    <w:rsid w:val="0043570E"/>
    <w:rsid w:val="00435D26"/>
    <w:rsid w:val="00435DBA"/>
    <w:rsid w:val="00435E0C"/>
    <w:rsid w:val="00436550"/>
    <w:rsid w:val="0044037A"/>
    <w:rsid w:val="004417EE"/>
    <w:rsid w:val="0044254C"/>
    <w:rsid w:val="004425D8"/>
    <w:rsid w:val="00442C8A"/>
    <w:rsid w:val="00443624"/>
    <w:rsid w:val="004437EF"/>
    <w:rsid w:val="004438F8"/>
    <w:rsid w:val="00443DC1"/>
    <w:rsid w:val="00443E43"/>
    <w:rsid w:val="00444AB3"/>
    <w:rsid w:val="00447956"/>
    <w:rsid w:val="00450254"/>
    <w:rsid w:val="00450703"/>
    <w:rsid w:val="0045072B"/>
    <w:rsid w:val="0045109B"/>
    <w:rsid w:val="00453F72"/>
    <w:rsid w:val="0045482A"/>
    <w:rsid w:val="00456336"/>
    <w:rsid w:val="00456547"/>
    <w:rsid w:val="004566E2"/>
    <w:rsid w:val="00456EE6"/>
    <w:rsid w:val="004575F2"/>
    <w:rsid w:val="0045776A"/>
    <w:rsid w:val="004609A8"/>
    <w:rsid w:val="00460C31"/>
    <w:rsid w:val="00460F8D"/>
    <w:rsid w:val="00461116"/>
    <w:rsid w:val="004630FC"/>
    <w:rsid w:val="0046377E"/>
    <w:rsid w:val="00464770"/>
    <w:rsid w:val="00464806"/>
    <w:rsid w:val="00466150"/>
    <w:rsid w:val="00466582"/>
    <w:rsid w:val="00470900"/>
    <w:rsid w:val="00470998"/>
    <w:rsid w:val="0047197C"/>
    <w:rsid w:val="004729A7"/>
    <w:rsid w:val="00473CBA"/>
    <w:rsid w:val="00476F31"/>
    <w:rsid w:val="004777FC"/>
    <w:rsid w:val="0048010C"/>
    <w:rsid w:val="00480E6E"/>
    <w:rsid w:val="004810EB"/>
    <w:rsid w:val="004815F8"/>
    <w:rsid w:val="004816BF"/>
    <w:rsid w:val="00481B68"/>
    <w:rsid w:val="004820CF"/>
    <w:rsid w:val="00482328"/>
    <w:rsid w:val="00483335"/>
    <w:rsid w:val="00483CDB"/>
    <w:rsid w:val="00483E62"/>
    <w:rsid w:val="004863BA"/>
    <w:rsid w:val="00486412"/>
    <w:rsid w:val="00486497"/>
    <w:rsid w:val="0048662E"/>
    <w:rsid w:val="00486995"/>
    <w:rsid w:val="00487213"/>
    <w:rsid w:val="0048774B"/>
    <w:rsid w:val="00487CF8"/>
    <w:rsid w:val="00490B96"/>
    <w:rsid w:val="00491BFF"/>
    <w:rsid w:val="00491F0D"/>
    <w:rsid w:val="004926F1"/>
    <w:rsid w:val="0049343E"/>
    <w:rsid w:val="004937AE"/>
    <w:rsid w:val="004938B2"/>
    <w:rsid w:val="00494FC2"/>
    <w:rsid w:val="004952C1"/>
    <w:rsid w:val="00495FCB"/>
    <w:rsid w:val="0049691C"/>
    <w:rsid w:val="00496973"/>
    <w:rsid w:val="004970B2"/>
    <w:rsid w:val="004972B0"/>
    <w:rsid w:val="00497407"/>
    <w:rsid w:val="00497761"/>
    <w:rsid w:val="00497DCF"/>
    <w:rsid w:val="004A03A6"/>
    <w:rsid w:val="004A08C6"/>
    <w:rsid w:val="004A11F7"/>
    <w:rsid w:val="004A13C9"/>
    <w:rsid w:val="004A144F"/>
    <w:rsid w:val="004A2284"/>
    <w:rsid w:val="004A3CE2"/>
    <w:rsid w:val="004A468E"/>
    <w:rsid w:val="004A4E86"/>
    <w:rsid w:val="004A5EAB"/>
    <w:rsid w:val="004A725C"/>
    <w:rsid w:val="004A73C7"/>
    <w:rsid w:val="004A74DF"/>
    <w:rsid w:val="004B0EBD"/>
    <w:rsid w:val="004B1EA1"/>
    <w:rsid w:val="004B2D66"/>
    <w:rsid w:val="004B43A9"/>
    <w:rsid w:val="004B4D4A"/>
    <w:rsid w:val="004B515B"/>
    <w:rsid w:val="004B5733"/>
    <w:rsid w:val="004B6190"/>
    <w:rsid w:val="004B732F"/>
    <w:rsid w:val="004B7ACC"/>
    <w:rsid w:val="004C0CD0"/>
    <w:rsid w:val="004C0DFF"/>
    <w:rsid w:val="004C10A7"/>
    <w:rsid w:val="004C13C3"/>
    <w:rsid w:val="004C15B9"/>
    <w:rsid w:val="004C275B"/>
    <w:rsid w:val="004C2F99"/>
    <w:rsid w:val="004C305E"/>
    <w:rsid w:val="004C3E46"/>
    <w:rsid w:val="004C4A38"/>
    <w:rsid w:val="004C5569"/>
    <w:rsid w:val="004C63E3"/>
    <w:rsid w:val="004C6B68"/>
    <w:rsid w:val="004C716C"/>
    <w:rsid w:val="004D052F"/>
    <w:rsid w:val="004D155E"/>
    <w:rsid w:val="004D1913"/>
    <w:rsid w:val="004D1B4E"/>
    <w:rsid w:val="004D1BDF"/>
    <w:rsid w:val="004D1FB9"/>
    <w:rsid w:val="004D372C"/>
    <w:rsid w:val="004D3759"/>
    <w:rsid w:val="004D38A0"/>
    <w:rsid w:val="004D4AD9"/>
    <w:rsid w:val="004D5059"/>
    <w:rsid w:val="004D5085"/>
    <w:rsid w:val="004D52F6"/>
    <w:rsid w:val="004D54E1"/>
    <w:rsid w:val="004D5695"/>
    <w:rsid w:val="004D5CA5"/>
    <w:rsid w:val="004D64C6"/>
    <w:rsid w:val="004D74C9"/>
    <w:rsid w:val="004D7A32"/>
    <w:rsid w:val="004E0D4B"/>
    <w:rsid w:val="004E1629"/>
    <w:rsid w:val="004E24F3"/>
    <w:rsid w:val="004E29E5"/>
    <w:rsid w:val="004E2C75"/>
    <w:rsid w:val="004E2D36"/>
    <w:rsid w:val="004E2F17"/>
    <w:rsid w:val="004E3734"/>
    <w:rsid w:val="004E40B3"/>
    <w:rsid w:val="004E41FA"/>
    <w:rsid w:val="004E4812"/>
    <w:rsid w:val="004E4F4A"/>
    <w:rsid w:val="004E50B3"/>
    <w:rsid w:val="004E532A"/>
    <w:rsid w:val="004E66A6"/>
    <w:rsid w:val="004E6871"/>
    <w:rsid w:val="004E77ED"/>
    <w:rsid w:val="004F0544"/>
    <w:rsid w:val="004F12DF"/>
    <w:rsid w:val="004F2085"/>
    <w:rsid w:val="004F27E2"/>
    <w:rsid w:val="004F37CB"/>
    <w:rsid w:val="004F4993"/>
    <w:rsid w:val="004F4D7C"/>
    <w:rsid w:val="004F4E78"/>
    <w:rsid w:val="004F6598"/>
    <w:rsid w:val="004F6AD5"/>
    <w:rsid w:val="004F6D4A"/>
    <w:rsid w:val="004F7DA4"/>
    <w:rsid w:val="004F7FD5"/>
    <w:rsid w:val="00500019"/>
    <w:rsid w:val="00500068"/>
    <w:rsid w:val="00500916"/>
    <w:rsid w:val="00500AA2"/>
    <w:rsid w:val="00500B93"/>
    <w:rsid w:val="0050171D"/>
    <w:rsid w:val="00503464"/>
    <w:rsid w:val="005043C8"/>
    <w:rsid w:val="00504B4A"/>
    <w:rsid w:val="00506982"/>
    <w:rsid w:val="0050698B"/>
    <w:rsid w:val="00506F49"/>
    <w:rsid w:val="00510AD0"/>
    <w:rsid w:val="005112C7"/>
    <w:rsid w:val="00511430"/>
    <w:rsid w:val="00511600"/>
    <w:rsid w:val="00513D9A"/>
    <w:rsid w:val="0051494B"/>
    <w:rsid w:val="00514F73"/>
    <w:rsid w:val="0051776F"/>
    <w:rsid w:val="00517B90"/>
    <w:rsid w:val="005202AE"/>
    <w:rsid w:val="00520565"/>
    <w:rsid w:val="005209BF"/>
    <w:rsid w:val="00523EB6"/>
    <w:rsid w:val="00524445"/>
    <w:rsid w:val="00524BFE"/>
    <w:rsid w:val="005257F7"/>
    <w:rsid w:val="005273AB"/>
    <w:rsid w:val="00527A6A"/>
    <w:rsid w:val="00527E00"/>
    <w:rsid w:val="0053091C"/>
    <w:rsid w:val="00530E5C"/>
    <w:rsid w:val="00530F24"/>
    <w:rsid w:val="00531462"/>
    <w:rsid w:val="00531603"/>
    <w:rsid w:val="00531AF1"/>
    <w:rsid w:val="00531B7D"/>
    <w:rsid w:val="00531C74"/>
    <w:rsid w:val="00531FE0"/>
    <w:rsid w:val="00533302"/>
    <w:rsid w:val="00533491"/>
    <w:rsid w:val="005337BE"/>
    <w:rsid w:val="00534CFD"/>
    <w:rsid w:val="0053579B"/>
    <w:rsid w:val="005366F4"/>
    <w:rsid w:val="00536911"/>
    <w:rsid w:val="005373C4"/>
    <w:rsid w:val="005376B3"/>
    <w:rsid w:val="005376F1"/>
    <w:rsid w:val="005402C2"/>
    <w:rsid w:val="00540561"/>
    <w:rsid w:val="00540D71"/>
    <w:rsid w:val="0054208B"/>
    <w:rsid w:val="00544AA2"/>
    <w:rsid w:val="005451A3"/>
    <w:rsid w:val="00545E89"/>
    <w:rsid w:val="005460D5"/>
    <w:rsid w:val="005466B1"/>
    <w:rsid w:val="00546BE2"/>
    <w:rsid w:val="005521D9"/>
    <w:rsid w:val="005535D7"/>
    <w:rsid w:val="00553DF0"/>
    <w:rsid w:val="00555C8A"/>
    <w:rsid w:val="00556907"/>
    <w:rsid w:val="005569D4"/>
    <w:rsid w:val="00556F8B"/>
    <w:rsid w:val="0056022F"/>
    <w:rsid w:val="00562932"/>
    <w:rsid w:val="0056363D"/>
    <w:rsid w:val="00563D9F"/>
    <w:rsid w:val="00563F6F"/>
    <w:rsid w:val="0056409D"/>
    <w:rsid w:val="005658E6"/>
    <w:rsid w:val="00565C82"/>
    <w:rsid w:val="005665F5"/>
    <w:rsid w:val="00566C20"/>
    <w:rsid w:val="00567242"/>
    <w:rsid w:val="00571FE1"/>
    <w:rsid w:val="00573B36"/>
    <w:rsid w:val="005740A8"/>
    <w:rsid w:val="005741F8"/>
    <w:rsid w:val="0057450F"/>
    <w:rsid w:val="0057500B"/>
    <w:rsid w:val="00576822"/>
    <w:rsid w:val="005768FD"/>
    <w:rsid w:val="005773C8"/>
    <w:rsid w:val="005779A2"/>
    <w:rsid w:val="005779C9"/>
    <w:rsid w:val="00577BC4"/>
    <w:rsid w:val="00577F5D"/>
    <w:rsid w:val="00580B5D"/>
    <w:rsid w:val="00581DE2"/>
    <w:rsid w:val="0058285A"/>
    <w:rsid w:val="00583319"/>
    <w:rsid w:val="00583814"/>
    <w:rsid w:val="00583B61"/>
    <w:rsid w:val="00585550"/>
    <w:rsid w:val="00586169"/>
    <w:rsid w:val="00587492"/>
    <w:rsid w:val="005878E8"/>
    <w:rsid w:val="0058792F"/>
    <w:rsid w:val="00587AF8"/>
    <w:rsid w:val="00591FF5"/>
    <w:rsid w:val="005923E7"/>
    <w:rsid w:val="005927C3"/>
    <w:rsid w:val="00592D51"/>
    <w:rsid w:val="00592F8A"/>
    <w:rsid w:val="00593277"/>
    <w:rsid w:val="005936B6"/>
    <w:rsid w:val="00593AEE"/>
    <w:rsid w:val="00593BE8"/>
    <w:rsid w:val="005943D2"/>
    <w:rsid w:val="00595355"/>
    <w:rsid w:val="00595605"/>
    <w:rsid w:val="0059618B"/>
    <w:rsid w:val="005969E2"/>
    <w:rsid w:val="00596C81"/>
    <w:rsid w:val="0059755A"/>
    <w:rsid w:val="00597E46"/>
    <w:rsid w:val="005A023F"/>
    <w:rsid w:val="005A0F86"/>
    <w:rsid w:val="005A2A8E"/>
    <w:rsid w:val="005A2D47"/>
    <w:rsid w:val="005A2EB4"/>
    <w:rsid w:val="005A356C"/>
    <w:rsid w:val="005A3D54"/>
    <w:rsid w:val="005A413E"/>
    <w:rsid w:val="005A4DD7"/>
    <w:rsid w:val="005A7059"/>
    <w:rsid w:val="005A7168"/>
    <w:rsid w:val="005A7747"/>
    <w:rsid w:val="005B02A7"/>
    <w:rsid w:val="005B0342"/>
    <w:rsid w:val="005B10A4"/>
    <w:rsid w:val="005B184A"/>
    <w:rsid w:val="005B1CE4"/>
    <w:rsid w:val="005B238A"/>
    <w:rsid w:val="005B2484"/>
    <w:rsid w:val="005B27BB"/>
    <w:rsid w:val="005B2C06"/>
    <w:rsid w:val="005B2C57"/>
    <w:rsid w:val="005B2DFE"/>
    <w:rsid w:val="005B3406"/>
    <w:rsid w:val="005B346E"/>
    <w:rsid w:val="005B35C1"/>
    <w:rsid w:val="005B3980"/>
    <w:rsid w:val="005B3F58"/>
    <w:rsid w:val="005B41BF"/>
    <w:rsid w:val="005B4EF8"/>
    <w:rsid w:val="005B5BB0"/>
    <w:rsid w:val="005B63DE"/>
    <w:rsid w:val="005B67BA"/>
    <w:rsid w:val="005B71A8"/>
    <w:rsid w:val="005C0640"/>
    <w:rsid w:val="005C0B2D"/>
    <w:rsid w:val="005C0D0B"/>
    <w:rsid w:val="005C0D92"/>
    <w:rsid w:val="005C15C4"/>
    <w:rsid w:val="005C24B2"/>
    <w:rsid w:val="005C268D"/>
    <w:rsid w:val="005C374A"/>
    <w:rsid w:val="005C4008"/>
    <w:rsid w:val="005C4272"/>
    <w:rsid w:val="005C5AC6"/>
    <w:rsid w:val="005C5ED6"/>
    <w:rsid w:val="005C6B26"/>
    <w:rsid w:val="005C7E14"/>
    <w:rsid w:val="005C7F95"/>
    <w:rsid w:val="005D0382"/>
    <w:rsid w:val="005D1341"/>
    <w:rsid w:val="005D1934"/>
    <w:rsid w:val="005D3933"/>
    <w:rsid w:val="005D4163"/>
    <w:rsid w:val="005D499C"/>
    <w:rsid w:val="005D530E"/>
    <w:rsid w:val="005D5A44"/>
    <w:rsid w:val="005D60F7"/>
    <w:rsid w:val="005D611E"/>
    <w:rsid w:val="005D61A7"/>
    <w:rsid w:val="005D66E7"/>
    <w:rsid w:val="005D6AFF"/>
    <w:rsid w:val="005D71DE"/>
    <w:rsid w:val="005D73EE"/>
    <w:rsid w:val="005D7A50"/>
    <w:rsid w:val="005E082E"/>
    <w:rsid w:val="005E1327"/>
    <w:rsid w:val="005E1393"/>
    <w:rsid w:val="005E2333"/>
    <w:rsid w:val="005E2AB0"/>
    <w:rsid w:val="005E3BEC"/>
    <w:rsid w:val="005E3E2F"/>
    <w:rsid w:val="005E45BF"/>
    <w:rsid w:val="005E4EA9"/>
    <w:rsid w:val="005E588B"/>
    <w:rsid w:val="005E5C0F"/>
    <w:rsid w:val="005E5E19"/>
    <w:rsid w:val="005E6776"/>
    <w:rsid w:val="005E7DCE"/>
    <w:rsid w:val="005F047F"/>
    <w:rsid w:val="005F1327"/>
    <w:rsid w:val="005F1686"/>
    <w:rsid w:val="005F1AFA"/>
    <w:rsid w:val="005F1D01"/>
    <w:rsid w:val="005F24F4"/>
    <w:rsid w:val="005F25C1"/>
    <w:rsid w:val="005F3693"/>
    <w:rsid w:val="005F36FB"/>
    <w:rsid w:val="005F3D2F"/>
    <w:rsid w:val="005F493E"/>
    <w:rsid w:val="005F4AE2"/>
    <w:rsid w:val="005F555B"/>
    <w:rsid w:val="005F59A3"/>
    <w:rsid w:val="005F63E5"/>
    <w:rsid w:val="005F63FB"/>
    <w:rsid w:val="005F64AD"/>
    <w:rsid w:val="005F71C9"/>
    <w:rsid w:val="005F767E"/>
    <w:rsid w:val="005F77C8"/>
    <w:rsid w:val="005F7C04"/>
    <w:rsid w:val="005F7DEB"/>
    <w:rsid w:val="00600289"/>
    <w:rsid w:val="0060041C"/>
    <w:rsid w:val="0060081D"/>
    <w:rsid w:val="00601559"/>
    <w:rsid w:val="0060163B"/>
    <w:rsid w:val="006017F8"/>
    <w:rsid w:val="00601923"/>
    <w:rsid w:val="00601BBE"/>
    <w:rsid w:val="00602C9E"/>
    <w:rsid w:val="00602D2E"/>
    <w:rsid w:val="006033D0"/>
    <w:rsid w:val="00603965"/>
    <w:rsid w:val="00603C08"/>
    <w:rsid w:val="00604AC4"/>
    <w:rsid w:val="00604BD9"/>
    <w:rsid w:val="006053E6"/>
    <w:rsid w:val="0060591E"/>
    <w:rsid w:val="00605B91"/>
    <w:rsid w:val="006071AD"/>
    <w:rsid w:val="006075DF"/>
    <w:rsid w:val="00607858"/>
    <w:rsid w:val="00607E73"/>
    <w:rsid w:val="00610154"/>
    <w:rsid w:val="00610224"/>
    <w:rsid w:val="00610800"/>
    <w:rsid w:val="0061196F"/>
    <w:rsid w:val="00612599"/>
    <w:rsid w:val="00613048"/>
    <w:rsid w:val="0061440E"/>
    <w:rsid w:val="00615090"/>
    <w:rsid w:val="0061521A"/>
    <w:rsid w:val="00615291"/>
    <w:rsid w:val="0061543E"/>
    <w:rsid w:val="00615E1B"/>
    <w:rsid w:val="006162B9"/>
    <w:rsid w:val="006173B9"/>
    <w:rsid w:val="00617F9D"/>
    <w:rsid w:val="00620989"/>
    <w:rsid w:val="00621414"/>
    <w:rsid w:val="00621D18"/>
    <w:rsid w:val="00622245"/>
    <w:rsid w:val="006222D6"/>
    <w:rsid w:val="0062246E"/>
    <w:rsid w:val="00623FE3"/>
    <w:rsid w:val="00624674"/>
    <w:rsid w:val="006251CD"/>
    <w:rsid w:val="006254FD"/>
    <w:rsid w:val="00625A20"/>
    <w:rsid w:val="00625DE1"/>
    <w:rsid w:val="00626B19"/>
    <w:rsid w:val="0062774A"/>
    <w:rsid w:val="00627872"/>
    <w:rsid w:val="00630EB3"/>
    <w:rsid w:val="00630F69"/>
    <w:rsid w:val="0063140F"/>
    <w:rsid w:val="00631906"/>
    <w:rsid w:val="00631B95"/>
    <w:rsid w:val="00631CE0"/>
    <w:rsid w:val="00632188"/>
    <w:rsid w:val="006322FB"/>
    <w:rsid w:val="0063298D"/>
    <w:rsid w:val="00632D69"/>
    <w:rsid w:val="00633D09"/>
    <w:rsid w:val="00633DB7"/>
    <w:rsid w:val="0063438F"/>
    <w:rsid w:val="00634CD1"/>
    <w:rsid w:val="006351BB"/>
    <w:rsid w:val="006357D3"/>
    <w:rsid w:val="00635DB0"/>
    <w:rsid w:val="00635FE3"/>
    <w:rsid w:val="006361BE"/>
    <w:rsid w:val="00636C4A"/>
    <w:rsid w:val="006404A2"/>
    <w:rsid w:val="00640FD8"/>
    <w:rsid w:val="0064186C"/>
    <w:rsid w:val="006430CA"/>
    <w:rsid w:val="00643185"/>
    <w:rsid w:val="006447EF"/>
    <w:rsid w:val="00644837"/>
    <w:rsid w:val="00644DD3"/>
    <w:rsid w:val="006450ED"/>
    <w:rsid w:val="006450FF"/>
    <w:rsid w:val="00645255"/>
    <w:rsid w:val="00646369"/>
    <w:rsid w:val="006466CB"/>
    <w:rsid w:val="00646B88"/>
    <w:rsid w:val="00647437"/>
    <w:rsid w:val="006503A9"/>
    <w:rsid w:val="006507B0"/>
    <w:rsid w:val="0065143E"/>
    <w:rsid w:val="00651596"/>
    <w:rsid w:val="00651C1C"/>
    <w:rsid w:val="00651CA7"/>
    <w:rsid w:val="0065211F"/>
    <w:rsid w:val="0065338A"/>
    <w:rsid w:val="00653979"/>
    <w:rsid w:val="00655A16"/>
    <w:rsid w:val="00655A5C"/>
    <w:rsid w:val="00655F08"/>
    <w:rsid w:val="006563C6"/>
    <w:rsid w:val="006578A1"/>
    <w:rsid w:val="00660AE3"/>
    <w:rsid w:val="00661891"/>
    <w:rsid w:val="006619A4"/>
    <w:rsid w:val="006624BF"/>
    <w:rsid w:val="0066255C"/>
    <w:rsid w:val="00662915"/>
    <w:rsid w:val="00662A59"/>
    <w:rsid w:val="00664A9A"/>
    <w:rsid w:val="00666290"/>
    <w:rsid w:val="00667080"/>
    <w:rsid w:val="00667196"/>
    <w:rsid w:val="006679BE"/>
    <w:rsid w:val="00667F01"/>
    <w:rsid w:val="00670471"/>
    <w:rsid w:val="00670F51"/>
    <w:rsid w:val="006711F9"/>
    <w:rsid w:val="00671475"/>
    <w:rsid w:val="00672129"/>
    <w:rsid w:val="006738A2"/>
    <w:rsid w:val="00673E43"/>
    <w:rsid w:val="00674012"/>
    <w:rsid w:val="0067414D"/>
    <w:rsid w:val="00675C98"/>
    <w:rsid w:val="0067658C"/>
    <w:rsid w:val="0067666A"/>
    <w:rsid w:val="00676BA5"/>
    <w:rsid w:val="00677C46"/>
    <w:rsid w:val="00680208"/>
    <w:rsid w:val="0068166D"/>
    <w:rsid w:val="00681B86"/>
    <w:rsid w:val="00684416"/>
    <w:rsid w:val="00685B11"/>
    <w:rsid w:val="00686428"/>
    <w:rsid w:val="00686494"/>
    <w:rsid w:val="00687713"/>
    <w:rsid w:val="00687CE8"/>
    <w:rsid w:val="00687D39"/>
    <w:rsid w:val="006901D2"/>
    <w:rsid w:val="00690610"/>
    <w:rsid w:val="006907EC"/>
    <w:rsid w:val="00690BD4"/>
    <w:rsid w:val="00691E34"/>
    <w:rsid w:val="006925D7"/>
    <w:rsid w:val="006936E5"/>
    <w:rsid w:val="0069459E"/>
    <w:rsid w:val="00694AC3"/>
    <w:rsid w:val="006952BD"/>
    <w:rsid w:val="00695C52"/>
    <w:rsid w:val="00695D6A"/>
    <w:rsid w:val="0069603F"/>
    <w:rsid w:val="00696966"/>
    <w:rsid w:val="00696EE2"/>
    <w:rsid w:val="00697586"/>
    <w:rsid w:val="006978BD"/>
    <w:rsid w:val="006A04BB"/>
    <w:rsid w:val="006A404E"/>
    <w:rsid w:val="006A4551"/>
    <w:rsid w:val="006A5439"/>
    <w:rsid w:val="006A6150"/>
    <w:rsid w:val="006A651B"/>
    <w:rsid w:val="006A68C7"/>
    <w:rsid w:val="006A6DAB"/>
    <w:rsid w:val="006A7413"/>
    <w:rsid w:val="006A75BB"/>
    <w:rsid w:val="006A7BCC"/>
    <w:rsid w:val="006A7C32"/>
    <w:rsid w:val="006B1471"/>
    <w:rsid w:val="006B26F1"/>
    <w:rsid w:val="006B2834"/>
    <w:rsid w:val="006B2FEF"/>
    <w:rsid w:val="006B331B"/>
    <w:rsid w:val="006B38CB"/>
    <w:rsid w:val="006B4B38"/>
    <w:rsid w:val="006B5225"/>
    <w:rsid w:val="006B543E"/>
    <w:rsid w:val="006B56BD"/>
    <w:rsid w:val="006B57D9"/>
    <w:rsid w:val="006B5CAD"/>
    <w:rsid w:val="006B7E17"/>
    <w:rsid w:val="006C0665"/>
    <w:rsid w:val="006C0CA1"/>
    <w:rsid w:val="006C0F20"/>
    <w:rsid w:val="006C1FA9"/>
    <w:rsid w:val="006C20EB"/>
    <w:rsid w:val="006C2374"/>
    <w:rsid w:val="006C2612"/>
    <w:rsid w:val="006C27F7"/>
    <w:rsid w:val="006C3563"/>
    <w:rsid w:val="006C3708"/>
    <w:rsid w:val="006C38EE"/>
    <w:rsid w:val="006C398C"/>
    <w:rsid w:val="006C4158"/>
    <w:rsid w:val="006C46E4"/>
    <w:rsid w:val="006C5395"/>
    <w:rsid w:val="006C56DB"/>
    <w:rsid w:val="006C57E2"/>
    <w:rsid w:val="006C5A0E"/>
    <w:rsid w:val="006C5EDB"/>
    <w:rsid w:val="006C628E"/>
    <w:rsid w:val="006C63A9"/>
    <w:rsid w:val="006C79F9"/>
    <w:rsid w:val="006D09C7"/>
    <w:rsid w:val="006D1BD0"/>
    <w:rsid w:val="006D1E9A"/>
    <w:rsid w:val="006D203E"/>
    <w:rsid w:val="006D20AF"/>
    <w:rsid w:val="006D2694"/>
    <w:rsid w:val="006D29EE"/>
    <w:rsid w:val="006D3BAD"/>
    <w:rsid w:val="006D4540"/>
    <w:rsid w:val="006D46A6"/>
    <w:rsid w:val="006D533E"/>
    <w:rsid w:val="006D5E2D"/>
    <w:rsid w:val="006D6211"/>
    <w:rsid w:val="006D627C"/>
    <w:rsid w:val="006D6CA8"/>
    <w:rsid w:val="006D7D7F"/>
    <w:rsid w:val="006D7ED5"/>
    <w:rsid w:val="006E0009"/>
    <w:rsid w:val="006E04FD"/>
    <w:rsid w:val="006E143B"/>
    <w:rsid w:val="006E162A"/>
    <w:rsid w:val="006E1656"/>
    <w:rsid w:val="006E1F35"/>
    <w:rsid w:val="006E2929"/>
    <w:rsid w:val="006E3B0D"/>
    <w:rsid w:val="006E3F44"/>
    <w:rsid w:val="006E3F5D"/>
    <w:rsid w:val="006E41D0"/>
    <w:rsid w:val="006E4317"/>
    <w:rsid w:val="006E493C"/>
    <w:rsid w:val="006E4D46"/>
    <w:rsid w:val="006E7C2D"/>
    <w:rsid w:val="006E7F8D"/>
    <w:rsid w:val="006F03E2"/>
    <w:rsid w:val="006F0E9D"/>
    <w:rsid w:val="006F1DB5"/>
    <w:rsid w:val="006F2056"/>
    <w:rsid w:val="006F2066"/>
    <w:rsid w:val="006F2FA6"/>
    <w:rsid w:val="006F3445"/>
    <w:rsid w:val="006F35C6"/>
    <w:rsid w:val="006F3822"/>
    <w:rsid w:val="006F4A73"/>
    <w:rsid w:val="006F4B48"/>
    <w:rsid w:val="006F5175"/>
    <w:rsid w:val="006F5F25"/>
    <w:rsid w:val="006F6C3C"/>
    <w:rsid w:val="006F7264"/>
    <w:rsid w:val="006F743D"/>
    <w:rsid w:val="006F7953"/>
    <w:rsid w:val="006F7C50"/>
    <w:rsid w:val="00701F57"/>
    <w:rsid w:val="007020EC"/>
    <w:rsid w:val="007023D1"/>
    <w:rsid w:val="007027FA"/>
    <w:rsid w:val="007030EE"/>
    <w:rsid w:val="00704622"/>
    <w:rsid w:val="00704854"/>
    <w:rsid w:val="00704989"/>
    <w:rsid w:val="00704BC4"/>
    <w:rsid w:val="007056B0"/>
    <w:rsid w:val="00705E3F"/>
    <w:rsid w:val="007061CA"/>
    <w:rsid w:val="0070646E"/>
    <w:rsid w:val="00706D61"/>
    <w:rsid w:val="00707266"/>
    <w:rsid w:val="00710732"/>
    <w:rsid w:val="00711C6E"/>
    <w:rsid w:val="00712496"/>
    <w:rsid w:val="0071256A"/>
    <w:rsid w:val="007132DE"/>
    <w:rsid w:val="007137E0"/>
    <w:rsid w:val="00713A79"/>
    <w:rsid w:val="00713DF0"/>
    <w:rsid w:val="0071443B"/>
    <w:rsid w:val="00714888"/>
    <w:rsid w:val="00714E4E"/>
    <w:rsid w:val="00715010"/>
    <w:rsid w:val="00716144"/>
    <w:rsid w:val="007176CD"/>
    <w:rsid w:val="007209CC"/>
    <w:rsid w:val="0072128F"/>
    <w:rsid w:val="00724B5B"/>
    <w:rsid w:val="00724C47"/>
    <w:rsid w:val="00724E14"/>
    <w:rsid w:val="007253C8"/>
    <w:rsid w:val="00725FFF"/>
    <w:rsid w:val="00726193"/>
    <w:rsid w:val="00726A45"/>
    <w:rsid w:val="00726B0D"/>
    <w:rsid w:val="007310D3"/>
    <w:rsid w:val="0073152D"/>
    <w:rsid w:val="007320F6"/>
    <w:rsid w:val="0073330A"/>
    <w:rsid w:val="00733E2C"/>
    <w:rsid w:val="00733F6E"/>
    <w:rsid w:val="007343C7"/>
    <w:rsid w:val="007352E5"/>
    <w:rsid w:val="0073539C"/>
    <w:rsid w:val="007354B4"/>
    <w:rsid w:val="00736000"/>
    <w:rsid w:val="00736DD3"/>
    <w:rsid w:val="00740134"/>
    <w:rsid w:val="0074081A"/>
    <w:rsid w:val="00742151"/>
    <w:rsid w:val="0074218F"/>
    <w:rsid w:val="00742420"/>
    <w:rsid w:val="00742773"/>
    <w:rsid w:val="00746AB0"/>
    <w:rsid w:val="00746F25"/>
    <w:rsid w:val="0074767F"/>
    <w:rsid w:val="007503D6"/>
    <w:rsid w:val="00750538"/>
    <w:rsid w:val="0075144F"/>
    <w:rsid w:val="007532DF"/>
    <w:rsid w:val="00753A44"/>
    <w:rsid w:val="00753AFA"/>
    <w:rsid w:val="00755188"/>
    <w:rsid w:val="0075520E"/>
    <w:rsid w:val="00755900"/>
    <w:rsid w:val="00756A17"/>
    <w:rsid w:val="00757C55"/>
    <w:rsid w:val="007604AF"/>
    <w:rsid w:val="00760E83"/>
    <w:rsid w:val="00762E2E"/>
    <w:rsid w:val="00763C44"/>
    <w:rsid w:val="00765274"/>
    <w:rsid w:val="007655D7"/>
    <w:rsid w:val="007660C4"/>
    <w:rsid w:val="00766748"/>
    <w:rsid w:val="007668E5"/>
    <w:rsid w:val="00766CE9"/>
    <w:rsid w:val="00767161"/>
    <w:rsid w:val="007700AC"/>
    <w:rsid w:val="007712E7"/>
    <w:rsid w:val="00771499"/>
    <w:rsid w:val="007718EF"/>
    <w:rsid w:val="00771A94"/>
    <w:rsid w:val="00771D7F"/>
    <w:rsid w:val="00771EBE"/>
    <w:rsid w:val="00772148"/>
    <w:rsid w:val="00772BF3"/>
    <w:rsid w:val="0077327C"/>
    <w:rsid w:val="00773731"/>
    <w:rsid w:val="00775460"/>
    <w:rsid w:val="007757C6"/>
    <w:rsid w:val="00775C6D"/>
    <w:rsid w:val="00775D02"/>
    <w:rsid w:val="0077615B"/>
    <w:rsid w:val="00781CBB"/>
    <w:rsid w:val="00782398"/>
    <w:rsid w:val="007823C5"/>
    <w:rsid w:val="00782BE5"/>
    <w:rsid w:val="007830D3"/>
    <w:rsid w:val="00783523"/>
    <w:rsid w:val="00783967"/>
    <w:rsid w:val="007842E1"/>
    <w:rsid w:val="007843B9"/>
    <w:rsid w:val="007844A6"/>
    <w:rsid w:val="007853A4"/>
    <w:rsid w:val="00786028"/>
    <w:rsid w:val="0078659C"/>
    <w:rsid w:val="00786767"/>
    <w:rsid w:val="00787C87"/>
    <w:rsid w:val="00790030"/>
    <w:rsid w:val="00790046"/>
    <w:rsid w:val="007900B3"/>
    <w:rsid w:val="007900C1"/>
    <w:rsid w:val="007902D2"/>
    <w:rsid w:val="00790C8A"/>
    <w:rsid w:val="00791019"/>
    <w:rsid w:val="007916C1"/>
    <w:rsid w:val="00793A9D"/>
    <w:rsid w:val="007945F6"/>
    <w:rsid w:val="007949F7"/>
    <w:rsid w:val="00794AF0"/>
    <w:rsid w:val="007955A5"/>
    <w:rsid w:val="00797E40"/>
    <w:rsid w:val="007A0C83"/>
    <w:rsid w:val="007A0D23"/>
    <w:rsid w:val="007A21BB"/>
    <w:rsid w:val="007A22C5"/>
    <w:rsid w:val="007A2948"/>
    <w:rsid w:val="007A2B7F"/>
    <w:rsid w:val="007A32BC"/>
    <w:rsid w:val="007A3AAF"/>
    <w:rsid w:val="007A3CB8"/>
    <w:rsid w:val="007A43F6"/>
    <w:rsid w:val="007A4781"/>
    <w:rsid w:val="007A495A"/>
    <w:rsid w:val="007A4B61"/>
    <w:rsid w:val="007A4D79"/>
    <w:rsid w:val="007A5188"/>
    <w:rsid w:val="007A5337"/>
    <w:rsid w:val="007A5653"/>
    <w:rsid w:val="007A5BB5"/>
    <w:rsid w:val="007A6394"/>
    <w:rsid w:val="007A6906"/>
    <w:rsid w:val="007A73BE"/>
    <w:rsid w:val="007A74E2"/>
    <w:rsid w:val="007A7C01"/>
    <w:rsid w:val="007B0203"/>
    <w:rsid w:val="007B023D"/>
    <w:rsid w:val="007B0465"/>
    <w:rsid w:val="007B17EC"/>
    <w:rsid w:val="007B21D1"/>
    <w:rsid w:val="007B3831"/>
    <w:rsid w:val="007B4868"/>
    <w:rsid w:val="007B4AA8"/>
    <w:rsid w:val="007B4E60"/>
    <w:rsid w:val="007B6231"/>
    <w:rsid w:val="007B690C"/>
    <w:rsid w:val="007B6D81"/>
    <w:rsid w:val="007B6FCA"/>
    <w:rsid w:val="007B72BB"/>
    <w:rsid w:val="007B7E9C"/>
    <w:rsid w:val="007C0364"/>
    <w:rsid w:val="007C0825"/>
    <w:rsid w:val="007C107E"/>
    <w:rsid w:val="007C16AD"/>
    <w:rsid w:val="007C172A"/>
    <w:rsid w:val="007C2673"/>
    <w:rsid w:val="007C2AE6"/>
    <w:rsid w:val="007C3815"/>
    <w:rsid w:val="007C3CD4"/>
    <w:rsid w:val="007C3F54"/>
    <w:rsid w:val="007C4745"/>
    <w:rsid w:val="007C49BF"/>
    <w:rsid w:val="007C5717"/>
    <w:rsid w:val="007C60DD"/>
    <w:rsid w:val="007C64D1"/>
    <w:rsid w:val="007C790C"/>
    <w:rsid w:val="007D04F1"/>
    <w:rsid w:val="007D0B1C"/>
    <w:rsid w:val="007D0C5A"/>
    <w:rsid w:val="007D0CEE"/>
    <w:rsid w:val="007D184D"/>
    <w:rsid w:val="007D1D60"/>
    <w:rsid w:val="007D22CF"/>
    <w:rsid w:val="007D23B0"/>
    <w:rsid w:val="007D23D7"/>
    <w:rsid w:val="007D42CC"/>
    <w:rsid w:val="007D4CF6"/>
    <w:rsid w:val="007D575A"/>
    <w:rsid w:val="007D5F0B"/>
    <w:rsid w:val="007D6A78"/>
    <w:rsid w:val="007D6F65"/>
    <w:rsid w:val="007D7349"/>
    <w:rsid w:val="007D74FC"/>
    <w:rsid w:val="007E0087"/>
    <w:rsid w:val="007E04FF"/>
    <w:rsid w:val="007E0A47"/>
    <w:rsid w:val="007E0B7C"/>
    <w:rsid w:val="007E120A"/>
    <w:rsid w:val="007E12CB"/>
    <w:rsid w:val="007E1C6B"/>
    <w:rsid w:val="007E1F8A"/>
    <w:rsid w:val="007E262D"/>
    <w:rsid w:val="007E34DF"/>
    <w:rsid w:val="007E3736"/>
    <w:rsid w:val="007E445F"/>
    <w:rsid w:val="007E4CCB"/>
    <w:rsid w:val="007E5303"/>
    <w:rsid w:val="007E5376"/>
    <w:rsid w:val="007E5954"/>
    <w:rsid w:val="007E5F13"/>
    <w:rsid w:val="007E649E"/>
    <w:rsid w:val="007E6701"/>
    <w:rsid w:val="007E6A53"/>
    <w:rsid w:val="007E75A9"/>
    <w:rsid w:val="007E7F37"/>
    <w:rsid w:val="007F05E8"/>
    <w:rsid w:val="007F0A42"/>
    <w:rsid w:val="007F1FCB"/>
    <w:rsid w:val="007F2D61"/>
    <w:rsid w:val="007F3CBE"/>
    <w:rsid w:val="007F40C7"/>
    <w:rsid w:val="007F4DB7"/>
    <w:rsid w:val="007F59A7"/>
    <w:rsid w:val="007F5C64"/>
    <w:rsid w:val="007F6E90"/>
    <w:rsid w:val="007F7841"/>
    <w:rsid w:val="00800141"/>
    <w:rsid w:val="0080193D"/>
    <w:rsid w:val="00802915"/>
    <w:rsid w:val="00802D94"/>
    <w:rsid w:val="00802E89"/>
    <w:rsid w:val="00803BB4"/>
    <w:rsid w:val="00803E15"/>
    <w:rsid w:val="00803F68"/>
    <w:rsid w:val="00804090"/>
    <w:rsid w:val="00804510"/>
    <w:rsid w:val="008045C7"/>
    <w:rsid w:val="00804A84"/>
    <w:rsid w:val="00804FC0"/>
    <w:rsid w:val="00805DDB"/>
    <w:rsid w:val="00805EFF"/>
    <w:rsid w:val="00805F41"/>
    <w:rsid w:val="008065B8"/>
    <w:rsid w:val="008102B6"/>
    <w:rsid w:val="00810379"/>
    <w:rsid w:val="0081050A"/>
    <w:rsid w:val="0081152B"/>
    <w:rsid w:val="0081229B"/>
    <w:rsid w:val="008126D5"/>
    <w:rsid w:val="008127BA"/>
    <w:rsid w:val="00812FEF"/>
    <w:rsid w:val="008133BA"/>
    <w:rsid w:val="00815281"/>
    <w:rsid w:val="0081559E"/>
    <w:rsid w:val="00816A7B"/>
    <w:rsid w:val="00816FD9"/>
    <w:rsid w:val="008175EF"/>
    <w:rsid w:val="00817FC5"/>
    <w:rsid w:val="00821B43"/>
    <w:rsid w:val="00821BEF"/>
    <w:rsid w:val="00821E0C"/>
    <w:rsid w:val="00821F72"/>
    <w:rsid w:val="00822D67"/>
    <w:rsid w:val="0082328F"/>
    <w:rsid w:val="0082357E"/>
    <w:rsid w:val="00824952"/>
    <w:rsid w:val="00824E6F"/>
    <w:rsid w:val="008251DD"/>
    <w:rsid w:val="00825390"/>
    <w:rsid w:val="008264BC"/>
    <w:rsid w:val="00826DE3"/>
    <w:rsid w:val="008270AB"/>
    <w:rsid w:val="008271CF"/>
    <w:rsid w:val="008272CB"/>
    <w:rsid w:val="00830C08"/>
    <w:rsid w:val="00830C6F"/>
    <w:rsid w:val="00830EAB"/>
    <w:rsid w:val="00831F83"/>
    <w:rsid w:val="00832DC8"/>
    <w:rsid w:val="0083305F"/>
    <w:rsid w:val="008338EB"/>
    <w:rsid w:val="00833D6F"/>
    <w:rsid w:val="008349CB"/>
    <w:rsid w:val="00835794"/>
    <w:rsid w:val="00835FD8"/>
    <w:rsid w:val="00836B02"/>
    <w:rsid w:val="00836D8C"/>
    <w:rsid w:val="0084183C"/>
    <w:rsid w:val="00841C8B"/>
    <w:rsid w:val="00841F6B"/>
    <w:rsid w:val="008422E8"/>
    <w:rsid w:val="00842630"/>
    <w:rsid w:val="00842A35"/>
    <w:rsid w:val="0084381E"/>
    <w:rsid w:val="008440AE"/>
    <w:rsid w:val="00844393"/>
    <w:rsid w:val="008446CE"/>
    <w:rsid w:val="00844843"/>
    <w:rsid w:val="00844D11"/>
    <w:rsid w:val="00845972"/>
    <w:rsid w:val="00846DD2"/>
    <w:rsid w:val="0085003C"/>
    <w:rsid w:val="00850185"/>
    <w:rsid w:val="00850ABB"/>
    <w:rsid w:val="00850F2B"/>
    <w:rsid w:val="008513A9"/>
    <w:rsid w:val="00852210"/>
    <w:rsid w:val="00852C1D"/>
    <w:rsid w:val="00852C73"/>
    <w:rsid w:val="00853FE9"/>
    <w:rsid w:val="00854A49"/>
    <w:rsid w:val="00856E23"/>
    <w:rsid w:val="00860693"/>
    <w:rsid w:val="008609C2"/>
    <w:rsid w:val="00860C07"/>
    <w:rsid w:val="00861213"/>
    <w:rsid w:val="008615E0"/>
    <w:rsid w:val="0086176D"/>
    <w:rsid w:val="00861D1A"/>
    <w:rsid w:val="00863994"/>
    <w:rsid w:val="00864444"/>
    <w:rsid w:val="00866254"/>
    <w:rsid w:val="008665B9"/>
    <w:rsid w:val="008666B9"/>
    <w:rsid w:val="0086721F"/>
    <w:rsid w:val="00867631"/>
    <w:rsid w:val="00870750"/>
    <w:rsid w:val="00870A23"/>
    <w:rsid w:val="008710C8"/>
    <w:rsid w:val="0087129A"/>
    <w:rsid w:val="008712DF"/>
    <w:rsid w:val="00871BE0"/>
    <w:rsid w:val="00872A1E"/>
    <w:rsid w:val="00872ECA"/>
    <w:rsid w:val="00873519"/>
    <w:rsid w:val="00873639"/>
    <w:rsid w:val="008737ED"/>
    <w:rsid w:val="008742D7"/>
    <w:rsid w:val="0087497B"/>
    <w:rsid w:val="00874CED"/>
    <w:rsid w:val="00874DB3"/>
    <w:rsid w:val="00875E1A"/>
    <w:rsid w:val="00876163"/>
    <w:rsid w:val="00876AA4"/>
    <w:rsid w:val="00876F91"/>
    <w:rsid w:val="00877428"/>
    <w:rsid w:val="00877AC0"/>
    <w:rsid w:val="0088020A"/>
    <w:rsid w:val="0088023F"/>
    <w:rsid w:val="0088071F"/>
    <w:rsid w:val="0088208A"/>
    <w:rsid w:val="00882269"/>
    <w:rsid w:val="00882AF3"/>
    <w:rsid w:val="008842E0"/>
    <w:rsid w:val="0088614D"/>
    <w:rsid w:val="0088784D"/>
    <w:rsid w:val="00887B12"/>
    <w:rsid w:val="008904D8"/>
    <w:rsid w:val="008914F5"/>
    <w:rsid w:val="00891953"/>
    <w:rsid w:val="008932B9"/>
    <w:rsid w:val="008940E5"/>
    <w:rsid w:val="00894F2A"/>
    <w:rsid w:val="00895B36"/>
    <w:rsid w:val="008A0A4E"/>
    <w:rsid w:val="008A0D7A"/>
    <w:rsid w:val="008A1151"/>
    <w:rsid w:val="008A1C70"/>
    <w:rsid w:val="008A1E49"/>
    <w:rsid w:val="008A1EDB"/>
    <w:rsid w:val="008A2D61"/>
    <w:rsid w:val="008A36E9"/>
    <w:rsid w:val="008A40C1"/>
    <w:rsid w:val="008A4236"/>
    <w:rsid w:val="008A4B04"/>
    <w:rsid w:val="008A58FC"/>
    <w:rsid w:val="008A5A27"/>
    <w:rsid w:val="008A7BB1"/>
    <w:rsid w:val="008B07BF"/>
    <w:rsid w:val="008B09C5"/>
    <w:rsid w:val="008B15CC"/>
    <w:rsid w:val="008B1744"/>
    <w:rsid w:val="008B24A3"/>
    <w:rsid w:val="008B2D83"/>
    <w:rsid w:val="008B3DE7"/>
    <w:rsid w:val="008B421C"/>
    <w:rsid w:val="008B47A7"/>
    <w:rsid w:val="008B50DA"/>
    <w:rsid w:val="008B615C"/>
    <w:rsid w:val="008B66C5"/>
    <w:rsid w:val="008B6723"/>
    <w:rsid w:val="008B6BEB"/>
    <w:rsid w:val="008B6F55"/>
    <w:rsid w:val="008B7778"/>
    <w:rsid w:val="008B7F2B"/>
    <w:rsid w:val="008C092F"/>
    <w:rsid w:val="008C0BA6"/>
    <w:rsid w:val="008C0D5C"/>
    <w:rsid w:val="008C1010"/>
    <w:rsid w:val="008C183A"/>
    <w:rsid w:val="008C1A02"/>
    <w:rsid w:val="008C1CF5"/>
    <w:rsid w:val="008C1E33"/>
    <w:rsid w:val="008C1F43"/>
    <w:rsid w:val="008C2D4F"/>
    <w:rsid w:val="008C3071"/>
    <w:rsid w:val="008C416D"/>
    <w:rsid w:val="008C42EB"/>
    <w:rsid w:val="008C44B2"/>
    <w:rsid w:val="008C4B25"/>
    <w:rsid w:val="008C4BC9"/>
    <w:rsid w:val="008C67CF"/>
    <w:rsid w:val="008C6B4C"/>
    <w:rsid w:val="008C6F05"/>
    <w:rsid w:val="008C6F2E"/>
    <w:rsid w:val="008C7673"/>
    <w:rsid w:val="008D00A5"/>
    <w:rsid w:val="008D029C"/>
    <w:rsid w:val="008D0A42"/>
    <w:rsid w:val="008D12A4"/>
    <w:rsid w:val="008D17D4"/>
    <w:rsid w:val="008D1CCF"/>
    <w:rsid w:val="008D261C"/>
    <w:rsid w:val="008D300F"/>
    <w:rsid w:val="008D3220"/>
    <w:rsid w:val="008D33DB"/>
    <w:rsid w:val="008D38EB"/>
    <w:rsid w:val="008D3912"/>
    <w:rsid w:val="008D3C03"/>
    <w:rsid w:val="008D4259"/>
    <w:rsid w:val="008D4843"/>
    <w:rsid w:val="008D5562"/>
    <w:rsid w:val="008D5A58"/>
    <w:rsid w:val="008D60F4"/>
    <w:rsid w:val="008D65A8"/>
    <w:rsid w:val="008D6607"/>
    <w:rsid w:val="008D7382"/>
    <w:rsid w:val="008D7898"/>
    <w:rsid w:val="008E0505"/>
    <w:rsid w:val="008E0737"/>
    <w:rsid w:val="008E0ABF"/>
    <w:rsid w:val="008E1C44"/>
    <w:rsid w:val="008E1EBA"/>
    <w:rsid w:val="008E20F1"/>
    <w:rsid w:val="008E260C"/>
    <w:rsid w:val="008E275D"/>
    <w:rsid w:val="008E377D"/>
    <w:rsid w:val="008E4CCD"/>
    <w:rsid w:val="008E5161"/>
    <w:rsid w:val="008E5463"/>
    <w:rsid w:val="008E6E22"/>
    <w:rsid w:val="008E7378"/>
    <w:rsid w:val="008F045F"/>
    <w:rsid w:val="008F06D6"/>
    <w:rsid w:val="008F11A7"/>
    <w:rsid w:val="008F13C3"/>
    <w:rsid w:val="008F18C8"/>
    <w:rsid w:val="008F206A"/>
    <w:rsid w:val="008F2092"/>
    <w:rsid w:val="008F3960"/>
    <w:rsid w:val="008F47EF"/>
    <w:rsid w:val="008F4A8D"/>
    <w:rsid w:val="008F4F93"/>
    <w:rsid w:val="008F50E0"/>
    <w:rsid w:val="008F5B89"/>
    <w:rsid w:val="008F5FE8"/>
    <w:rsid w:val="0090009D"/>
    <w:rsid w:val="00900297"/>
    <w:rsid w:val="00901225"/>
    <w:rsid w:val="009012E1"/>
    <w:rsid w:val="00901873"/>
    <w:rsid w:val="009023D8"/>
    <w:rsid w:val="00902968"/>
    <w:rsid w:val="0090407B"/>
    <w:rsid w:val="00904473"/>
    <w:rsid w:val="009048EC"/>
    <w:rsid w:val="00904AA7"/>
    <w:rsid w:val="009053BC"/>
    <w:rsid w:val="009053C5"/>
    <w:rsid w:val="0090707A"/>
    <w:rsid w:val="009070CD"/>
    <w:rsid w:val="009079C8"/>
    <w:rsid w:val="00910FFD"/>
    <w:rsid w:val="009110D1"/>
    <w:rsid w:val="009117C0"/>
    <w:rsid w:val="00911CE0"/>
    <w:rsid w:val="00911FEE"/>
    <w:rsid w:val="00912F34"/>
    <w:rsid w:val="009131A6"/>
    <w:rsid w:val="00913C7F"/>
    <w:rsid w:val="009145F9"/>
    <w:rsid w:val="00914850"/>
    <w:rsid w:val="00915670"/>
    <w:rsid w:val="00916549"/>
    <w:rsid w:val="009165CA"/>
    <w:rsid w:val="00916998"/>
    <w:rsid w:val="00916D68"/>
    <w:rsid w:val="00916F6D"/>
    <w:rsid w:val="009177D1"/>
    <w:rsid w:val="00917A3D"/>
    <w:rsid w:val="00917DF2"/>
    <w:rsid w:val="00920950"/>
    <w:rsid w:val="0092180C"/>
    <w:rsid w:val="00922A5A"/>
    <w:rsid w:val="00922ED7"/>
    <w:rsid w:val="009235C5"/>
    <w:rsid w:val="00924C7D"/>
    <w:rsid w:val="00924E31"/>
    <w:rsid w:val="009259D3"/>
    <w:rsid w:val="00926552"/>
    <w:rsid w:val="0092681D"/>
    <w:rsid w:val="00926A63"/>
    <w:rsid w:val="00926C64"/>
    <w:rsid w:val="0092708A"/>
    <w:rsid w:val="00927A23"/>
    <w:rsid w:val="00930F7B"/>
    <w:rsid w:val="00931ACC"/>
    <w:rsid w:val="00931E87"/>
    <w:rsid w:val="009321F2"/>
    <w:rsid w:val="009325A9"/>
    <w:rsid w:val="00932681"/>
    <w:rsid w:val="00932AFF"/>
    <w:rsid w:val="00933242"/>
    <w:rsid w:val="00933434"/>
    <w:rsid w:val="00933EB9"/>
    <w:rsid w:val="0093446A"/>
    <w:rsid w:val="00935738"/>
    <w:rsid w:val="009359EE"/>
    <w:rsid w:val="00937176"/>
    <w:rsid w:val="009371C1"/>
    <w:rsid w:val="00937565"/>
    <w:rsid w:val="009376DD"/>
    <w:rsid w:val="00937CC5"/>
    <w:rsid w:val="00937DCA"/>
    <w:rsid w:val="0094054B"/>
    <w:rsid w:val="00940B01"/>
    <w:rsid w:val="00941249"/>
    <w:rsid w:val="0094166F"/>
    <w:rsid w:val="009416D9"/>
    <w:rsid w:val="0094196F"/>
    <w:rsid w:val="009427F8"/>
    <w:rsid w:val="009427FE"/>
    <w:rsid w:val="00942E7B"/>
    <w:rsid w:val="00942FAF"/>
    <w:rsid w:val="0094370D"/>
    <w:rsid w:val="00943784"/>
    <w:rsid w:val="009440B8"/>
    <w:rsid w:val="009446EE"/>
    <w:rsid w:val="00944D25"/>
    <w:rsid w:val="00944FBB"/>
    <w:rsid w:val="00945611"/>
    <w:rsid w:val="0094658B"/>
    <w:rsid w:val="00946FBF"/>
    <w:rsid w:val="00947069"/>
    <w:rsid w:val="00947C04"/>
    <w:rsid w:val="00950983"/>
    <w:rsid w:val="00952B50"/>
    <w:rsid w:val="0095318C"/>
    <w:rsid w:val="00954058"/>
    <w:rsid w:val="00954452"/>
    <w:rsid w:val="00954B19"/>
    <w:rsid w:val="0095612E"/>
    <w:rsid w:val="009567CF"/>
    <w:rsid w:val="00957315"/>
    <w:rsid w:val="00960BB2"/>
    <w:rsid w:val="00960C94"/>
    <w:rsid w:val="00960D7A"/>
    <w:rsid w:val="0096262C"/>
    <w:rsid w:val="009633C2"/>
    <w:rsid w:val="0096341B"/>
    <w:rsid w:val="00963E11"/>
    <w:rsid w:val="009643BB"/>
    <w:rsid w:val="00964507"/>
    <w:rsid w:val="00964857"/>
    <w:rsid w:val="00965180"/>
    <w:rsid w:val="00965391"/>
    <w:rsid w:val="0096580C"/>
    <w:rsid w:val="00965FC4"/>
    <w:rsid w:val="00966099"/>
    <w:rsid w:val="009662AE"/>
    <w:rsid w:val="009674D2"/>
    <w:rsid w:val="00967B62"/>
    <w:rsid w:val="009708F6"/>
    <w:rsid w:val="00971291"/>
    <w:rsid w:val="00971975"/>
    <w:rsid w:val="00972F21"/>
    <w:rsid w:val="0097424D"/>
    <w:rsid w:val="00974667"/>
    <w:rsid w:val="00975129"/>
    <w:rsid w:val="00975B09"/>
    <w:rsid w:val="009777C2"/>
    <w:rsid w:val="00980372"/>
    <w:rsid w:val="0098057B"/>
    <w:rsid w:val="00980831"/>
    <w:rsid w:val="009809E0"/>
    <w:rsid w:val="009810A3"/>
    <w:rsid w:val="009818C0"/>
    <w:rsid w:val="00981B82"/>
    <w:rsid w:val="00982FAA"/>
    <w:rsid w:val="00984F34"/>
    <w:rsid w:val="00985869"/>
    <w:rsid w:val="00985D52"/>
    <w:rsid w:val="00985F69"/>
    <w:rsid w:val="00986213"/>
    <w:rsid w:val="00986A05"/>
    <w:rsid w:val="00986EEE"/>
    <w:rsid w:val="00987656"/>
    <w:rsid w:val="0099004F"/>
    <w:rsid w:val="009908CD"/>
    <w:rsid w:val="00990A24"/>
    <w:rsid w:val="0099138D"/>
    <w:rsid w:val="009918FF"/>
    <w:rsid w:val="009922D3"/>
    <w:rsid w:val="009923DE"/>
    <w:rsid w:val="009926B4"/>
    <w:rsid w:val="00993127"/>
    <w:rsid w:val="009932DE"/>
    <w:rsid w:val="0099337C"/>
    <w:rsid w:val="00993894"/>
    <w:rsid w:val="00993A81"/>
    <w:rsid w:val="00994593"/>
    <w:rsid w:val="009977EF"/>
    <w:rsid w:val="009978B7"/>
    <w:rsid w:val="009A0534"/>
    <w:rsid w:val="009A3304"/>
    <w:rsid w:val="009A3624"/>
    <w:rsid w:val="009A4979"/>
    <w:rsid w:val="009A4F07"/>
    <w:rsid w:val="009A5672"/>
    <w:rsid w:val="009A5AEF"/>
    <w:rsid w:val="009A6553"/>
    <w:rsid w:val="009A759B"/>
    <w:rsid w:val="009B2427"/>
    <w:rsid w:val="009B250C"/>
    <w:rsid w:val="009B340F"/>
    <w:rsid w:val="009B621A"/>
    <w:rsid w:val="009B67B9"/>
    <w:rsid w:val="009B70AF"/>
    <w:rsid w:val="009B7D39"/>
    <w:rsid w:val="009B7E58"/>
    <w:rsid w:val="009C01A2"/>
    <w:rsid w:val="009C1534"/>
    <w:rsid w:val="009C1790"/>
    <w:rsid w:val="009C248B"/>
    <w:rsid w:val="009C320A"/>
    <w:rsid w:val="009C373C"/>
    <w:rsid w:val="009C435E"/>
    <w:rsid w:val="009C52C3"/>
    <w:rsid w:val="009C6DEC"/>
    <w:rsid w:val="009C6E8D"/>
    <w:rsid w:val="009C72EA"/>
    <w:rsid w:val="009C758B"/>
    <w:rsid w:val="009C7893"/>
    <w:rsid w:val="009D015B"/>
    <w:rsid w:val="009D04A3"/>
    <w:rsid w:val="009D0E8F"/>
    <w:rsid w:val="009D14C7"/>
    <w:rsid w:val="009D19EF"/>
    <w:rsid w:val="009D247D"/>
    <w:rsid w:val="009D2CA7"/>
    <w:rsid w:val="009D301F"/>
    <w:rsid w:val="009D32FD"/>
    <w:rsid w:val="009D354E"/>
    <w:rsid w:val="009D3EAE"/>
    <w:rsid w:val="009D5036"/>
    <w:rsid w:val="009D5608"/>
    <w:rsid w:val="009D5F60"/>
    <w:rsid w:val="009D5F9B"/>
    <w:rsid w:val="009D6DB6"/>
    <w:rsid w:val="009E01DB"/>
    <w:rsid w:val="009E02DB"/>
    <w:rsid w:val="009E1949"/>
    <w:rsid w:val="009E25A8"/>
    <w:rsid w:val="009E2923"/>
    <w:rsid w:val="009E313A"/>
    <w:rsid w:val="009E3B2D"/>
    <w:rsid w:val="009E4361"/>
    <w:rsid w:val="009E4C04"/>
    <w:rsid w:val="009E53A9"/>
    <w:rsid w:val="009E658C"/>
    <w:rsid w:val="009E7534"/>
    <w:rsid w:val="009F0816"/>
    <w:rsid w:val="009F0E29"/>
    <w:rsid w:val="009F104B"/>
    <w:rsid w:val="009F1B8F"/>
    <w:rsid w:val="009F1DB6"/>
    <w:rsid w:val="009F3573"/>
    <w:rsid w:val="009F365A"/>
    <w:rsid w:val="009F37D5"/>
    <w:rsid w:val="009F3DAB"/>
    <w:rsid w:val="009F4AC5"/>
    <w:rsid w:val="009F51AE"/>
    <w:rsid w:val="009F54AA"/>
    <w:rsid w:val="009F59C2"/>
    <w:rsid w:val="009F59D7"/>
    <w:rsid w:val="009F6517"/>
    <w:rsid w:val="009F77D0"/>
    <w:rsid w:val="009F7AB7"/>
    <w:rsid w:val="009F7C31"/>
    <w:rsid w:val="00A00326"/>
    <w:rsid w:val="00A00BD4"/>
    <w:rsid w:val="00A0141E"/>
    <w:rsid w:val="00A018A9"/>
    <w:rsid w:val="00A01F34"/>
    <w:rsid w:val="00A021A4"/>
    <w:rsid w:val="00A021BB"/>
    <w:rsid w:val="00A0277D"/>
    <w:rsid w:val="00A029AD"/>
    <w:rsid w:val="00A04200"/>
    <w:rsid w:val="00A042E9"/>
    <w:rsid w:val="00A05009"/>
    <w:rsid w:val="00A060D2"/>
    <w:rsid w:val="00A07045"/>
    <w:rsid w:val="00A07069"/>
    <w:rsid w:val="00A108EC"/>
    <w:rsid w:val="00A10CE0"/>
    <w:rsid w:val="00A10DFD"/>
    <w:rsid w:val="00A12D50"/>
    <w:rsid w:val="00A12EF4"/>
    <w:rsid w:val="00A1377E"/>
    <w:rsid w:val="00A13B01"/>
    <w:rsid w:val="00A13D9D"/>
    <w:rsid w:val="00A13DA3"/>
    <w:rsid w:val="00A14735"/>
    <w:rsid w:val="00A14833"/>
    <w:rsid w:val="00A149A8"/>
    <w:rsid w:val="00A14C7C"/>
    <w:rsid w:val="00A1503D"/>
    <w:rsid w:val="00A15931"/>
    <w:rsid w:val="00A16607"/>
    <w:rsid w:val="00A16D26"/>
    <w:rsid w:val="00A16E6A"/>
    <w:rsid w:val="00A16EFD"/>
    <w:rsid w:val="00A17283"/>
    <w:rsid w:val="00A172D8"/>
    <w:rsid w:val="00A20542"/>
    <w:rsid w:val="00A2085B"/>
    <w:rsid w:val="00A20913"/>
    <w:rsid w:val="00A20955"/>
    <w:rsid w:val="00A20FD1"/>
    <w:rsid w:val="00A21092"/>
    <w:rsid w:val="00A22011"/>
    <w:rsid w:val="00A23762"/>
    <w:rsid w:val="00A24662"/>
    <w:rsid w:val="00A25864"/>
    <w:rsid w:val="00A263D8"/>
    <w:rsid w:val="00A26656"/>
    <w:rsid w:val="00A26C80"/>
    <w:rsid w:val="00A27D5C"/>
    <w:rsid w:val="00A27FC5"/>
    <w:rsid w:val="00A310EB"/>
    <w:rsid w:val="00A3137E"/>
    <w:rsid w:val="00A31A1C"/>
    <w:rsid w:val="00A31F34"/>
    <w:rsid w:val="00A31FF3"/>
    <w:rsid w:val="00A32C4C"/>
    <w:rsid w:val="00A33A90"/>
    <w:rsid w:val="00A33C41"/>
    <w:rsid w:val="00A34979"/>
    <w:rsid w:val="00A34D05"/>
    <w:rsid w:val="00A35BD8"/>
    <w:rsid w:val="00A35D87"/>
    <w:rsid w:val="00A35FB2"/>
    <w:rsid w:val="00A36123"/>
    <w:rsid w:val="00A370F0"/>
    <w:rsid w:val="00A40487"/>
    <w:rsid w:val="00A4084A"/>
    <w:rsid w:val="00A40F2D"/>
    <w:rsid w:val="00A41933"/>
    <w:rsid w:val="00A428F2"/>
    <w:rsid w:val="00A42A40"/>
    <w:rsid w:val="00A42B38"/>
    <w:rsid w:val="00A42CE0"/>
    <w:rsid w:val="00A42F63"/>
    <w:rsid w:val="00A43907"/>
    <w:rsid w:val="00A43AEF"/>
    <w:rsid w:val="00A43E93"/>
    <w:rsid w:val="00A4678F"/>
    <w:rsid w:val="00A477F9"/>
    <w:rsid w:val="00A47AC3"/>
    <w:rsid w:val="00A5085B"/>
    <w:rsid w:val="00A50DB7"/>
    <w:rsid w:val="00A51F95"/>
    <w:rsid w:val="00A52196"/>
    <w:rsid w:val="00A5325C"/>
    <w:rsid w:val="00A53551"/>
    <w:rsid w:val="00A543C7"/>
    <w:rsid w:val="00A551AA"/>
    <w:rsid w:val="00A554AB"/>
    <w:rsid w:val="00A55553"/>
    <w:rsid w:val="00A560C7"/>
    <w:rsid w:val="00A56298"/>
    <w:rsid w:val="00A56FC7"/>
    <w:rsid w:val="00A60B32"/>
    <w:rsid w:val="00A60CAA"/>
    <w:rsid w:val="00A61704"/>
    <w:rsid w:val="00A62042"/>
    <w:rsid w:val="00A6256A"/>
    <w:rsid w:val="00A62DA7"/>
    <w:rsid w:val="00A62E94"/>
    <w:rsid w:val="00A662B2"/>
    <w:rsid w:val="00A70025"/>
    <w:rsid w:val="00A7032E"/>
    <w:rsid w:val="00A70EE9"/>
    <w:rsid w:val="00A70FA4"/>
    <w:rsid w:val="00A72F8C"/>
    <w:rsid w:val="00A72FF4"/>
    <w:rsid w:val="00A739D0"/>
    <w:rsid w:val="00A750B2"/>
    <w:rsid w:val="00A7512D"/>
    <w:rsid w:val="00A75975"/>
    <w:rsid w:val="00A75EE9"/>
    <w:rsid w:val="00A75F76"/>
    <w:rsid w:val="00A760DD"/>
    <w:rsid w:val="00A764D9"/>
    <w:rsid w:val="00A76EDE"/>
    <w:rsid w:val="00A80CCA"/>
    <w:rsid w:val="00A80CCE"/>
    <w:rsid w:val="00A8142A"/>
    <w:rsid w:val="00A8213C"/>
    <w:rsid w:val="00A82A37"/>
    <w:rsid w:val="00A83C71"/>
    <w:rsid w:val="00A83C8B"/>
    <w:rsid w:val="00A83FFD"/>
    <w:rsid w:val="00A84558"/>
    <w:rsid w:val="00A84648"/>
    <w:rsid w:val="00A8732C"/>
    <w:rsid w:val="00A905BD"/>
    <w:rsid w:val="00A90657"/>
    <w:rsid w:val="00A90F58"/>
    <w:rsid w:val="00A914FA"/>
    <w:rsid w:val="00A917AA"/>
    <w:rsid w:val="00A9184E"/>
    <w:rsid w:val="00A91BBD"/>
    <w:rsid w:val="00A9272E"/>
    <w:rsid w:val="00A9324D"/>
    <w:rsid w:val="00A93FB6"/>
    <w:rsid w:val="00A94266"/>
    <w:rsid w:val="00A95506"/>
    <w:rsid w:val="00A95570"/>
    <w:rsid w:val="00A95781"/>
    <w:rsid w:val="00A95B36"/>
    <w:rsid w:val="00A95E47"/>
    <w:rsid w:val="00A95EBC"/>
    <w:rsid w:val="00A974EC"/>
    <w:rsid w:val="00A977DC"/>
    <w:rsid w:val="00A97BBE"/>
    <w:rsid w:val="00A97D6C"/>
    <w:rsid w:val="00A97D92"/>
    <w:rsid w:val="00AA144A"/>
    <w:rsid w:val="00AA26E3"/>
    <w:rsid w:val="00AA292C"/>
    <w:rsid w:val="00AA300B"/>
    <w:rsid w:val="00AA3D86"/>
    <w:rsid w:val="00AA5810"/>
    <w:rsid w:val="00AA6CB6"/>
    <w:rsid w:val="00AA6EBD"/>
    <w:rsid w:val="00AA6F8B"/>
    <w:rsid w:val="00AA747F"/>
    <w:rsid w:val="00AB06C3"/>
    <w:rsid w:val="00AB079B"/>
    <w:rsid w:val="00AB106F"/>
    <w:rsid w:val="00AB25C3"/>
    <w:rsid w:val="00AB27EF"/>
    <w:rsid w:val="00AB3240"/>
    <w:rsid w:val="00AB3602"/>
    <w:rsid w:val="00AB4321"/>
    <w:rsid w:val="00AB4335"/>
    <w:rsid w:val="00AB4487"/>
    <w:rsid w:val="00AB4ABD"/>
    <w:rsid w:val="00AB53FA"/>
    <w:rsid w:val="00AB599E"/>
    <w:rsid w:val="00AB5B33"/>
    <w:rsid w:val="00AB6EE4"/>
    <w:rsid w:val="00AB7C7B"/>
    <w:rsid w:val="00AB7D16"/>
    <w:rsid w:val="00AC0881"/>
    <w:rsid w:val="00AC0D10"/>
    <w:rsid w:val="00AC11A0"/>
    <w:rsid w:val="00AC120C"/>
    <w:rsid w:val="00AC14D1"/>
    <w:rsid w:val="00AC15B6"/>
    <w:rsid w:val="00AC429C"/>
    <w:rsid w:val="00AC5DED"/>
    <w:rsid w:val="00AD06AA"/>
    <w:rsid w:val="00AD0E36"/>
    <w:rsid w:val="00AD26E6"/>
    <w:rsid w:val="00AD2742"/>
    <w:rsid w:val="00AD3201"/>
    <w:rsid w:val="00AD3777"/>
    <w:rsid w:val="00AD3BD8"/>
    <w:rsid w:val="00AD3CAB"/>
    <w:rsid w:val="00AD3FA6"/>
    <w:rsid w:val="00AD43AB"/>
    <w:rsid w:val="00AD4B6C"/>
    <w:rsid w:val="00AD5103"/>
    <w:rsid w:val="00AD55FE"/>
    <w:rsid w:val="00AD6580"/>
    <w:rsid w:val="00AD6D1B"/>
    <w:rsid w:val="00AD6D66"/>
    <w:rsid w:val="00AD717B"/>
    <w:rsid w:val="00AD74EE"/>
    <w:rsid w:val="00AE05DD"/>
    <w:rsid w:val="00AE079B"/>
    <w:rsid w:val="00AE0800"/>
    <w:rsid w:val="00AE0C40"/>
    <w:rsid w:val="00AE0E33"/>
    <w:rsid w:val="00AE0F28"/>
    <w:rsid w:val="00AE13F5"/>
    <w:rsid w:val="00AE157A"/>
    <w:rsid w:val="00AE1B71"/>
    <w:rsid w:val="00AE1EE6"/>
    <w:rsid w:val="00AE3075"/>
    <w:rsid w:val="00AE3E10"/>
    <w:rsid w:val="00AE59B2"/>
    <w:rsid w:val="00AE59B5"/>
    <w:rsid w:val="00AE685B"/>
    <w:rsid w:val="00AE7809"/>
    <w:rsid w:val="00AE7DFB"/>
    <w:rsid w:val="00AE7E96"/>
    <w:rsid w:val="00AF023F"/>
    <w:rsid w:val="00AF0555"/>
    <w:rsid w:val="00AF11AE"/>
    <w:rsid w:val="00AF1759"/>
    <w:rsid w:val="00AF1839"/>
    <w:rsid w:val="00AF3082"/>
    <w:rsid w:val="00AF380B"/>
    <w:rsid w:val="00AF41EC"/>
    <w:rsid w:val="00AF4292"/>
    <w:rsid w:val="00AF45F0"/>
    <w:rsid w:val="00AF4842"/>
    <w:rsid w:val="00AF5301"/>
    <w:rsid w:val="00AF58A7"/>
    <w:rsid w:val="00AF6451"/>
    <w:rsid w:val="00AF6460"/>
    <w:rsid w:val="00AF6675"/>
    <w:rsid w:val="00B00004"/>
    <w:rsid w:val="00B00659"/>
    <w:rsid w:val="00B00B08"/>
    <w:rsid w:val="00B01A5E"/>
    <w:rsid w:val="00B02C89"/>
    <w:rsid w:val="00B0393D"/>
    <w:rsid w:val="00B046BA"/>
    <w:rsid w:val="00B04926"/>
    <w:rsid w:val="00B04A6B"/>
    <w:rsid w:val="00B05610"/>
    <w:rsid w:val="00B06D9A"/>
    <w:rsid w:val="00B072A0"/>
    <w:rsid w:val="00B07356"/>
    <w:rsid w:val="00B078BE"/>
    <w:rsid w:val="00B07F70"/>
    <w:rsid w:val="00B10317"/>
    <w:rsid w:val="00B1092C"/>
    <w:rsid w:val="00B10BCA"/>
    <w:rsid w:val="00B11989"/>
    <w:rsid w:val="00B1210B"/>
    <w:rsid w:val="00B1217C"/>
    <w:rsid w:val="00B12844"/>
    <w:rsid w:val="00B13254"/>
    <w:rsid w:val="00B1378A"/>
    <w:rsid w:val="00B13D87"/>
    <w:rsid w:val="00B13EA2"/>
    <w:rsid w:val="00B14FDE"/>
    <w:rsid w:val="00B20560"/>
    <w:rsid w:val="00B20953"/>
    <w:rsid w:val="00B219B3"/>
    <w:rsid w:val="00B223A1"/>
    <w:rsid w:val="00B227C6"/>
    <w:rsid w:val="00B22F99"/>
    <w:rsid w:val="00B231E3"/>
    <w:rsid w:val="00B23E0F"/>
    <w:rsid w:val="00B240B4"/>
    <w:rsid w:val="00B24A5B"/>
    <w:rsid w:val="00B250B5"/>
    <w:rsid w:val="00B25D4A"/>
    <w:rsid w:val="00B26464"/>
    <w:rsid w:val="00B26CDC"/>
    <w:rsid w:val="00B27249"/>
    <w:rsid w:val="00B2749E"/>
    <w:rsid w:val="00B309F5"/>
    <w:rsid w:val="00B30BD3"/>
    <w:rsid w:val="00B31A43"/>
    <w:rsid w:val="00B31D53"/>
    <w:rsid w:val="00B336BE"/>
    <w:rsid w:val="00B342B7"/>
    <w:rsid w:val="00B34676"/>
    <w:rsid w:val="00B34D29"/>
    <w:rsid w:val="00B34F07"/>
    <w:rsid w:val="00B35E47"/>
    <w:rsid w:val="00B36784"/>
    <w:rsid w:val="00B36F29"/>
    <w:rsid w:val="00B37CDC"/>
    <w:rsid w:val="00B408E2"/>
    <w:rsid w:val="00B40C94"/>
    <w:rsid w:val="00B40DE7"/>
    <w:rsid w:val="00B410C6"/>
    <w:rsid w:val="00B415CE"/>
    <w:rsid w:val="00B418D1"/>
    <w:rsid w:val="00B4207C"/>
    <w:rsid w:val="00B420F8"/>
    <w:rsid w:val="00B4291D"/>
    <w:rsid w:val="00B429CE"/>
    <w:rsid w:val="00B42D84"/>
    <w:rsid w:val="00B43DAF"/>
    <w:rsid w:val="00B43F73"/>
    <w:rsid w:val="00B44089"/>
    <w:rsid w:val="00B44801"/>
    <w:rsid w:val="00B450CE"/>
    <w:rsid w:val="00B46444"/>
    <w:rsid w:val="00B501FC"/>
    <w:rsid w:val="00B507C8"/>
    <w:rsid w:val="00B50953"/>
    <w:rsid w:val="00B51DA1"/>
    <w:rsid w:val="00B52590"/>
    <w:rsid w:val="00B527EA"/>
    <w:rsid w:val="00B55521"/>
    <w:rsid w:val="00B55BE7"/>
    <w:rsid w:val="00B56238"/>
    <w:rsid w:val="00B57789"/>
    <w:rsid w:val="00B6001F"/>
    <w:rsid w:val="00B60116"/>
    <w:rsid w:val="00B60245"/>
    <w:rsid w:val="00B60327"/>
    <w:rsid w:val="00B6033D"/>
    <w:rsid w:val="00B60439"/>
    <w:rsid w:val="00B605F9"/>
    <w:rsid w:val="00B609C4"/>
    <w:rsid w:val="00B62337"/>
    <w:rsid w:val="00B632E7"/>
    <w:rsid w:val="00B63C09"/>
    <w:rsid w:val="00B646A3"/>
    <w:rsid w:val="00B6495F"/>
    <w:rsid w:val="00B64B56"/>
    <w:rsid w:val="00B64D49"/>
    <w:rsid w:val="00B6540A"/>
    <w:rsid w:val="00B65A2C"/>
    <w:rsid w:val="00B65A6D"/>
    <w:rsid w:val="00B66944"/>
    <w:rsid w:val="00B669D2"/>
    <w:rsid w:val="00B6707A"/>
    <w:rsid w:val="00B67FCE"/>
    <w:rsid w:val="00B70CA2"/>
    <w:rsid w:val="00B70EFD"/>
    <w:rsid w:val="00B719EB"/>
    <w:rsid w:val="00B72B5D"/>
    <w:rsid w:val="00B72D02"/>
    <w:rsid w:val="00B72E79"/>
    <w:rsid w:val="00B7393B"/>
    <w:rsid w:val="00B73A3B"/>
    <w:rsid w:val="00B73A57"/>
    <w:rsid w:val="00B7401D"/>
    <w:rsid w:val="00B741EF"/>
    <w:rsid w:val="00B743AD"/>
    <w:rsid w:val="00B74DE4"/>
    <w:rsid w:val="00B753D6"/>
    <w:rsid w:val="00B7762D"/>
    <w:rsid w:val="00B805A3"/>
    <w:rsid w:val="00B80665"/>
    <w:rsid w:val="00B808BF"/>
    <w:rsid w:val="00B80B29"/>
    <w:rsid w:val="00B81085"/>
    <w:rsid w:val="00B81114"/>
    <w:rsid w:val="00B81712"/>
    <w:rsid w:val="00B824FB"/>
    <w:rsid w:val="00B8286D"/>
    <w:rsid w:val="00B829B2"/>
    <w:rsid w:val="00B82B90"/>
    <w:rsid w:val="00B82FC0"/>
    <w:rsid w:val="00B83ED6"/>
    <w:rsid w:val="00B84482"/>
    <w:rsid w:val="00B84949"/>
    <w:rsid w:val="00B84DB5"/>
    <w:rsid w:val="00B84EB4"/>
    <w:rsid w:val="00B850E2"/>
    <w:rsid w:val="00B87936"/>
    <w:rsid w:val="00B903DB"/>
    <w:rsid w:val="00B90F17"/>
    <w:rsid w:val="00B91194"/>
    <w:rsid w:val="00B91CC3"/>
    <w:rsid w:val="00B933DD"/>
    <w:rsid w:val="00B93466"/>
    <w:rsid w:val="00B9416A"/>
    <w:rsid w:val="00B952F2"/>
    <w:rsid w:val="00B95467"/>
    <w:rsid w:val="00B957CC"/>
    <w:rsid w:val="00B95C7D"/>
    <w:rsid w:val="00B97167"/>
    <w:rsid w:val="00B97FC9"/>
    <w:rsid w:val="00BA0305"/>
    <w:rsid w:val="00BA1305"/>
    <w:rsid w:val="00BA1AFB"/>
    <w:rsid w:val="00BA1C5D"/>
    <w:rsid w:val="00BA1D79"/>
    <w:rsid w:val="00BA2AF1"/>
    <w:rsid w:val="00BA2E36"/>
    <w:rsid w:val="00BA2F90"/>
    <w:rsid w:val="00BA3216"/>
    <w:rsid w:val="00BA36E1"/>
    <w:rsid w:val="00BA63F1"/>
    <w:rsid w:val="00BA7C71"/>
    <w:rsid w:val="00BB03DB"/>
    <w:rsid w:val="00BB227A"/>
    <w:rsid w:val="00BB298F"/>
    <w:rsid w:val="00BB307B"/>
    <w:rsid w:val="00BB3902"/>
    <w:rsid w:val="00BB47C0"/>
    <w:rsid w:val="00BB5102"/>
    <w:rsid w:val="00BB55B9"/>
    <w:rsid w:val="00BB57E8"/>
    <w:rsid w:val="00BB7A3F"/>
    <w:rsid w:val="00BC1588"/>
    <w:rsid w:val="00BC16B0"/>
    <w:rsid w:val="00BC1894"/>
    <w:rsid w:val="00BC1F21"/>
    <w:rsid w:val="00BC1F42"/>
    <w:rsid w:val="00BC2684"/>
    <w:rsid w:val="00BC3DF6"/>
    <w:rsid w:val="00BC5132"/>
    <w:rsid w:val="00BC5845"/>
    <w:rsid w:val="00BC5A8E"/>
    <w:rsid w:val="00BC5CC8"/>
    <w:rsid w:val="00BC5ECB"/>
    <w:rsid w:val="00BC6766"/>
    <w:rsid w:val="00BC6B5F"/>
    <w:rsid w:val="00BC6B9A"/>
    <w:rsid w:val="00BC7174"/>
    <w:rsid w:val="00BC7467"/>
    <w:rsid w:val="00BD0102"/>
    <w:rsid w:val="00BD0385"/>
    <w:rsid w:val="00BD11CB"/>
    <w:rsid w:val="00BD17D7"/>
    <w:rsid w:val="00BD18A3"/>
    <w:rsid w:val="00BD23F2"/>
    <w:rsid w:val="00BD245E"/>
    <w:rsid w:val="00BD2FDF"/>
    <w:rsid w:val="00BD351F"/>
    <w:rsid w:val="00BD3560"/>
    <w:rsid w:val="00BD3A60"/>
    <w:rsid w:val="00BD4981"/>
    <w:rsid w:val="00BD73DA"/>
    <w:rsid w:val="00BD7EF1"/>
    <w:rsid w:val="00BE22E5"/>
    <w:rsid w:val="00BE26A3"/>
    <w:rsid w:val="00BE2F6B"/>
    <w:rsid w:val="00BE334F"/>
    <w:rsid w:val="00BE399A"/>
    <w:rsid w:val="00BE3FE4"/>
    <w:rsid w:val="00BE4D58"/>
    <w:rsid w:val="00BE4E58"/>
    <w:rsid w:val="00BE54CE"/>
    <w:rsid w:val="00BE58B9"/>
    <w:rsid w:val="00BE6E56"/>
    <w:rsid w:val="00BE6F6C"/>
    <w:rsid w:val="00BE73BC"/>
    <w:rsid w:val="00BF0E53"/>
    <w:rsid w:val="00BF1080"/>
    <w:rsid w:val="00BF1F0F"/>
    <w:rsid w:val="00BF234F"/>
    <w:rsid w:val="00BF2556"/>
    <w:rsid w:val="00BF31F5"/>
    <w:rsid w:val="00BF3389"/>
    <w:rsid w:val="00BF3ECE"/>
    <w:rsid w:val="00BF40F4"/>
    <w:rsid w:val="00BF6040"/>
    <w:rsid w:val="00BF6F99"/>
    <w:rsid w:val="00BF71A8"/>
    <w:rsid w:val="00BF7519"/>
    <w:rsid w:val="00BF7E23"/>
    <w:rsid w:val="00C0095D"/>
    <w:rsid w:val="00C00CAC"/>
    <w:rsid w:val="00C01BCE"/>
    <w:rsid w:val="00C02E8E"/>
    <w:rsid w:val="00C03359"/>
    <w:rsid w:val="00C03A21"/>
    <w:rsid w:val="00C04301"/>
    <w:rsid w:val="00C047D2"/>
    <w:rsid w:val="00C04D5D"/>
    <w:rsid w:val="00C0565E"/>
    <w:rsid w:val="00C05BC0"/>
    <w:rsid w:val="00C06420"/>
    <w:rsid w:val="00C06580"/>
    <w:rsid w:val="00C06F35"/>
    <w:rsid w:val="00C07193"/>
    <w:rsid w:val="00C0729F"/>
    <w:rsid w:val="00C07939"/>
    <w:rsid w:val="00C07F1B"/>
    <w:rsid w:val="00C115EB"/>
    <w:rsid w:val="00C11C8E"/>
    <w:rsid w:val="00C12107"/>
    <w:rsid w:val="00C126C1"/>
    <w:rsid w:val="00C12C08"/>
    <w:rsid w:val="00C12E70"/>
    <w:rsid w:val="00C12F1F"/>
    <w:rsid w:val="00C13885"/>
    <w:rsid w:val="00C13D92"/>
    <w:rsid w:val="00C14247"/>
    <w:rsid w:val="00C1578D"/>
    <w:rsid w:val="00C16F28"/>
    <w:rsid w:val="00C17270"/>
    <w:rsid w:val="00C21114"/>
    <w:rsid w:val="00C21C0B"/>
    <w:rsid w:val="00C227BD"/>
    <w:rsid w:val="00C22819"/>
    <w:rsid w:val="00C22930"/>
    <w:rsid w:val="00C22961"/>
    <w:rsid w:val="00C22A53"/>
    <w:rsid w:val="00C23795"/>
    <w:rsid w:val="00C237E2"/>
    <w:rsid w:val="00C23FFB"/>
    <w:rsid w:val="00C244AA"/>
    <w:rsid w:val="00C25642"/>
    <w:rsid w:val="00C26B65"/>
    <w:rsid w:val="00C277E1"/>
    <w:rsid w:val="00C30151"/>
    <w:rsid w:val="00C3050C"/>
    <w:rsid w:val="00C3052B"/>
    <w:rsid w:val="00C30DCD"/>
    <w:rsid w:val="00C314C1"/>
    <w:rsid w:val="00C31F8E"/>
    <w:rsid w:val="00C3306B"/>
    <w:rsid w:val="00C33ED2"/>
    <w:rsid w:val="00C34104"/>
    <w:rsid w:val="00C34510"/>
    <w:rsid w:val="00C345BD"/>
    <w:rsid w:val="00C34F74"/>
    <w:rsid w:val="00C36DE0"/>
    <w:rsid w:val="00C37449"/>
    <w:rsid w:val="00C3753D"/>
    <w:rsid w:val="00C37877"/>
    <w:rsid w:val="00C37AF5"/>
    <w:rsid w:val="00C403C9"/>
    <w:rsid w:val="00C40956"/>
    <w:rsid w:val="00C40DE7"/>
    <w:rsid w:val="00C411FB"/>
    <w:rsid w:val="00C417E5"/>
    <w:rsid w:val="00C429EC"/>
    <w:rsid w:val="00C4328A"/>
    <w:rsid w:val="00C43890"/>
    <w:rsid w:val="00C4492A"/>
    <w:rsid w:val="00C450B1"/>
    <w:rsid w:val="00C469A7"/>
    <w:rsid w:val="00C47021"/>
    <w:rsid w:val="00C4709F"/>
    <w:rsid w:val="00C470F7"/>
    <w:rsid w:val="00C47A89"/>
    <w:rsid w:val="00C50E00"/>
    <w:rsid w:val="00C51E27"/>
    <w:rsid w:val="00C51EAA"/>
    <w:rsid w:val="00C520F9"/>
    <w:rsid w:val="00C5291B"/>
    <w:rsid w:val="00C53047"/>
    <w:rsid w:val="00C53B60"/>
    <w:rsid w:val="00C53DB0"/>
    <w:rsid w:val="00C54778"/>
    <w:rsid w:val="00C54A30"/>
    <w:rsid w:val="00C5554B"/>
    <w:rsid w:val="00C55932"/>
    <w:rsid w:val="00C562D0"/>
    <w:rsid w:val="00C568A4"/>
    <w:rsid w:val="00C56A33"/>
    <w:rsid w:val="00C60D14"/>
    <w:rsid w:val="00C6167B"/>
    <w:rsid w:val="00C61F11"/>
    <w:rsid w:val="00C63601"/>
    <w:rsid w:val="00C64283"/>
    <w:rsid w:val="00C64A1C"/>
    <w:rsid w:val="00C65389"/>
    <w:rsid w:val="00C65C63"/>
    <w:rsid w:val="00C665C5"/>
    <w:rsid w:val="00C667C3"/>
    <w:rsid w:val="00C668C9"/>
    <w:rsid w:val="00C669FD"/>
    <w:rsid w:val="00C66AA9"/>
    <w:rsid w:val="00C66B7F"/>
    <w:rsid w:val="00C66C89"/>
    <w:rsid w:val="00C67060"/>
    <w:rsid w:val="00C6709B"/>
    <w:rsid w:val="00C67346"/>
    <w:rsid w:val="00C67935"/>
    <w:rsid w:val="00C710BB"/>
    <w:rsid w:val="00C712EB"/>
    <w:rsid w:val="00C7177E"/>
    <w:rsid w:val="00C717CD"/>
    <w:rsid w:val="00C721C2"/>
    <w:rsid w:val="00C72264"/>
    <w:rsid w:val="00C72EC6"/>
    <w:rsid w:val="00C737E1"/>
    <w:rsid w:val="00C746C2"/>
    <w:rsid w:val="00C74CB4"/>
    <w:rsid w:val="00C755C7"/>
    <w:rsid w:val="00C763EB"/>
    <w:rsid w:val="00C7659E"/>
    <w:rsid w:val="00C76F2E"/>
    <w:rsid w:val="00C80031"/>
    <w:rsid w:val="00C819AE"/>
    <w:rsid w:val="00C81E2A"/>
    <w:rsid w:val="00C82044"/>
    <w:rsid w:val="00C82945"/>
    <w:rsid w:val="00C82ACC"/>
    <w:rsid w:val="00C83608"/>
    <w:rsid w:val="00C83F05"/>
    <w:rsid w:val="00C84ABB"/>
    <w:rsid w:val="00C86976"/>
    <w:rsid w:val="00C87418"/>
    <w:rsid w:val="00C877F7"/>
    <w:rsid w:val="00C90B80"/>
    <w:rsid w:val="00C914E8"/>
    <w:rsid w:val="00C91522"/>
    <w:rsid w:val="00C924BD"/>
    <w:rsid w:val="00C93799"/>
    <w:rsid w:val="00C937DE"/>
    <w:rsid w:val="00C941D6"/>
    <w:rsid w:val="00C94C11"/>
    <w:rsid w:val="00C95750"/>
    <w:rsid w:val="00C95B18"/>
    <w:rsid w:val="00C96F3B"/>
    <w:rsid w:val="00C96FA6"/>
    <w:rsid w:val="00C970C5"/>
    <w:rsid w:val="00C970FF"/>
    <w:rsid w:val="00C972BF"/>
    <w:rsid w:val="00C9752A"/>
    <w:rsid w:val="00C97D29"/>
    <w:rsid w:val="00CA0992"/>
    <w:rsid w:val="00CA0ECB"/>
    <w:rsid w:val="00CA1AC6"/>
    <w:rsid w:val="00CA1FD6"/>
    <w:rsid w:val="00CA1FDD"/>
    <w:rsid w:val="00CA2CE3"/>
    <w:rsid w:val="00CA2F89"/>
    <w:rsid w:val="00CA4735"/>
    <w:rsid w:val="00CA57D2"/>
    <w:rsid w:val="00CA5888"/>
    <w:rsid w:val="00CA6801"/>
    <w:rsid w:val="00CA7918"/>
    <w:rsid w:val="00CA7954"/>
    <w:rsid w:val="00CA7C3F"/>
    <w:rsid w:val="00CA7D90"/>
    <w:rsid w:val="00CB00E4"/>
    <w:rsid w:val="00CB1109"/>
    <w:rsid w:val="00CB1C1B"/>
    <w:rsid w:val="00CB1F57"/>
    <w:rsid w:val="00CB212E"/>
    <w:rsid w:val="00CB31A8"/>
    <w:rsid w:val="00CB3A2A"/>
    <w:rsid w:val="00CB5539"/>
    <w:rsid w:val="00CB5632"/>
    <w:rsid w:val="00CB5D64"/>
    <w:rsid w:val="00CB6472"/>
    <w:rsid w:val="00CB6A76"/>
    <w:rsid w:val="00CB6D27"/>
    <w:rsid w:val="00CB7AC2"/>
    <w:rsid w:val="00CB7AC5"/>
    <w:rsid w:val="00CC0678"/>
    <w:rsid w:val="00CC08AD"/>
    <w:rsid w:val="00CC237F"/>
    <w:rsid w:val="00CC2C11"/>
    <w:rsid w:val="00CC3491"/>
    <w:rsid w:val="00CC364B"/>
    <w:rsid w:val="00CC3B44"/>
    <w:rsid w:val="00CC3C7E"/>
    <w:rsid w:val="00CC50CB"/>
    <w:rsid w:val="00CC5771"/>
    <w:rsid w:val="00CC57FC"/>
    <w:rsid w:val="00CD049A"/>
    <w:rsid w:val="00CD063B"/>
    <w:rsid w:val="00CD08A2"/>
    <w:rsid w:val="00CD123B"/>
    <w:rsid w:val="00CD2060"/>
    <w:rsid w:val="00CD284C"/>
    <w:rsid w:val="00CD3CFB"/>
    <w:rsid w:val="00CD3F3E"/>
    <w:rsid w:val="00CD4D0E"/>
    <w:rsid w:val="00CD5526"/>
    <w:rsid w:val="00CD5F99"/>
    <w:rsid w:val="00CD6149"/>
    <w:rsid w:val="00CD6581"/>
    <w:rsid w:val="00CE00C9"/>
    <w:rsid w:val="00CE0247"/>
    <w:rsid w:val="00CE0715"/>
    <w:rsid w:val="00CE0859"/>
    <w:rsid w:val="00CE1200"/>
    <w:rsid w:val="00CE204D"/>
    <w:rsid w:val="00CE2A6C"/>
    <w:rsid w:val="00CE2BE1"/>
    <w:rsid w:val="00CE301A"/>
    <w:rsid w:val="00CE3881"/>
    <w:rsid w:val="00CE3EDA"/>
    <w:rsid w:val="00CE4798"/>
    <w:rsid w:val="00CE4FA6"/>
    <w:rsid w:val="00CE56C0"/>
    <w:rsid w:val="00CE5AFC"/>
    <w:rsid w:val="00CE5DB2"/>
    <w:rsid w:val="00CE6045"/>
    <w:rsid w:val="00CE63B7"/>
    <w:rsid w:val="00CE6BB5"/>
    <w:rsid w:val="00CE7532"/>
    <w:rsid w:val="00CE76B8"/>
    <w:rsid w:val="00CF038F"/>
    <w:rsid w:val="00CF1131"/>
    <w:rsid w:val="00CF117C"/>
    <w:rsid w:val="00CF1404"/>
    <w:rsid w:val="00CF1DC0"/>
    <w:rsid w:val="00CF2A91"/>
    <w:rsid w:val="00CF3918"/>
    <w:rsid w:val="00CF3D1A"/>
    <w:rsid w:val="00CF4149"/>
    <w:rsid w:val="00CF5B6A"/>
    <w:rsid w:val="00CF6179"/>
    <w:rsid w:val="00CF73F3"/>
    <w:rsid w:val="00CF793C"/>
    <w:rsid w:val="00CF7A82"/>
    <w:rsid w:val="00CF7B7D"/>
    <w:rsid w:val="00D002DF"/>
    <w:rsid w:val="00D0034D"/>
    <w:rsid w:val="00D00D03"/>
    <w:rsid w:val="00D00ED7"/>
    <w:rsid w:val="00D0133D"/>
    <w:rsid w:val="00D01578"/>
    <w:rsid w:val="00D026A3"/>
    <w:rsid w:val="00D02AF4"/>
    <w:rsid w:val="00D035D4"/>
    <w:rsid w:val="00D0384F"/>
    <w:rsid w:val="00D0436C"/>
    <w:rsid w:val="00D0454F"/>
    <w:rsid w:val="00D04ADB"/>
    <w:rsid w:val="00D05089"/>
    <w:rsid w:val="00D05570"/>
    <w:rsid w:val="00D05D52"/>
    <w:rsid w:val="00D0600A"/>
    <w:rsid w:val="00D0614B"/>
    <w:rsid w:val="00D06BB8"/>
    <w:rsid w:val="00D06F26"/>
    <w:rsid w:val="00D07FE0"/>
    <w:rsid w:val="00D10A59"/>
    <w:rsid w:val="00D11A8D"/>
    <w:rsid w:val="00D11D8E"/>
    <w:rsid w:val="00D12247"/>
    <w:rsid w:val="00D12262"/>
    <w:rsid w:val="00D14270"/>
    <w:rsid w:val="00D14583"/>
    <w:rsid w:val="00D14F13"/>
    <w:rsid w:val="00D156EC"/>
    <w:rsid w:val="00D15AE2"/>
    <w:rsid w:val="00D17A5E"/>
    <w:rsid w:val="00D17B09"/>
    <w:rsid w:val="00D17CB1"/>
    <w:rsid w:val="00D20C69"/>
    <w:rsid w:val="00D20CB3"/>
    <w:rsid w:val="00D210AE"/>
    <w:rsid w:val="00D22132"/>
    <w:rsid w:val="00D235EC"/>
    <w:rsid w:val="00D24E4A"/>
    <w:rsid w:val="00D272D3"/>
    <w:rsid w:val="00D27FDE"/>
    <w:rsid w:val="00D308F5"/>
    <w:rsid w:val="00D3245F"/>
    <w:rsid w:val="00D32D14"/>
    <w:rsid w:val="00D32DE0"/>
    <w:rsid w:val="00D32F5C"/>
    <w:rsid w:val="00D33482"/>
    <w:rsid w:val="00D3435A"/>
    <w:rsid w:val="00D3485F"/>
    <w:rsid w:val="00D34EF6"/>
    <w:rsid w:val="00D35402"/>
    <w:rsid w:val="00D35674"/>
    <w:rsid w:val="00D35C54"/>
    <w:rsid w:val="00D36725"/>
    <w:rsid w:val="00D36C87"/>
    <w:rsid w:val="00D37028"/>
    <w:rsid w:val="00D3714D"/>
    <w:rsid w:val="00D40358"/>
    <w:rsid w:val="00D40A4E"/>
    <w:rsid w:val="00D40CAB"/>
    <w:rsid w:val="00D40F84"/>
    <w:rsid w:val="00D41076"/>
    <w:rsid w:val="00D411F4"/>
    <w:rsid w:val="00D41201"/>
    <w:rsid w:val="00D41CB5"/>
    <w:rsid w:val="00D41CE4"/>
    <w:rsid w:val="00D423BC"/>
    <w:rsid w:val="00D42653"/>
    <w:rsid w:val="00D431AA"/>
    <w:rsid w:val="00D444E0"/>
    <w:rsid w:val="00D445A1"/>
    <w:rsid w:val="00D445A8"/>
    <w:rsid w:val="00D44825"/>
    <w:rsid w:val="00D44FE3"/>
    <w:rsid w:val="00D46473"/>
    <w:rsid w:val="00D47F4B"/>
    <w:rsid w:val="00D47F53"/>
    <w:rsid w:val="00D50185"/>
    <w:rsid w:val="00D50C7E"/>
    <w:rsid w:val="00D50F99"/>
    <w:rsid w:val="00D51A6C"/>
    <w:rsid w:val="00D52A48"/>
    <w:rsid w:val="00D5372B"/>
    <w:rsid w:val="00D53F5F"/>
    <w:rsid w:val="00D54A0C"/>
    <w:rsid w:val="00D54EE4"/>
    <w:rsid w:val="00D551EC"/>
    <w:rsid w:val="00D558FA"/>
    <w:rsid w:val="00D55B35"/>
    <w:rsid w:val="00D56089"/>
    <w:rsid w:val="00D568EF"/>
    <w:rsid w:val="00D56D8B"/>
    <w:rsid w:val="00D56E27"/>
    <w:rsid w:val="00D573EF"/>
    <w:rsid w:val="00D60997"/>
    <w:rsid w:val="00D60F56"/>
    <w:rsid w:val="00D62AAA"/>
    <w:rsid w:val="00D62D96"/>
    <w:rsid w:val="00D62E11"/>
    <w:rsid w:val="00D633BD"/>
    <w:rsid w:val="00D6359E"/>
    <w:rsid w:val="00D6584B"/>
    <w:rsid w:val="00D66208"/>
    <w:rsid w:val="00D66492"/>
    <w:rsid w:val="00D67330"/>
    <w:rsid w:val="00D678E2"/>
    <w:rsid w:val="00D712FA"/>
    <w:rsid w:val="00D71D2D"/>
    <w:rsid w:val="00D7249B"/>
    <w:rsid w:val="00D7337C"/>
    <w:rsid w:val="00D73F55"/>
    <w:rsid w:val="00D74062"/>
    <w:rsid w:val="00D74A28"/>
    <w:rsid w:val="00D75131"/>
    <w:rsid w:val="00D7558B"/>
    <w:rsid w:val="00D75782"/>
    <w:rsid w:val="00D759BE"/>
    <w:rsid w:val="00D75A65"/>
    <w:rsid w:val="00D75CB7"/>
    <w:rsid w:val="00D76430"/>
    <w:rsid w:val="00D7668D"/>
    <w:rsid w:val="00D76E5C"/>
    <w:rsid w:val="00D773DA"/>
    <w:rsid w:val="00D80E9E"/>
    <w:rsid w:val="00D82C8F"/>
    <w:rsid w:val="00D83039"/>
    <w:rsid w:val="00D84289"/>
    <w:rsid w:val="00D846D6"/>
    <w:rsid w:val="00D84DFC"/>
    <w:rsid w:val="00D857CC"/>
    <w:rsid w:val="00D8630D"/>
    <w:rsid w:val="00D901DC"/>
    <w:rsid w:val="00D90372"/>
    <w:rsid w:val="00D9046F"/>
    <w:rsid w:val="00D91793"/>
    <w:rsid w:val="00D92E90"/>
    <w:rsid w:val="00D92F94"/>
    <w:rsid w:val="00D93B73"/>
    <w:rsid w:val="00D94087"/>
    <w:rsid w:val="00D944E5"/>
    <w:rsid w:val="00D94668"/>
    <w:rsid w:val="00D94CC6"/>
    <w:rsid w:val="00D94FB5"/>
    <w:rsid w:val="00D951F1"/>
    <w:rsid w:val="00D95B0A"/>
    <w:rsid w:val="00D95ED8"/>
    <w:rsid w:val="00D967E6"/>
    <w:rsid w:val="00D9702C"/>
    <w:rsid w:val="00DA0040"/>
    <w:rsid w:val="00DA0181"/>
    <w:rsid w:val="00DA13AC"/>
    <w:rsid w:val="00DA30B7"/>
    <w:rsid w:val="00DA3263"/>
    <w:rsid w:val="00DA32A8"/>
    <w:rsid w:val="00DA336F"/>
    <w:rsid w:val="00DA4413"/>
    <w:rsid w:val="00DA4902"/>
    <w:rsid w:val="00DA50D6"/>
    <w:rsid w:val="00DA647B"/>
    <w:rsid w:val="00DA6FE0"/>
    <w:rsid w:val="00DA7739"/>
    <w:rsid w:val="00DA78DE"/>
    <w:rsid w:val="00DB0076"/>
    <w:rsid w:val="00DB2566"/>
    <w:rsid w:val="00DB309A"/>
    <w:rsid w:val="00DB39AF"/>
    <w:rsid w:val="00DB3E99"/>
    <w:rsid w:val="00DB44C4"/>
    <w:rsid w:val="00DB7358"/>
    <w:rsid w:val="00DB74FA"/>
    <w:rsid w:val="00DC03AF"/>
    <w:rsid w:val="00DC247B"/>
    <w:rsid w:val="00DC248D"/>
    <w:rsid w:val="00DC2745"/>
    <w:rsid w:val="00DC2806"/>
    <w:rsid w:val="00DC3D90"/>
    <w:rsid w:val="00DC4097"/>
    <w:rsid w:val="00DC40CE"/>
    <w:rsid w:val="00DC40F5"/>
    <w:rsid w:val="00DC466D"/>
    <w:rsid w:val="00DC51A7"/>
    <w:rsid w:val="00DC5542"/>
    <w:rsid w:val="00DC57BD"/>
    <w:rsid w:val="00DC5CA6"/>
    <w:rsid w:val="00DC63A5"/>
    <w:rsid w:val="00DC778A"/>
    <w:rsid w:val="00DC77ED"/>
    <w:rsid w:val="00DD0680"/>
    <w:rsid w:val="00DD1113"/>
    <w:rsid w:val="00DD1ACC"/>
    <w:rsid w:val="00DD1AEE"/>
    <w:rsid w:val="00DD1BD5"/>
    <w:rsid w:val="00DD1F2F"/>
    <w:rsid w:val="00DD2732"/>
    <w:rsid w:val="00DD2EE1"/>
    <w:rsid w:val="00DD3B8C"/>
    <w:rsid w:val="00DD41F6"/>
    <w:rsid w:val="00DD47CA"/>
    <w:rsid w:val="00DD5407"/>
    <w:rsid w:val="00DD5DC7"/>
    <w:rsid w:val="00DD61E3"/>
    <w:rsid w:val="00DD7A57"/>
    <w:rsid w:val="00DE0495"/>
    <w:rsid w:val="00DE0779"/>
    <w:rsid w:val="00DE1778"/>
    <w:rsid w:val="00DE1AA4"/>
    <w:rsid w:val="00DE1AED"/>
    <w:rsid w:val="00DE230F"/>
    <w:rsid w:val="00DE3172"/>
    <w:rsid w:val="00DE3C83"/>
    <w:rsid w:val="00DE487A"/>
    <w:rsid w:val="00DE4EB7"/>
    <w:rsid w:val="00DE4FB6"/>
    <w:rsid w:val="00DE5747"/>
    <w:rsid w:val="00DE57D3"/>
    <w:rsid w:val="00DE5A9A"/>
    <w:rsid w:val="00DE6072"/>
    <w:rsid w:val="00DE6571"/>
    <w:rsid w:val="00DE68E3"/>
    <w:rsid w:val="00DE6923"/>
    <w:rsid w:val="00DE7066"/>
    <w:rsid w:val="00DE72D0"/>
    <w:rsid w:val="00DE76FC"/>
    <w:rsid w:val="00DF04FF"/>
    <w:rsid w:val="00DF1A34"/>
    <w:rsid w:val="00DF1FA8"/>
    <w:rsid w:val="00DF20D5"/>
    <w:rsid w:val="00DF315C"/>
    <w:rsid w:val="00DF3365"/>
    <w:rsid w:val="00DF50C6"/>
    <w:rsid w:val="00DF79E7"/>
    <w:rsid w:val="00E01A0F"/>
    <w:rsid w:val="00E01A54"/>
    <w:rsid w:val="00E02132"/>
    <w:rsid w:val="00E025F3"/>
    <w:rsid w:val="00E03140"/>
    <w:rsid w:val="00E049E2"/>
    <w:rsid w:val="00E053D1"/>
    <w:rsid w:val="00E05F3B"/>
    <w:rsid w:val="00E06728"/>
    <w:rsid w:val="00E0739E"/>
    <w:rsid w:val="00E07446"/>
    <w:rsid w:val="00E07811"/>
    <w:rsid w:val="00E07E2B"/>
    <w:rsid w:val="00E10107"/>
    <w:rsid w:val="00E10329"/>
    <w:rsid w:val="00E11B74"/>
    <w:rsid w:val="00E11DF4"/>
    <w:rsid w:val="00E133CC"/>
    <w:rsid w:val="00E14671"/>
    <w:rsid w:val="00E14885"/>
    <w:rsid w:val="00E148D7"/>
    <w:rsid w:val="00E157C2"/>
    <w:rsid w:val="00E15988"/>
    <w:rsid w:val="00E1676D"/>
    <w:rsid w:val="00E16923"/>
    <w:rsid w:val="00E17022"/>
    <w:rsid w:val="00E17E38"/>
    <w:rsid w:val="00E200A6"/>
    <w:rsid w:val="00E21782"/>
    <w:rsid w:val="00E21801"/>
    <w:rsid w:val="00E219DC"/>
    <w:rsid w:val="00E21C6F"/>
    <w:rsid w:val="00E22D79"/>
    <w:rsid w:val="00E2323A"/>
    <w:rsid w:val="00E2378E"/>
    <w:rsid w:val="00E23CEA"/>
    <w:rsid w:val="00E2482D"/>
    <w:rsid w:val="00E2582E"/>
    <w:rsid w:val="00E258F3"/>
    <w:rsid w:val="00E25C39"/>
    <w:rsid w:val="00E26979"/>
    <w:rsid w:val="00E26B40"/>
    <w:rsid w:val="00E27CBD"/>
    <w:rsid w:val="00E27FF4"/>
    <w:rsid w:val="00E30578"/>
    <w:rsid w:val="00E32267"/>
    <w:rsid w:val="00E338FA"/>
    <w:rsid w:val="00E339FD"/>
    <w:rsid w:val="00E34B58"/>
    <w:rsid w:val="00E34DEF"/>
    <w:rsid w:val="00E36B66"/>
    <w:rsid w:val="00E3766C"/>
    <w:rsid w:val="00E379BE"/>
    <w:rsid w:val="00E37CD5"/>
    <w:rsid w:val="00E41E61"/>
    <w:rsid w:val="00E42920"/>
    <w:rsid w:val="00E4317C"/>
    <w:rsid w:val="00E43380"/>
    <w:rsid w:val="00E43382"/>
    <w:rsid w:val="00E43D93"/>
    <w:rsid w:val="00E442EF"/>
    <w:rsid w:val="00E44476"/>
    <w:rsid w:val="00E447C3"/>
    <w:rsid w:val="00E46AC8"/>
    <w:rsid w:val="00E470DD"/>
    <w:rsid w:val="00E473D0"/>
    <w:rsid w:val="00E47AF8"/>
    <w:rsid w:val="00E50C19"/>
    <w:rsid w:val="00E50F0E"/>
    <w:rsid w:val="00E51455"/>
    <w:rsid w:val="00E5409E"/>
    <w:rsid w:val="00E55053"/>
    <w:rsid w:val="00E552F8"/>
    <w:rsid w:val="00E557B3"/>
    <w:rsid w:val="00E55801"/>
    <w:rsid w:val="00E5601B"/>
    <w:rsid w:val="00E56364"/>
    <w:rsid w:val="00E567F8"/>
    <w:rsid w:val="00E57AB4"/>
    <w:rsid w:val="00E602F9"/>
    <w:rsid w:val="00E61D8A"/>
    <w:rsid w:val="00E61E0E"/>
    <w:rsid w:val="00E63C28"/>
    <w:rsid w:val="00E63FEC"/>
    <w:rsid w:val="00E64877"/>
    <w:rsid w:val="00E65898"/>
    <w:rsid w:val="00E663DD"/>
    <w:rsid w:val="00E6742B"/>
    <w:rsid w:val="00E70C9D"/>
    <w:rsid w:val="00E711AC"/>
    <w:rsid w:val="00E71C78"/>
    <w:rsid w:val="00E72303"/>
    <w:rsid w:val="00E72A21"/>
    <w:rsid w:val="00E72C83"/>
    <w:rsid w:val="00E740FA"/>
    <w:rsid w:val="00E74696"/>
    <w:rsid w:val="00E75ACB"/>
    <w:rsid w:val="00E80141"/>
    <w:rsid w:val="00E805AC"/>
    <w:rsid w:val="00E809AD"/>
    <w:rsid w:val="00E810B9"/>
    <w:rsid w:val="00E81233"/>
    <w:rsid w:val="00E81810"/>
    <w:rsid w:val="00E81C55"/>
    <w:rsid w:val="00E8232E"/>
    <w:rsid w:val="00E82AB2"/>
    <w:rsid w:val="00E83266"/>
    <w:rsid w:val="00E83DB4"/>
    <w:rsid w:val="00E84004"/>
    <w:rsid w:val="00E85629"/>
    <w:rsid w:val="00E857AE"/>
    <w:rsid w:val="00E85996"/>
    <w:rsid w:val="00E86990"/>
    <w:rsid w:val="00E86B93"/>
    <w:rsid w:val="00E87604"/>
    <w:rsid w:val="00E90057"/>
    <w:rsid w:val="00E90088"/>
    <w:rsid w:val="00E917EA"/>
    <w:rsid w:val="00E9184D"/>
    <w:rsid w:val="00E91B42"/>
    <w:rsid w:val="00E93488"/>
    <w:rsid w:val="00E93AA5"/>
    <w:rsid w:val="00E93F66"/>
    <w:rsid w:val="00E941BF"/>
    <w:rsid w:val="00E944CE"/>
    <w:rsid w:val="00E94B84"/>
    <w:rsid w:val="00E94D30"/>
    <w:rsid w:val="00E953F0"/>
    <w:rsid w:val="00E95935"/>
    <w:rsid w:val="00E96605"/>
    <w:rsid w:val="00E97565"/>
    <w:rsid w:val="00E97CDA"/>
    <w:rsid w:val="00E97FEE"/>
    <w:rsid w:val="00EA00B3"/>
    <w:rsid w:val="00EA089E"/>
    <w:rsid w:val="00EA0EEF"/>
    <w:rsid w:val="00EA1259"/>
    <w:rsid w:val="00EA1992"/>
    <w:rsid w:val="00EA1D69"/>
    <w:rsid w:val="00EA2EA9"/>
    <w:rsid w:val="00EA3285"/>
    <w:rsid w:val="00EA328C"/>
    <w:rsid w:val="00EA33E1"/>
    <w:rsid w:val="00EA3703"/>
    <w:rsid w:val="00EA59E2"/>
    <w:rsid w:val="00EA5C9C"/>
    <w:rsid w:val="00EA67B4"/>
    <w:rsid w:val="00EA72EC"/>
    <w:rsid w:val="00EB06E4"/>
    <w:rsid w:val="00EB0DCD"/>
    <w:rsid w:val="00EB16B5"/>
    <w:rsid w:val="00EB21B6"/>
    <w:rsid w:val="00EB282D"/>
    <w:rsid w:val="00EB283E"/>
    <w:rsid w:val="00EB2FBB"/>
    <w:rsid w:val="00EB36E8"/>
    <w:rsid w:val="00EB3F68"/>
    <w:rsid w:val="00EB414D"/>
    <w:rsid w:val="00EB438C"/>
    <w:rsid w:val="00EB48FE"/>
    <w:rsid w:val="00EB4982"/>
    <w:rsid w:val="00EB4CFD"/>
    <w:rsid w:val="00EB6C7F"/>
    <w:rsid w:val="00EB6C8C"/>
    <w:rsid w:val="00EB7860"/>
    <w:rsid w:val="00EB7FD6"/>
    <w:rsid w:val="00EC078C"/>
    <w:rsid w:val="00EC16F3"/>
    <w:rsid w:val="00EC250E"/>
    <w:rsid w:val="00EC2E87"/>
    <w:rsid w:val="00EC43C5"/>
    <w:rsid w:val="00EC4599"/>
    <w:rsid w:val="00EC4680"/>
    <w:rsid w:val="00EC5D82"/>
    <w:rsid w:val="00EC73BA"/>
    <w:rsid w:val="00ED02D2"/>
    <w:rsid w:val="00ED16A8"/>
    <w:rsid w:val="00ED1D4F"/>
    <w:rsid w:val="00ED3F10"/>
    <w:rsid w:val="00ED409E"/>
    <w:rsid w:val="00ED5664"/>
    <w:rsid w:val="00ED5E13"/>
    <w:rsid w:val="00ED6194"/>
    <w:rsid w:val="00ED6AE8"/>
    <w:rsid w:val="00ED765A"/>
    <w:rsid w:val="00ED7A41"/>
    <w:rsid w:val="00ED7D64"/>
    <w:rsid w:val="00EE0064"/>
    <w:rsid w:val="00EE0151"/>
    <w:rsid w:val="00EE02EE"/>
    <w:rsid w:val="00EE048C"/>
    <w:rsid w:val="00EE0E42"/>
    <w:rsid w:val="00EE2B92"/>
    <w:rsid w:val="00EE34DE"/>
    <w:rsid w:val="00EE3782"/>
    <w:rsid w:val="00EE39DC"/>
    <w:rsid w:val="00EE3EF9"/>
    <w:rsid w:val="00EE4412"/>
    <w:rsid w:val="00EE4D29"/>
    <w:rsid w:val="00EE5156"/>
    <w:rsid w:val="00EE588A"/>
    <w:rsid w:val="00EE61C7"/>
    <w:rsid w:val="00EE6C2F"/>
    <w:rsid w:val="00EE71D0"/>
    <w:rsid w:val="00EE79B4"/>
    <w:rsid w:val="00EE7E57"/>
    <w:rsid w:val="00EE7FC7"/>
    <w:rsid w:val="00EF00EE"/>
    <w:rsid w:val="00EF1488"/>
    <w:rsid w:val="00EF1DCA"/>
    <w:rsid w:val="00EF2796"/>
    <w:rsid w:val="00EF3595"/>
    <w:rsid w:val="00EF39B5"/>
    <w:rsid w:val="00EF3BA5"/>
    <w:rsid w:val="00EF5F7A"/>
    <w:rsid w:val="00EF675D"/>
    <w:rsid w:val="00EF6A5D"/>
    <w:rsid w:val="00EF6E67"/>
    <w:rsid w:val="00EF7ACF"/>
    <w:rsid w:val="00EF7C2B"/>
    <w:rsid w:val="00F00C92"/>
    <w:rsid w:val="00F01551"/>
    <w:rsid w:val="00F01FDC"/>
    <w:rsid w:val="00F02B1E"/>
    <w:rsid w:val="00F02BAA"/>
    <w:rsid w:val="00F037F8"/>
    <w:rsid w:val="00F0458A"/>
    <w:rsid w:val="00F0466C"/>
    <w:rsid w:val="00F04AD0"/>
    <w:rsid w:val="00F04ED1"/>
    <w:rsid w:val="00F057C8"/>
    <w:rsid w:val="00F06BD9"/>
    <w:rsid w:val="00F0751E"/>
    <w:rsid w:val="00F0784A"/>
    <w:rsid w:val="00F07CC7"/>
    <w:rsid w:val="00F07D6D"/>
    <w:rsid w:val="00F125D4"/>
    <w:rsid w:val="00F12E61"/>
    <w:rsid w:val="00F131CE"/>
    <w:rsid w:val="00F13F7C"/>
    <w:rsid w:val="00F14449"/>
    <w:rsid w:val="00F147FE"/>
    <w:rsid w:val="00F14894"/>
    <w:rsid w:val="00F14CF9"/>
    <w:rsid w:val="00F15E87"/>
    <w:rsid w:val="00F1637F"/>
    <w:rsid w:val="00F178EC"/>
    <w:rsid w:val="00F20DC8"/>
    <w:rsid w:val="00F222BA"/>
    <w:rsid w:val="00F223B9"/>
    <w:rsid w:val="00F22915"/>
    <w:rsid w:val="00F22AEC"/>
    <w:rsid w:val="00F22C01"/>
    <w:rsid w:val="00F23047"/>
    <w:rsid w:val="00F23D97"/>
    <w:rsid w:val="00F23FA8"/>
    <w:rsid w:val="00F25991"/>
    <w:rsid w:val="00F27229"/>
    <w:rsid w:val="00F2729D"/>
    <w:rsid w:val="00F273A5"/>
    <w:rsid w:val="00F27CBF"/>
    <w:rsid w:val="00F301B4"/>
    <w:rsid w:val="00F31DD0"/>
    <w:rsid w:val="00F32129"/>
    <w:rsid w:val="00F32B13"/>
    <w:rsid w:val="00F32EC5"/>
    <w:rsid w:val="00F33267"/>
    <w:rsid w:val="00F336A5"/>
    <w:rsid w:val="00F33E5B"/>
    <w:rsid w:val="00F340A3"/>
    <w:rsid w:val="00F3418D"/>
    <w:rsid w:val="00F3446E"/>
    <w:rsid w:val="00F34D2B"/>
    <w:rsid w:val="00F35149"/>
    <w:rsid w:val="00F35268"/>
    <w:rsid w:val="00F35A45"/>
    <w:rsid w:val="00F35C99"/>
    <w:rsid w:val="00F35D18"/>
    <w:rsid w:val="00F364D4"/>
    <w:rsid w:val="00F373EA"/>
    <w:rsid w:val="00F3781E"/>
    <w:rsid w:val="00F37910"/>
    <w:rsid w:val="00F37DEC"/>
    <w:rsid w:val="00F40B89"/>
    <w:rsid w:val="00F41742"/>
    <w:rsid w:val="00F424C4"/>
    <w:rsid w:val="00F43506"/>
    <w:rsid w:val="00F4365B"/>
    <w:rsid w:val="00F43700"/>
    <w:rsid w:val="00F440C1"/>
    <w:rsid w:val="00F44194"/>
    <w:rsid w:val="00F44E7A"/>
    <w:rsid w:val="00F45116"/>
    <w:rsid w:val="00F46B16"/>
    <w:rsid w:val="00F47368"/>
    <w:rsid w:val="00F4797E"/>
    <w:rsid w:val="00F510FD"/>
    <w:rsid w:val="00F517AF"/>
    <w:rsid w:val="00F53EA7"/>
    <w:rsid w:val="00F555F8"/>
    <w:rsid w:val="00F5561C"/>
    <w:rsid w:val="00F563D1"/>
    <w:rsid w:val="00F564A8"/>
    <w:rsid w:val="00F56EBE"/>
    <w:rsid w:val="00F56ECA"/>
    <w:rsid w:val="00F572C1"/>
    <w:rsid w:val="00F57655"/>
    <w:rsid w:val="00F578F2"/>
    <w:rsid w:val="00F57C71"/>
    <w:rsid w:val="00F6022C"/>
    <w:rsid w:val="00F60FD8"/>
    <w:rsid w:val="00F61897"/>
    <w:rsid w:val="00F618FA"/>
    <w:rsid w:val="00F61A19"/>
    <w:rsid w:val="00F62533"/>
    <w:rsid w:val="00F639F7"/>
    <w:rsid w:val="00F63B4E"/>
    <w:rsid w:val="00F63F54"/>
    <w:rsid w:val="00F64A0E"/>
    <w:rsid w:val="00F64C9F"/>
    <w:rsid w:val="00F6512A"/>
    <w:rsid w:val="00F65201"/>
    <w:rsid w:val="00F6541D"/>
    <w:rsid w:val="00F65BEB"/>
    <w:rsid w:val="00F702F9"/>
    <w:rsid w:val="00F709C1"/>
    <w:rsid w:val="00F70EF4"/>
    <w:rsid w:val="00F72CA1"/>
    <w:rsid w:val="00F73329"/>
    <w:rsid w:val="00F74CB2"/>
    <w:rsid w:val="00F74CF0"/>
    <w:rsid w:val="00F75D81"/>
    <w:rsid w:val="00F75EFE"/>
    <w:rsid w:val="00F773BA"/>
    <w:rsid w:val="00F779BD"/>
    <w:rsid w:val="00F77D42"/>
    <w:rsid w:val="00F77DC9"/>
    <w:rsid w:val="00F8016E"/>
    <w:rsid w:val="00F80A75"/>
    <w:rsid w:val="00F80BE8"/>
    <w:rsid w:val="00F80D41"/>
    <w:rsid w:val="00F8162C"/>
    <w:rsid w:val="00F81829"/>
    <w:rsid w:val="00F82AB1"/>
    <w:rsid w:val="00F831B4"/>
    <w:rsid w:val="00F8363C"/>
    <w:rsid w:val="00F85037"/>
    <w:rsid w:val="00F851B0"/>
    <w:rsid w:val="00F859A5"/>
    <w:rsid w:val="00F85C59"/>
    <w:rsid w:val="00F85E59"/>
    <w:rsid w:val="00F864C7"/>
    <w:rsid w:val="00F86D4A"/>
    <w:rsid w:val="00F86F61"/>
    <w:rsid w:val="00F87417"/>
    <w:rsid w:val="00F9000A"/>
    <w:rsid w:val="00F90714"/>
    <w:rsid w:val="00F912FF"/>
    <w:rsid w:val="00F91B27"/>
    <w:rsid w:val="00F91CC7"/>
    <w:rsid w:val="00F92907"/>
    <w:rsid w:val="00F92D30"/>
    <w:rsid w:val="00F92E00"/>
    <w:rsid w:val="00F93A6C"/>
    <w:rsid w:val="00F9410C"/>
    <w:rsid w:val="00F94F2C"/>
    <w:rsid w:val="00F95CA0"/>
    <w:rsid w:val="00F95F86"/>
    <w:rsid w:val="00F96885"/>
    <w:rsid w:val="00F96BC8"/>
    <w:rsid w:val="00F978D0"/>
    <w:rsid w:val="00F9795E"/>
    <w:rsid w:val="00F97BC3"/>
    <w:rsid w:val="00FA003E"/>
    <w:rsid w:val="00FA047F"/>
    <w:rsid w:val="00FA1CF5"/>
    <w:rsid w:val="00FA26AC"/>
    <w:rsid w:val="00FA26F9"/>
    <w:rsid w:val="00FA2B6D"/>
    <w:rsid w:val="00FA3B41"/>
    <w:rsid w:val="00FA6135"/>
    <w:rsid w:val="00FA6A23"/>
    <w:rsid w:val="00FA77B2"/>
    <w:rsid w:val="00FA7991"/>
    <w:rsid w:val="00FB06F6"/>
    <w:rsid w:val="00FB1C58"/>
    <w:rsid w:val="00FB211B"/>
    <w:rsid w:val="00FB344F"/>
    <w:rsid w:val="00FB3AB0"/>
    <w:rsid w:val="00FB4229"/>
    <w:rsid w:val="00FB7A34"/>
    <w:rsid w:val="00FC0A6B"/>
    <w:rsid w:val="00FC0BBD"/>
    <w:rsid w:val="00FC0C53"/>
    <w:rsid w:val="00FC0DD2"/>
    <w:rsid w:val="00FC1152"/>
    <w:rsid w:val="00FC13A8"/>
    <w:rsid w:val="00FC1BAE"/>
    <w:rsid w:val="00FC3DA1"/>
    <w:rsid w:val="00FC4D24"/>
    <w:rsid w:val="00FC5522"/>
    <w:rsid w:val="00FC580B"/>
    <w:rsid w:val="00FC5FB8"/>
    <w:rsid w:val="00FC6606"/>
    <w:rsid w:val="00FC7E0E"/>
    <w:rsid w:val="00FD1546"/>
    <w:rsid w:val="00FD20B1"/>
    <w:rsid w:val="00FD2C8D"/>
    <w:rsid w:val="00FD2D9D"/>
    <w:rsid w:val="00FD40F0"/>
    <w:rsid w:val="00FD4282"/>
    <w:rsid w:val="00FD450F"/>
    <w:rsid w:val="00FD5376"/>
    <w:rsid w:val="00FD58F1"/>
    <w:rsid w:val="00FD59D7"/>
    <w:rsid w:val="00FD5A07"/>
    <w:rsid w:val="00FD63B8"/>
    <w:rsid w:val="00FD6AF5"/>
    <w:rsid w:val="00FD6F9D"/>
    <w:rsid w:val="00FD716C"/>
    <w:rsid w:val="00FD7498"/>
    <w:rsid w:val="00FE0BD3"/>
    <w:rsid w:val="00FE13E4"/>
    <w:rsid w:val="00FE2B80"/>
    <w:rsid w:val="00FE315C"/>
    <w:rsid w:val="00FE3292"/>
    <w:rsid w:val="00FE42CA"/>
    <w:rsid w:val="00FE42FD"/>
    <w:rsid w:val="00FE47C2"/>
    <w:rsid w:val="00FE4CB7"/>
    <w:rsid w:val="00FE717F"/>
    <w:rsid w:val="00FE78A2"/>
    <w:rsid w:val="00FE7AF4"/>
    <w:rsid w:val="00FF022D"/>
    <w:rsid w:val="00FF0BF2"/>
    <w:rsid w:val="00FF1148"/>
    <w:rsid w:val="00FF1441"/>
    <w:rsid w:val="00FF200F"/>
    <w:rsid w:val="00FF27A4"/>
    <w:rsid w:val="00FF27F4"/>
    <w:rsid w:val="00FF2B58"/>
    <w:rsid w:val="00FF2F2E"/>
    <w:rsid w:val="00FF2FA7"/>
    <w:rsid w:val="00FF3048"/>
    <w:rsid w:val="00FF3669"/>
    <w:rsid w:val="00FF3D8A"/>
    <w:rsid w:val="00FF4121"/>
    <w:rsid w:val="00FF4863"/>
    <w:rsid w:val="00FF4957"/>
    <w:rsid w:val="00FF634A"/>
    <w:rsid w:val="00FF7658"/>
    <w:rsid w:val="00FF7B93"/>
    <w:rsid w:val="00FF7F1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005793E"/>
  <w15:docId w15:val="{F8E2264A-42FD-4D5F-8CB3-5B7AAC43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77DE3"/>
    <w:rPr>
      <w:rFonts w:ascii="Arial" w:hAnsi="Arial"/>
    </w:rPr>
  </w:style>
  <w:style w:type="paragraph" w:styleId="Kop1">
    <w:name w:val="heading 1"/>
    <w:basedOn w:val="Standaard"/>
    <w:next w:val="Standaard"/>
    <w:link w:val="Kop1Char"/>
    <w:qFormat/>
    <w:rsid w:val="008904D8"/>
    <w:pPr>
      <w:pageBreakBefore/>
      <w:numPr>
        <w:numId w:val="1"/>
      </w:numPr>
      <w:tabs>
        <w:tab w:val="left" w:pos="709"/>
      </w:tabs>
      <w:spacing w:before="240" w:after="60"/>
      <w:outlineLvl w:val="0"/>
    </w:pPr>
    <w:rPr>
      <w:b/>
      <w:caps/>
      <w:sz w:val="24"/>
    </w:rPr>
  </w:style>
  <w:style w:type="paragraph" w:styleId="Kop2">
    <w:name w:val="heading 2"/>
    <w:basedOn w:val="Standaard"/>
    <w:next w:val="Standaard"/>
    <w:link w:val="Kop2Char"/>
    <w:qFormat/>
    <w:rsid w:val="001C1DF4"/>
    <w:pPr>
      <w:keepNext/>
      <w:numPr>
        <w:ilvl w:val="1"/>
        <w:numId w:val="1"/>
      </w:numPr>
      <w:tabs>
        <w:tab w:val="left" w:pos="709"/>
      </w:tabs>
      <w:spacing w:before="180" w:after="60"/>
      <w:ind w:left="709"/>
      <w:outlineLvl w:val="1"/>
    </w:pPr>
    <w:rPr>
      <w:b/>
      <w:sz w:val="22"/>
      <w:szCs w:val="22"/>
    </w:rPr>
  </w:style>
  <w:style w:type="paragraph" w:styleId="Kop3">
    <w:name w:val="heading 3"/>
    <w:basedOn w:val="Standaard"/>
    <w:next w:val="Standaard"/>
    <w:link w:val="Kop3Char"/>
    <w:qFormat/>
    <w:rsid w:val="0033003F"/>
    <w:pPr>
      <w:keepNext/>
      <w:numPr>
        <w:ilvl w:val="2"/>
        <w:numId w:val="1"/>
      </w:numPr>
      <w:spacing w:before="120" w:after="60"/>
      <w:outlineLvl w:val="2"/>
    </w:pPr>
    <w:rPr>
      <w:b/>
    </w:rPr>
  </w:style>
  <w:style w:type="paragraph" w:styleId="Kop4">
    <w:name w:val="heading 4"/>
    <w:aliases w:val="Appendix"/>
    <w:basedOn w:val="Standaard"/>
    <w:next w:val="Standaard"/>
    <w:link w:val="Kop4Char"/>
    <w:qFormat/>
    <w:rsid w:val="00966099"/>
    <w:pPr>
      <w:numPr>
        <w:ilvl w:val="3"/>
        <w:numId w:val="1"/>
      </w:numPr>
      <w:spacing w:before="60"/>
      <w:outlineLvl w:val="3"/>
    </w:pPr>
  </w:style>
  <w:style w:type="paragraph" w:styleId="Kop5">
    <w:name w:val="heading 5"/>
    <w:basedOn w:val="Standaard"/>
    <w:next w:val="Standaard"/>
    <w:link w:val="Kop5Char"/>
    <w:qFormat/>
    <w:rsid w:val="00966099"/>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966099"/>
    <w:pPr>
      <w:keepNext/>
      <w:numPr>
        <w:ilvl w:val="5"/>
        <w:numId w:val="1"/>
      </w:numPr>
      <w:jc w:val="both"/>
      <w:outlineLvl w:val="5"/>
    </w:pPr>
    <w:rPr>
      <w:b/>
      <w:snapToGrid w:val="0"/>
      <w:color w:val="000000"/>
      <w:sz w:val="18"/>
    </w:rPr>
  </w:style>
  <w:style w:type="paragraph" w:styleId="Kop7">
    <w:name w:val="heading 7"/>
    <w:basedOn w:val="Standaard"/>
    <w:next w:val="Standaard"/>
    <w:link w:val="Kop7Char"/>
    <w:qFormat/>
    <w:rsid w:val="00966099"/>
    <w:pPr>
      <w:keepNext/>
      <w:numPr>
        <w:ilvl w:val="6"/>
        <w:numId w:val="1"/>
      </w:numPr>
      <w:outlineLvl w:val="6"/>
    </w:pPr>
    <w:rPr>
      <w:sz w:val="40"/>
    </w:rPr>
  </w:style>
  <w:style w:type="paragraph" w:styleId="Kop8">
    <w:name w:val="heading 8"/>
    <w:basedOn w:val="Standaard"/>
    <w:next w:val="Standaard"/>
    <w:link w:val="Kop8Char"/>
    <w:qFormat/>
    <w:rsid w:val="00966099"/>
    <w:pPr>
      <w:keepNext/>
      <w:numPr>
        <w:ilvl w:val="7"/>
        <w:numId w:val="1"/>
      </w:numPr>
      <w:jc w:val="right"/>
      <w:outlineLvl w:val="7"/>
    </w:pPr>
    <w:rPr>
      <w:b/>
      <w:sz w:val="40"/>
    </w:rPr>
  </w:style>
  <w:style w:type="paragraph" w:styleId="Kop9">
    <w:name w:val="heading 9"/>
    <w:basedOn w:val="Standaard"/>
    <w:next w:val="Standaard"/>
    <w:link w:val="Kop9Char"/>
    <w:qFormat/>
    <w:rsid w:val="00966099"/>
    <w:pPr>
      <w:keepNext/>
      <w:numPr>
        <w:ilvl w:val="8"/>
        <w:numId w:val="1"/>
      </w:numPr>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A">
    <w:name w:val="Bijlage A"/>
    <w:basedOn w:val="Kop7"/>
    <w:next w:val="Standaard"/>
    <w:rsid w:val="00DE4FB6"/>
    <w:pPr>
      <w:keepNext w:val="0"/>
      <w:pageBreakBefore/>
      <w:numPr>
        <w:ilvl w:val="0"/>
        <w:numId w:val="0"/>
      </w:numPr>
      <w:tabs>
        <w:tab w:val="left" w:pos="1701"/>
      </w:tabs>
      <w:overflowPunct w:val="0"/>
      <w:autoSpaceDE w:val="0"/>
      <w:autoSpaceDN w:val="0"/>
      <w:adjustRightInd w:val="0"/>
      <w:spacing w:before="240" w:after="120" w:line="360" w:lineRule="auto"/>
      <w:textAlignment w:val="baseline"/>
    </w:pPr>
    <w:rPr>
      <w:b/>
      <w:caps/>
      <w:sz w:val="28"/>
      <w:szCs w:val="32"/>
      <w:lang w:val="nl"/>
    </w:rPr>
  </w:style>
  <w:style w:type="paragraph" w:styleId="Inhopg1">
    <w:name w:val="toc 1"/>
    <w:basedOn w:val="Standaard"/>
    <w:next w:val="Standaard"/>
    <w:uiPriority w:val="39"/>
    <w:rsid w:val="00DE4FB6"/>
    <w:pPr>
      <w:spacing w:before="120" w:after="120"/>
    </w:pPr>
    <w:rPr>
      <w:rFonts w:asciiTheme="minorHAnsi" w:hAnsiTheme="minorHAnsi"/>
      <w:b/>
      <w:bCs/>
      <w:caps/>
    </w:rPr>
  </w:style>
  <w:style w:type="paragraph" w:styleId="Inhopg2">
    <w:name w:val="toc 2"/>
    <w:basedOn w:val="Standaard"/>
    <w:next w:val="Standaard"/>
    <w:uiPriority w:val="39"/>
    <w:rsid w:val="00DE4FB6"/>
    <w:pPr>
      <w:ind w:left="200"/>
    </w:pPr>
    <w:rPr>
      <w:rFonts w:asciiTheme="minorHAnsi" w:hAnsiTheme="minorHAnsi"/>
      <w:smallCaps/>
    </w:rPr>
  </w:style>
  <w:style w:type="paragraph" w:styleId="Inhopg3">
    <w:name w:val="toc 3"/>
    <w:basedOn w:val="Standaard"/>
    <w:next w:val="Standaard"/>
    <w:uiPriority w:val="39"/>
    <w:rsid w:val="00DE4FB6"/>
    <w:pPr>
      <w:ind w:left="400"/>
    </w:pPr>
    <w:rPr>
      <w:rFonts w:asciiTheme="minorHAnsi" w:hAnsiTheme="minorHAnsi"/>
      <w:i/>
      <w:iCs/>
    </w:rPr>
  </w:style>
  <w:style w:type="paragraph" w:styleId="Inhopg4">
    <w:name w:val="toc 4"/>
    <w:basedOn w:val="Standaard"/>
    <w:next w:val="Standaard"/>
    <w:uiPriority w:val="39"/>
    <w:rsid w:val="00DE4FB6"/>
    <w:pPr>
      <w:ind w:left="600"/>
    </w:pPr>
    <w:rPr>
      <w:rFonts w:asciiTheme="minorHAnsi" w:hAnsiTheme="minorHAnsi"/>
      <w:sz w:val="18"/>
      <w:szCs w:val="18"/>
    </w:rPr>
  </w:style>
  <w:style w:type="paragraph" w:styleId="Inhopg7">
    <w:name w:val="toc 7"/>
    <w:basedOn w:val="Standaard"/>
    <w:next w:val="Standaard"/>
    <w:uiPriority w:val="99"/>
    <w:rsid w:val="00DE4FB6"/>
    <w:pPr>
      <w:ind w:left="1200"/>
    </w:pPr>
    <w:rPr>
      <w:rFonts w:asciiTheme="minorHAnsi" w:hAnsiTheme="minorHAnsi"/>
      <w:sz w:val="18"/>
      <w:szCs w:val="18"/>
    </w:rPr>
  </w:style>
  <w:style w:type="paragraph" w:customStyle="1" w:styleId="Inhoud">
    <w:name w:val="Inhoud"/>
    <w:next w:val="Standaard"/>
    <w:rsid w:val="001406D1"/>
    <w:pPr>
      <w:spacing w:before="240" w:after="120" w:line="360" w:lineRule="auto"/>
    </w:pPr>
    <w:rPr>
      <w:rFonts w:ascii="Arial" w:hAnsi="Arial"/>
      <w:b/>
      <w:caps/>
      <w:sz w:val="24"/>
      <w:lang w:val="nl"/>
    </w:rPr>
  </w:style>
  <w:style w:type="paragraph" w:customStyle="1" w:styleId="Inspringen1">
    <w:name w:val="Inspringen 1"/>
    <w:basedOn w:val="Standaard"/>
    <w:rsid w:val="00DE4FB6"/>
    <w:pPr>
      <w:ind w:left="709"/>
    </w:pPr>
  </w:style>
  <w:style w:type="paragraph" w:customStyle="1" w:styleId="Inspringen2">
    <w:name w:val="Inspringen 2"/>
    <w:basedOn w:val="Inspringen1"/>
    <w:rsid w:val="00DE4FB6"/>
    <w:pPr>
      <w:ind w:left="1134"/>
    </w:pPr>
  </w:style>
  <w:style w:type="paragraph" w:styleId="Koptekst">
    <w:name w:val="header"/>
    <w:basedOn w:val="Standaard"/>
    <w:link w:val="KoptekstChar"/>
    <w:uiPriority w:val="99"/>
    <w:rsid w:val="00DE4FB6"/>
    <w:pPr>
      <w:tabs>
        <w:tab w:val="center" w:pos="4536"/>
        <w:tab w:val="right" w:pos="9072"/>
      </w:tabs>
    </w:pPr>
  </w:style>
  <w:style w:type="character" w:styleId="Paginanummer">
    <w:name w:val="page number"/>
    <w:basedOn w:val="Standaardalinea-lettertype"/>
    <w:uiPriority w:val="99"/>
    <w:rsid w:val="00DE4FB6"/>
  </w:style>
  <w:style w:type="paragraph" w:styleId="Plattetekst">
    <w:name w:val="Body Text"/>
    <w:basedOn w:val="Standaard"/>
    <w:link w:val="PlattetekstChar"/>
    <w:uiPriority w:val="99"/>
    <w:rsid w:val="00DE4FB6"/>
    <w:pPr>
      <w:widowControl w:val="0"/>
      <w:tabs>
        <w:tab w:val="left" w:pos="851"/>
        <w:tab w:val="left" w:pos="2266"/>
        <w:tab w:val="left" w:pos="2866"/>
        <w:tab w:val="left" w:pos="4186"/>
        <w:tab w:val="left" w:pos="5506"/>
      </w:tabs>
      <w:jc w:val="both"/>
    </w:pPr>
    <w:rPr>
      <w:snapToGrid w:val="0"/>
    </w:rPr>
  </w:style>
  <w:style w:type="paragraph" w:customStyle="1" w:styleId="StandaardKK">
    <w:name w:val="Standaard KK"/>
    <w:basedOn w:val="Standaard"/>
    <w:link w:val="StandaardKKChar"/>
    <w:rsid w:val="00DE4FB6"/>
    <w:rPr>
      <w:smallCaps/>
    </w:rPr>
  </w:style>
  <w:style w:type="character" w:customStyle="1" w:styleId="StandaardKKChar">
    <w:name w:val="Standaard KK Char"/>
    <w:basedOn w:val="Standaardalinea-lettertype"/>
    <w:link w:val="StandaardKK"/>
    <w:rsid w:val="00DE4FB6"/>
    <w:rPr>
      <w:rFonts w:ascii="Arial" w:hAnsi="Arial"/>
      <w:smallCaps/>
      <w:lang w:val="nl-NL" w:eastAsia="nl-NL" w:bidi="ar-SA"/>
    </w:rPr>
  </w:style>
  <w:style w:type="paragraph" w:customStyle="1" w:styleId="Titelpagina">
    <w:name w:val="Titelpagina"/>
    <w:basedOn w:val="Standaard"/>
    <w:rsid w:val="00844843"/>
    <w:rPr>
      <w:sz w:val="32"/>
    </w:rPr>
  </w:style>
  <w:style w:type="paragraph" w:styleId="Voettekst">
    <w:name w:val="footer"/>
    <w:basedOn w:val="Standaard"/>
    <w:link w:val="VoettekstChar"/>
    <w:uiPriority w:val="99"/>
    <w:rsid w:val="00DE4FB6"/>
    <w:pPr>
      <w:tabs>
        <w:tab w:val="center" w:pos="4536"/>
        <w:tab w:val="right" w:pos="9072"/>
      </w:tabs>
    </w:pPr>
    <w:rPr>
      <w:sz w:val="16"/>
    </w:rPr>
  </w:style>
  <w:style w:type="paragraph" w:customStyle="1" w:styleId="TitelpaginaVet">
    <w:name w:val="Titelpagina Vet"/>
    <w:basedOn w:val="Standaard"/>
    <w:rsid w:val="00177DE3"/>
    <w:rPr>
      <w:b/>
      <w:sz w:val="32"/>
    </w:rPr>
  </w:style>
  <w:style w:type="paragraph" w:customStyle="1" w:styleId="OpmaakprofielTitelpaginaCentreren">
    <w:name w:val="Opmaakprofiel Titelpagina + Centreren"/>
    <w:basedOn w:val="Titelpagina"/>
    <w:rsid w:val="00177DE3"/>
    <w:pPr>
      <w:jc w:val="center"/>
    </w:pPr>
  </w:style>
  <w:style w:type="paragraph" w:customStyle="1" w:styleId="Werkmaatschappij">
    <w:name w:val="Werkmaatschappij"/>
    <w:basedOn w:val="Standaard"/>
    <w:rsid w:val="00177DE3"/>
    <w:pPr>
      <w:tabs>
        <w:tab w:val="left" w:pos="0"/>
      </w:tabs>
      <w:spacing w:before="60" w:after="60"/>
    </w:pPr>
    <w:rPr>
      <w:b/>
      <w:sz w:val="32"/>
      <w:lang w:val="nl"/>
    </w:rPr>
  </w:style>
  <w:style w:type="paragraph" w:customStyle="1" w:styleId="TabelKop">
    <w:name w:val="Tabel Kop"/>
    <w:basedOn w:val="Standaard"/>
    <w:rsid w:val="003B0F78"/>
    <w:pPr>
      <w:spacing w:line="320" w:lineRule="exact"/>
      <w:jc w:val="both"/>
    </w:pPr>
    <w:rPr>
      <w:bCs/>
      <w:sz w:val="24"/>
    </w:rPr>
  </w:style>
  <w:style w:type="paragraph" w:styleId="Ballontekst">
    <w:name w:val="Balloon Text"/>
    <w:basedOn w:val="Standaard"/>
    <w:link w:val="BallontekstChar"/>
    <w:uiPriority w:val="99"/>
    <w:semiHidden/>
    <w:rsid w:val="00C755C7"/>
    <w:rPr>
      <w:rFonts w:ascii="Tahoma" w:hAnsi="Tahoma" w:cs="Tahoma"/>
      <w:sz w:val="16"/>
      <w:szCs w:val="16"/>
    </w:rPr>
  </w:style>
  <w:style w:type="paragraph" w:customStyle="1" w:styleId="TabelStandaard">
    <w:name w:val="Tabel Standaard"/>
    <w:basedOn w:val="Standaard"/>
    <w:rsid w:val="003B0F78"/>
  </w:style>
  <w:style w:type="paragraph" w:customStyle="1" w:styleId="TabelKopVet">
    <w:name w:val="Tabel Kop Vet"/>
    <w:basedOn w:val="TabelKop"/>
    <w:rsid w:val="003B0F78"/>
    <w:rPr>
      <w:b/>
    </w:rPr>
  </w:style>
  <w:style w:type="character" w:customStyle="1" w:styleId="StandaardVet">
    <w:name w:val="Standaard Vet"/>
    <w:basedOn w:val="Standaardalinea-lettertype"/>
    <w:rsid w:val="003B0F78"/>
    <w:rPr>
      <w:b/>
      <w:bCs/>
    </w:rPr>
  </w:style>
  <w:style w:type="paragraph" w:styleId="Documentstructuur">
    <w:name w:val="Document Map"/>
    <w:basedOn w:val="Standaard"/>
    <w:link w:val="DocumentstructuurChar"/>
    <w:rsid w:val="0084183C"/>
    <w:rPr>
      <w:rFonts w:ascii="Tahoma" w:hAnsi="Tahoma" w:cs="Tahoma"/>
      <w:sz w:val="16"/>
      <w:szCs w:val="16"/>
    </w:rPr>
  </w:style>
  <w:style w:type="character" w:customStyle="1" w:styleId="DocumentstructuurChar">
    <w:name w:val="Documentstructuur Char"/>
    <w:basedOn w:val="Standaardalinea-lettertype"/>
    <w:link w:val="Documentstructuur"/>
    <w:rsid w:val="0084183C"/>
    <w:rPr>
      <w:rFonts w:ascii="Tahoma" w:hAnsi="Tahoma" w:cs="Tahoma"/>
      <w:sz w:val="16"/>
      <w:szCs w:val="16"/>
    </w:rPr>
  </w:style>
  <w:style w:type="character" w:styleId="Hyperlink">
    <w:name w:val="Hyperlink"/>
    <w:basedOn w:val="Standaardalinea-lettertype"/>
    <w:uiPriority w:val="99"/>
    <w:rsid w:val="00BC1F42"/>
    <w:rPr>
      <w:color w:val="0000FF"/>
      <w:u w:val="single"/>
    </w:rPr>
  </w:style>
  <w:style w:type="table" w:styleId="Tabelraster">
    <w:name w:val="Table Grid"/>
    <w:basedOn w:val="Standaardtabel"/>
    <w:rsid w:val="002D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raster1">
    <w:name w:val="Tabelraster1"/>
    <w:basedOn w:val="Standaard"/>
    <w:link w:val="Tabelraster1Char"/>
    <w:rsid w:val="002D2C04"/>
    <w:pPr>
      <w:overflowPunct w:val="0"/>
      <w:autoSpaceDE w:val="0"/>
      <w:autoSpaceDN w:val="0"/>
      <w:adjustRightInd w:val="0"/>
      <w:ind w:firstLine="113"/>
      <w:textAlignment w:val="baseline"/>
    </w:pPr>
    <w:rPr>
      <w:color w:val="808080"/>
      <w:sz w:val="15"/>
      <w:lang w:val="nl"/>
    </w:rPr>
  </w:style>
  <w:style w:type="paragraph" w:customStyle="1" w:styleId="Tabelrasteroranje">
    <w:name w:val="Tabelraster oranje"/>
    <w:basedOn w:val="Tabelraster1"/>
    <w:rsid w:val="002D2C04"/>
    <w:pPr>
      <w:ind w:firstLine="0"/>
    </w:pPr>
    <w:rPr>
      <w:color w:val="FF9900"/>
      <w:sz w:val="12"/>
    </w:rPr>
  </w:style>
  <w:style w:type="paragraph" w:customStyle="1" w:styleId="tabelrasterKK">
    <w:name w:val="tabelraster KK"/>
    <w:basedOn w:val="Tabelraster1"/>
    <w:link w:val="tabelrasterKKCharChar"/>
    <w:rsid w:val="002D2C04"/>
    <w:rPr>
      <w:smallCaps/>
    </w:rPr>
  </w:style>
  <w:style w:type="character" w:customStyle="1" w:styleId="tabelrasterKKCharChar">
    <w:name w:val="tabelraster KK Char Char"/>
    <w:basedOn w:val="Standaardalinea-lettertype"/>
    <w:link w:val="tabelrasterKK"/>
    <w:rsid w:val="002D2C04"/>
    <w:rPr>
      <w:rFonts w:ascii="Arial" w:hAnsi="Arial"/>
      <w:smallCaps/>
      <w:color w:val="808080"/>
      <w:sz w:val="15"/>
      <w:lang w:val="nl"/>
    </w:rPr>
  </w:style>
  <w:style w:type="character" w:customStyle="1" w:styleId="Tabelraster1Char">
    <w:name w:val="Tabelraster1 Char"/>
    <w:basedOn w:val="Standaardalinea-lettertype"/>
    <w:link w:val="Tabelraster1"/>
    <w:rsid w:val="002D2C04"/>
    <w:rPr>
      <w:rFonts w:ascii="Arial" w:hAnsi="Arial"/>
      <w:color w:val="808080"/>
      <w:sz w:val="15"/>
      <w:lang w:val="nl"/>
    </w:rPr>
  </w:style>
  <w:style w:type="character" w:customStyle="1" w:styleId="KoptekstChar">
    <w:name w:val="Koptekst Char"/>
    <w:basedOn w:val="Standaardalinea-lettertype"/>
    <w:link w:val="Koptekst"/>
    <w:uiPriority w:val="99"/>
    <w:rsid w:val="00C91522"/>
    <w:rPr>
      <w:rFonts w:ascii="Arial" w:hAnsi="Arial"/>
    </w:rPr>
  </w:style>
  <w:style w:type="table" w:styleId="Tabellijst3">
    <w:name w:val="Table List 3"/>
    <w:basedOn w:val="Standaardtabel"/>
    <w:rsid w:val="00A4084A"/>
    <w:pPr>
      <w:ind w:left="709"/>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VG-Alinea">
    <w:name w:val="VG - Alinea"/>
    <w:basedOn w:val="Standaard"/>
    <w:link w:val="VG-AlineaChar"/>
    <w:autoRedefine/>
    <w:rsid w:val="00797E40"/>
    <w:pPr>
      <w:tabs>
        <w:tab w:val="left" w:pos="1080"/>
        <w:tab w:val="left" w:pos="1440"/>
      </w:tabs>
      <w:spacing w:line="260" w:lineRule="atLeast"/>
    </w:pPr>
  </w:style>
  <w:style w:type="paragraph" w:customStyle="1" w:styleId="Paragraaf">
    <w:name w:val="Paragraaf"/>
    <w:basedOn w:val="Standaard"/>
    <w:rsid w:val="00531C74"/>
    <w:pPr>
      <w:tabs>
        <w:tab w:val="left" w:pos="-1418"/>
        <w:tab w:val="left" w:pos="0"/>
        <w:tab w:val="left" w:pos="567"/>
        <w:tab w:val="left" w:pos="85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80" w:lineRule="atLeast"/>
      <w:ind w:firstLine="284"/>
    </w:pPr>
    <w:rPr>
      <w:rFonts w:ascii="BAM Argo T" w:hAnsi="BAM Argo T"/>
      <w:b/>
      <w:bCs/>
    </w:rPr>
  </w:style>
  <w:style w:type="paragraph" w:styleId="Lijstalinea">
    <w:name w:val="List Paragraph"/>
    <w:aliases w:val="PD_Bullet,Lijst opsom.teken a,b,c"/>
    <w:basedOn w:val="Standaard"/>
    <w:link w:val="LijstalineaChar"/>
    <w:uiPriority w:val="34"/>
    <w:qFormat/>
    <w:rsid w:val="005C0D92"/>
    <w:pPr>
      <w:ind w:left="720"/>
      <w:contextualSpacing/>
    </w:pPr>
  </w:style>
  <w:style w:type="character" w:styleId="Verwijzingopmerking">
    <w:name w:val="annotation reference"/>
    <w:basedOn w:val="Standaardalinea-lettertype"/>
    <w:rsid w:val="00326256"/>
    <w:rPr>
      <w:sz w:val="16"/>
      <w:szCs w:val="16"/>
    </w:rPr>
  </w:style>
  <w:style w:type="paragraph" w:styleId="Tekstopmerking">
    <w:name w:val="annotation text"/>
    <w:basedOn w:val="Standaard"/>
    <w:link w:val="TekstopmerkingChar"/>
    <w:uiPriority w:val="99"/>
    <w:rsid w:val="00326256"/>
  </w:style>
  <w:style w:type="character" w:customStyle="1" w:styleId="TekstopmerkingChar">
    <w:name w:val="Tekst opmerking Char"/>
    <w:basedOn w:val="Standaardalinea-lettertype"/>
    <w:link w:val="Tekstopmerking"/>
    <w:uiPriority w:val="99"/>
    <w:rsid w:val="00326256"/>
    <w:rPr>
      <w:rFonts w:ascii="Arial" w:hAnsi="Arial"/>
    </w:rPr>
  </w:style>
  <w:style w:type="paragraph" w:styleId="Onderwerpvanopmerking">
    <w:name w:val="annotation subject"/>
    <w:basedOn w:val="Tekstopmerking"/>
    <w:next w:val="Tekstopmerking"/>
    <w:link w:val="OnderwerpvanopmerkingChar"/>
    <w:uiPriority w:val="99"/>
    <w:rsid w:val="00326256"/>
    <w:rPr>
      <w:b/>
      <w:bCs/>
    </w:rPr>
  </w:style>
  <w:style w:type="character" w:customStyle="1" w:styleId="OnderwerpvanopmerkingChar">
    <w:name w:val="Onderwerp van opmerking Char"/>
    <w:basedOn w:val="TekstopmerkingChar"/>
    <w:link w:val="Onderwerpvanopmerking"/>
    <w:uiPriority w:val="99"/>
    <w:rsid w:val="00326256"/>
    <w:rPr>
      <w:rFonts w:ascii="Arial" w:hAnsi="Arial"/>
      <w:b/>
      <w:bCs/>
    </w:rPr>
  </w:style>
  <w:style w:type="paragraph" w:styleId="Lijstopsomteken">
    <w:name w:val="List Bullet"/>
    <w:basedOn w:val="Standaard"/>
    <w:uiPriority w:val="99"/>
    <w:rsid w:val="002A3B08"/>
    <w:pPr>
      <w:numPr>
        <w:numId w:val="3"/>
      </w:numPr>
      <w:spacing w:after="200" w:line="276" w:lineRule="auto"/>
    </w:pPr>
    <w:rPr>
      <w:rFonts w:ascii="Calibri" w:eastAsia="Calibri" w:hAnsi="Calibri"/>
      <w:sz w:val="22"/>
      <w:szCs w:val="22"/>
      <w:lang w:eastAsia="en-US"/>
    </w:rPr>
  </w:style>
  <w:style w:type="character" w:styleId="Nadruk">
    <w:name w:val="Emphasis"/>
    <w:aliases w:val="Paragraaf 1.1"/>
    <w:basedOn w:val="Standaardalinea-lettertype"/>
    <w:qFormat/>
    <w:rsid w:val="00EE588A"/>
    <w:rPr>
      <w:b/>
      <w:bCs/>
      <w:i w:val="0"/>
      <w:iCs w:val="0"/>
    </w:rPr>
  </w:style>
  <w:style w:type="character" w:customStyle="1" w:styleId="st">
    <w:name w:val="st"/>
    <w:basedOn w:val="Standaardalinea-lettertype"/>
    <w:rsid w:val="00EE588A"/>
  </w:style>
  <w:style w:type="character" w:customStyle="1" w:styleId="ri">
    <w:name w:val="ri"/>
    <w:basedOn w:val="Standaardalinea-lettertype"/>
    <w:rsid w:val="00E50F0E"/>
  </w:style>
  <w:style w:type="character" w:customStyle="1" w:styleId="rownumbercelllabel">
    <w:name w:val="rownumbercelllabel"/>
    <w:basedOn w:val="Standaardalinea-lettertype"/>
    <w:rsid w:val="00E50F0E"/>
  </w:style>
  <w:style w:type="paragraph" w:styleId="Normaalweb">
    <w:name w:val="Normal (Web)"/>
    <w:basedOn w:val="Standaard"/>
    <w:link w:val="NormaalwebChar"/>
    <w:uiPriority w:val="99"/>
    <w:unhideWhenUsed/>
    <w:rsid w:val="00AF11AE"/>
    <w:pPr>
      <w:spacing w:before="100" w:beforeAutospacing="1" w:after="100" w:afterAutospacing="1"/>
    </w:pPr>
    <w:rPr>
      <w:rFonts w:ascii="Times New Roman" w:eastAsiaTheme="minorHAnsi" w:hAnsi="Times New Roman"/>
      <w:sz w:val="24"/>
      <w:szCs w:val="24"/>
    </w:rPr>
  </w:style>
  <w:style w:type="paragraph" w:styleId="Plattetekst2">
    <w:name w:val="Body Text 2"/>
    <w:basedOn w:val="Standaard"/>
    <w:link w:val="Plattetekst2Char"/>
    <w:unhideWhenUsed/>
    <w:rsid w:val="00B37CDC"/>
    <w:pPr>
      <w:spacing w:after="120" w:line="480" w:lineRule="auto"/>
    </w:pPr>
  </w:style>
  <w:style w:type="character" w:customStyle="1" w:styleId="Plattetekst2Char">
    <w:name w:val="Platte tekst 2 Char"/>
    <w:basedOn w:val="Standaardalinea-lettertype"/>
    <w:link w:val="Plattetekst2"/>
    <w:rsid w:val="00B37CDC"/>
    <w:rPr>
      <w:rFonts w:ascii="Arial" w:hAnsi="Arial"/>
    </w:rPr>
  </w:style>
  <w:style w:type="paragraph" w:customStyle="1" w:styleId="Bullit">
    <w:name w:val="Bullit"/>
    <w:basedOn w:val="Standaard"/>
    <w:rsid w:val="00B37CDC"/>
    <w:pPr>
      <w:tabs>
        <w:tab w:val="left" w:pos="284"/>
        <w:tab w:val="left" w:pos="360"/>
      </w:tabs>
      <w:spacing w:line="312" w:lineRule="auto"/>
      <w:ind w:left="360" w:hanging="360"/>
    </w:pPr>
    <w:rPr>
      <w:lang w:eastAsia="en-US"/>
    </w:rPr>
  </w:style>
  <w:style w:type="paragraph" w:customStyle="1" w:styleId="Technisch4">
    <w:name w:val="Technisch 4"/>
    <w:rsid w:val="00B37CDC"/>
    <w:pPr>
      <w:tabs>
        <w:tab w:val="left" w:pos="-720"/>
      </w:tabs>
      <w:suppressAutoHyphens/>
    </w:pPr>
    <w:rPr>
      <w:rFonts w:ascii="Times Roman 10pt" w:hAnsi="Times Roman 10pt"/>
      <w:b/>
      <w:bCs/>
      <w:lang w:val="en-US"/>
    </w:rPr>
  </w:style>
  <w:style w:type="character" w:customStyle="1" w:styleId="VG-AlineaChar">
    <w:name w:val="VG - Alinea Char"/>
    <w:link w:val="VG-Alinea"/>
    <w:rsid w:val="00C6709B"/>
    <w:rPr>
      <w:rFonts w:ascii="Arial" w:hAnsi="Arial"/>
    </w:rPr>
  </w:style>
  <w:style w:type="paragraph" w:styleId="Revisie">
    <w:name w:val="Revision"/>
    <w:hidden/>
    <w:uiPriority w:val="99"/>
    <w:semiHidden/>
    <w:rsid w:val="000E34EF"/>
    <w:rPr>
      <w:rFonts w:ascii="Arial" w:hAnsi="Arial"/>
    </w:rPr>
  </w:style>
  <w:style w:type="character" w:customStyle="1" w:styleId="LijstalineaChar">
    <w:name w:val="Lijstalinea Char"/>
    <w:aliases w:val="PD_Bullet Char,Lijst opsom.teken a Char,b Char,c Char"/>
    <w:basedOn w:val="Standaardalinea-lettertype"/>
    <w:link w:val="Lijstalinea"/>
    <w:uiPriority w:val="34"/>
    <w:locked/>
    <w:rsid w:val="0050698B"/>
    <w:rPr>
      <w:rFonts w:ascii="Arial" w:hAnsi="Arial"/>
    </w:rPr>
  </w:style>
  <w:style w:type="character" w:styleId="Tekstvantijdelijkeaanduiding">
    <w:name w:val="Placeholder Text"/>
    <w:basedOn w:val="Standaardalinea-lettertype"/>
    <w:uiPriority w:val="99"/>
    <w:semiHidden/>
    <w:rsid w:val="003A1A7B"/>
    <w:rPr>
      <w:color w:val="808080"/>
    </w:rPr>
  </w:style>
  <w:style w:type="character" w:customStyle="1" w:styleId="NormaalwebChar">
    <w:name w:val="Normaal (web) Char"/>
    <w:link w:val="Normaalweb"/>
    <w:uiPriority w:val="99"/>
    <w:locked/>
    <w:rsid w:val="003A1A7B"/>
    <w:rPr>
      <w:rFonts w:eastAsiaTheme="minorHAnsi"/>
      <w:sz w:val="24"/>
      <w:szCs w:val="24"/>
    </w:rPr>
  </w:style>
  <w:style w:type="character" w:customStyle="1" w:styleId="VoettekstChar">
    <w:name w:val="Voettekst Char"/>
    <w:basedOn w:val="Standaardalinea-lettertype"/>
    <w:link w:val="Voettekst"/>
    <w:uiPriority w:val="99"/>
    <w:rsid w:val="00BF31F5"/>
    <w:rPr>
      <w:rFonts w:ascii="Arial" w:hAnsi="Arial"/>
      <w:sz w:val="16"/>
    </w:rPr>
  </w:style>
  <w:style w:type="paragraph" w:customStyle="1" w:styleId="Gemiddeldraster1-accent21">
    <w:name w:val="Gemiddeld raster 1 - accent 21"/>
    <w:basedOn w:val="Standaard"/>
    <w:qFormat/>
    <w:rsid w:val="00BF31F5"/>
    <w:pPr>
      <w:spacing w:after="120"/>
      <w:ind w:left="720"/>
    </w:pPr>
    <w:rPr>
      <w:rFonts w:ascii="Calibri" w:eastAsia="Calibri" w:hAnsi="Calibri"/>
      <w:szCs w:val="22"/>
    </w:rPr>
  </w:style>
  <w:style w:type="paragraph" w:customStyle="1" w:styleId="Bullet2">
    <w:name w:val="Bullet2"/>
    <w:basedOn w:val="Plattetekst"/>
    <w:rsid w:val="00413E76"/>
    <w:pPr>
      <w:widowControl/>
      <w:numPr>
        <w:numId w:val="4"/>
      </w:numPr>
      <w:tabs>
        <w:tab w:val="clear" w:pos="700"/>
        <w:tab w:val="clear" w:pos="851"/>
        <w:tab w:val="clear" w:pos="2266"/>
        <w:tab w:val="clear" w:pos="2866"/>
        <w:tab w:val="clear" w:pos="4186"/>
        <w:tab w:val="clear" w:pos="5506"/>
        <w:tab w:val="num" w:pos="360"/>
      </w:tabs>
      <w:spacing w:line="260" w:lineRule="atLeast"/>
      <w:ind w:left="0" w:firstLine="0"/>
      <w:jc w:val="left"/>
    </w:pPr>
    <w:rPr>
      <w:snapToGrid/>
      <w:sz w:val="21"/>
      <w:lang w:eastAsia="en-US"/>
    </w:rPr>
  </w:style>
  <w:style w:type="character" w:customStyle="1" w:styleId="PlattetekstChar">
    <w:name w:val="Platte tekst Char"/>
    <w:link w:val="Plattetekst"/>
    <w:uiPriority w:val="99"/>
    <w:rsid w:val="00413E76"/>
    <w:rPr>
      <w:rFonts w:ascii="Arial" w:hAnsi="Arial"/>
      <w:snapToGrid w:val="0"/>
    </w:rPr>
  </w:style>
  <w:style w:type="paragraph" w:styleId="Lijstopsomteken2">
    <w:name w:val="List Bullet 2"/>
    <w:basedOn w:val="Standaard"/>
    <w:semiHidden/>
    <w:rsid w:val="00413E76"/>
    <w:pPr>
      <w:numPr>
        <w:numId w:val="5"/>
      </w:numPr>
      <w:spacing w:line="260" w:lineRule="atLeast"/>
    </w:pPr>
    <w:rPr>
      <w:sz w:val="21"/>
    </w:rPr>
  </w:style>
  <w:style w:type="paragraph" w:customStyle="1" w:styleId="Kop2Paragraaftitel">
    <w:name w:val="Kop 2.Paragraaftitel"/>
    <w:basedOn w:val="Standaard"/>
    <w:next w:val="Standaard"/>
    <w:rsid w:val="00413E76"/>
    <w:pPr>
      <w:keepNext/>
      <w:suppressAutoHyphens/>
      <w:spacing w:before="240" w:after="60"/>
      <w:outlineLvl w:val="1"/>
    </w:pPr>
    <w:rPr>
      <w:b/>
      <w:sz w:val="24"/>
    </w:rPr>
  </w:style>
  <w:style w:type="paragraph" w:styleId="Bijschrift">
    <w:name w:val="caption"/>
    <w:aliases w:val="Bijschrift Figuur"/>
    <w:basedOn w:val="Standaard"/>
    <w:next w:val="Standaard"/>
    <w:link w:val="BijschriftChar"/>
    <w:uiPriority w:val="99"/>
    <w:qFormat/>
    <w:rsid w:val="00413E76"/>
    <w:rPr>
      <w:b/>
      <w:bCs/>
    </w:rPr>
  </w:style>
  <w:style w:type="paragraph" w:styleId="Eindnoottekst">
    <w:name w:val="endnote text"/>
    <w:basedOn w:val="Standaard"/>
    <w:link w:val="EindnoottekstChar"/>
    <w:uiPriority w:val="99"/>
    <w:rsid w:val="00413E76"/>
  </w:style>
  <w:style w:type="character" w:customStyle="1" w:styleId="EindnoottekstChar">
    <w:name w:val="Eindnoottekst Char"/>
    <w:basedOn w:val="Standaardalinea-lettertype"/>
    <w:link w:val="Eindnoottekst"/>
    <w:uiPriority w:val="99"/>
    <w:rsid w:val="00413E76"/>
    <w:rPr>
      <w:rFonts w:ascii="Arial" w:hAnsi="Arial"/>
    </w:rPr>
  </w:style>
  <w:style w:type="character" w:styleId="Eindnootmarkering">
    <w:name w:val="endnote reference"/>
    <w:rsid w:val="00413E76"/>
    <w:rPr>
      <w:vertAlign w:val="superscript"/>
    </w:rPr>
  </w:style>
  <w:style w:type="paragraph" w:customStyle="1" w:styleId="Default">
    <w:name w:val="Default"/>
    <w:rsid w:val="00413E76"/>
    <w:pPr>
      <w:autoSpaceDE w:val="0"/>
      <w:autoSpaceDN w:val="0"/>
      <w:adjustRightInd w:val="0"/>
    </w:pPr>
    <w:rPr>
      <w:color w:val="000000"/>
      <w:sz w:val="24"/>
      <w:szCs w:val="24"/>
    </w:rPr>
  </w:style>
  <w:style w:type="paragraph" w:customStyle="1" w:styleId="Tekst">
    <w:name w:val="Tekst"/>
    <w:basedOn w:val="Standaard"/>
    <w:link w:val="TekstChar"/>
    <w:rsid w:val="00413E76"/>
    <w:pPr>
      <w:ind w:left="1134"/>
    </w:pPr>
    <w:rPr>
      <w:rFonts w:ascii="Calibri" w:hAnsi="Calibri"/>
      <w:color w:val="211D1E"/>
      <w:spacing w:val="-5"/>
      <w:sz w:val="22"/>
      <w:lang w:val="nl"/>
    </w:rPr>
  </w:style>
  <w:style w:type="character" w:customStyle="1" w:styleId="TekstChar">
    <w:name w:val="Tekst Char"/>
    <w:link w:val="Tekst"/>
    <w:rsid w:val="00413E76"/>
    <w:rPr>
      <w:rFonts w:ascii="Calibri" w:hAnsi="Calibri"/>
      <w:color w:val="211D1E"/>
      <w:spacing w:val="-5"/>
      <w:sz w:val="22"/>
      <w:lang w:val="nl"/>
    </w:rPr>
  </w:style>
  <w:style w:type="paragraph" w:customStyle="1" w:styleId="IJDStandaard">
    <w:name w:val="IJD Standaard"/>
    <w:basedOn w:val="Tekst"/>
    <w:link w:val="IJDStandaardChar"/>
    <w:qFormat/>
    <w:rsid w:val="00413E76"/>
    <w:pPr>
      <w:ind w:left="0"/>
    </w:pPr>
    <w:rPr>
      <w:rFonts w:ascii="Verdana" w:hAnsi="Verdana"/>
    </w:rPr>
  </w:style>
  <w:style w:type="character" w:customStyle="1" w:styleId="IJDStandaardChar">
    <w:name w:val="IJD Standaard Char"/>
    <w:link w:val="IJDStandaard"/>
    <w:rsid w:val="00413E76"/>
    <w:rPr>
      <w:rFonts w:ascii="Verdana" w:hAnsi="Verdana"/>
      <w:color w:val="211D1E"/>
      <w:spacing w:val="-5"/>
      <w:sz w:val="22"/>
      <w:lang w:val="nl"/>
    </w:rPr>
  </w:style>
  <w:style w:type="paragraph" w:customStyle="1" w:styleId="Bijlage">
    <w:name w:val="Bijlage"/>
    <w:basedOn w:val="BijlageA"/>
    <w:next w:val="Standaard"/>
    <w:link w:val="BijlageChar"/>
    <w:uiPriority w:val="99"/>
    <w:qFormat/>
    <w:rsid w:val="001B60CC"/>
    <w:pPr>
      <w:keepLines/>
      <w:numPr>
        <w:ilvl w:val="6"/>
        <w:numId w:val="2"/>
      </w:numPr>
      <w:tabs>
        <w:tab w:val="clear" w:pos="0"/>
        <w:tab w:val="clear" w:pos="1701"/>
        <w:tab w:val="num" w:pos="1560"/>
        <w:tab w:val="num" w:pos="5670"/>
      </w:tabs>
      <w:overflowPunct/>
      <w:autoSpaceDE/>
      <w:autoSpaceDN/>
      <w:adjustRightInd/>
      <w:spacing w:before="120" w:line="120" w:lineRule="atLeast"/>
      <w:ind w:left="1418" w:hanging="1418"/>
      <w:textAlignment w:val="auto"/>
    </w:pPr>
    <w:rPr>
      <w:rFonts w:cs="Arial"/>
      <w:caps w:val="0"/>
      <w:spacing w:val="-4"/>
      <w:kern w:val="28"/>
      <w:sz w:val="24"/>
      <w:szCs w:val="24"/>
    </w:rPr>
  </w:style>
  <w:style w:type="character" w:customStyle="1" w:styleId="BijlageChar">
    <w:name w:val="Bijlage Char"/>
    <w:link w:val="Bijlage"/>
    <w:uiPriority w:val="99"/>
    <w:rsid w:val="001B60CC"/>
    <w:rPr>
      <w:rFonts w:ascii="Arial" w:hAnsi="Arial" w:cs="Arial"/>
      <w:b/>
      <w:spacing w:val="-4"/>
      <w:kern w:val="28"/>
      <w:sz w:val="24"/>
      <w:szCs w:val="24"/>
      <w:lang w:val="nl"/>
    </w:rPr>
  </w:style>
  <w:style w:type="paragraph" w:styleId="Geenafstand">
    <w:name w:val="No Spacing"/>
    <w:uiPriority w:val="1"/>
    <w:qFormat/>
    <w:rsid w:val="00413E76"/>
    <w:rPr>
      <w:rFonts w:ascii="Verdana" w:eastAsia="Calibri" w:hAnsi="Verdana"/>
      <w:sz w:val="22"/>
      <w:szCs w:val="22"/>
      <w:lang w:eastAsia="en-US"/>
    </w:rPr>
  </w:style>
  <w:style w:type="character" w:customStyle="1" w:styleId="Kop1Char">
    <w:name w:val="Kop 1 Char"/>
    <w:link w:val="Kop1"/>
    <w:rsid w:val="0048662E"/>
    <w:rPr>
      <w:rFonts w:ascii="Arial" w:hAnsi="Arial"/>
      <w:b/>
      <w:caps/>
      <w:sz w:val="24"/>
    </w:rPr>
  </w:style>
  <w:style w:type="character" w:customStyle="1" w:styleId="Kop2Char">
    <w:name w:val="Kop 2 Char"/>
    <w:link w:val="Kop2"/>
    <w:rsid w:val="001C1DF4"/>
    <w:rPr>
      <w:rFonts w:ascii="Arial" w:hAnsi="Arial"/>
      <w:b/>
      <w:sz w:val="22"/>
      <w:szCs w:val="22"/>
    </w:rPr>
  </w:style>
  <w:style w:type="character" w:customStyle="1" w:styleId="BallontekstChar">
    <w:name w:val="Ballontekst Char"/>
    <w:link w:val="Ballontekst"/>
    <w:uiPriority w:val="99"/>
    <w:semiHidden/>
    <w:rsid w:val="00413E76"/>
    <w:rPr>
      <w:rFonts w:ascii="Tahoma" w:hAnsi="Tahoma" w:cs="Tahoma"/>
      <w:sz w:val="16"/>
      <w:szCs w:val="16"/>
    </w:rPr>
  </w:style>
  <w:style w:type="table" w:customStyle="1" w:styleId="Lichtearcering-accent11">
    <w:name w:val="Lichte arcering - accent 11"/>
    <w:basedOn w:val="Standaardtabel"/>
    <w:uiPriority w:val="60"/>
    <w:rsid w:val="00413E76"/>
    <w:rPr>
      <w:rFonts w:ascii="Calibri" w:eastAsia="MS PGothic" w:hAnsi="Calibri"/>
      <w:color w:val="3D1C5F"/>
      <w:sz w:val="24"/>
      <w:szCs w:val="24"/>
    </w:rPr>
    <w:tblPr>
      <w:tblStyleRowBandSize w:val="1"/>
      <w:tblStyleColBandSize w:val="1"/>
      <w:tblBorders>
        <w:top w:val="single" w:sz="8" w:space="0" w:color="522680"/>
        <w:bottom w:val="single" w:sz="8" w:space="0" w:color="522680"/>
      </w:tblBorders>
    </w:tblPr>
    <w:tblStylePr w:type="fir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la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BDEB"/>
      </w:tcPr>
    </w:tblStylePr>
    <w:tblStylePr w:type="band1Horz">
      <w:tblPr/>
      <w:tcPr>
        <w:tcBorders>
          <w:left w:val="nil"/>
          <w:right w:val="nil"/>
          <w:insideH w:val="nil"/>
          <w:insideV w:val="nil"/>
        </w:tcBorders>
        <w:shd w:val="clear" w:color="auto" w:fill="D3BDEB"/>
      </w:tcPr>
    </w:tblStylePr>
  </w:style>
  <w:style w:type="table" w:customStyle="1" w:styleId="Lichtelijst-accent11">
    <w:name w:val="Lichte lijst - accent 1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Lichtelijst-accent2">
    <w:name w:val="Light List Accent 2"/>
    <w:basedOn w:val="Standaardtabel"/>
    <w:uiPriority w:val="61"/>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tblBorders>
    </w:tblPr>
    <w:tblStylePr w:type="firstRow">
      <w:pPr>
        <w:spacing w:before="0" w:after="0" w:line="240" w:lineRule="auto"/>
      </w:pPr>
      <w:rPr>
        <w:b/>
        <w:bCs/>
        <w:color w:val="FFFFFF"/>
      </w:rPr>
      <w:tblPr/>
      <w:tcPr>
        <w:shd w:val="clear" w:color="auto" w:fill="CABA9F"/>
      </w:tcPr>
    </w:tblStylePr>
    <w:tblStylePr w:type="lastRow">
      <w:pPr>
        <w:spacing w:before="0" w:after="0" w:line="240" w:lineRule="auto"/>
      </w:pPr>
      <w:rPr>
        <w:b/>
        <w:bCs/>
      </w:rPr>
      <w:tblPr/>
      <w:tcPr>
        <w:tcBorders>
          <w:top w:val="double" w:sz="6" w:space="0" w:color="CABA9F"/>
          <w:left w:val="single" w:sz="8" w:space="0" w:color="CABA9F"/>
          <w:bottom w:val="single" w:sz="8" w:space="0" w:color="CABA9F"/>
          <w:right w:val="single" w:sz="8" w:space="0" w:color="CABA9F"/>
        </w:tcBorders>
      </w:tcPr>
    </w:tblStylePr>
    <w:tblStylePr w:type="firstCol">
      <w:rPr>
        <w:b/>
        <w:bCs/>
      </w:rPr>
    </w:tblStylePr>
    <w:tblStylePr w:type="lastCol">
      <w:rPr>
        <w:b/>
        <w:bCs/>
      </w:rPr>
    </w:tblStylePr>
    <w:tblStylePr w:type="band1Vert">
      <w:tblPr/>
      <w:tcPr>
        <w:tcBorders>
          <w:top w:val="single" w:sz="8" w:space="0" w:color="CABA9F"/>
          <w:left w:val="single" w:sz="8" w:space="0" w:color="CABA9F"/>
          <w:bottom w:val="single" w:sz="8" w:space="0" w:color="CABA9F"/>
          <w:right w:val="single" w:sz="8" w:space="0" w:color="CABA9F"/>
        </w:tcBorders>
      </w:tcPr>
    </w:tblStylePr>
    <w:tblStylePr w:type="band1Horz">
      <w:tblPr/>
      <w:tcPr>
        <w:tcBorders>
          <w:top w:val="single" w:sz="8" w:space="0" w:color="CABA9F"/>
          <w:left w:val="single" w:sz="8" w:space="0" w:color="CABA9F"/>
          <w:bottom w:val="single" w:sz="8" w:space="0" w:color="CABA9F"/>
          <w:right w:val="single" w:sz="8" w:space="0" w:color="CABA9F"/>
        </w:tcBorders>
      </w:tcPr>
    </w:tblStylePr>
  </w:style>
  <w:style w:type="table" w:styleId="Lichtelijst-accent4">
    <w:name w:val="Light List Accent 4"/>
    <w:basedOn w:val="Standaardtabel"/>
    <w:uiPriority w:val="61"/>
    <w:rsid w:val="00413E76"/>
    <w:rPr>
      <w:rFonts w:ascii="Calibri" w:eastAsia="MS PGothic" w:hAnsi="Calibri"/>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chtraster-accent2">
    <w:name w:val="Light Grid Accent 2"/>
    <w:basedOn w:val="Standaardtabel"/>
    <w:uiPriority w:val="62"/>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insideH w:val="single" w:sz="8" w:space="0" w:color="CABA9F"/>
        <w:insideV w:val="single" w:sz="8" w:space="0" w:color="CABA9F"/>
      </w:tblBorders>
    </w:tblPr>
    <w:tblStylePr w:type="firstRow">
      <w:pPr>
        <w:spacing w:before="0" w:after="0" w:line="240" w:lineRule="auto"/>
      </w:pPr>
      <w:rPr>
        <w:rFonts w:ascii="Calibri" w:eastAsia="MS PGothic" w:hAnsi="Calibri" w:cs="Times New Roman"/>
        <w:b/>
        <w:bCs/>
      </w:rPr>
      <w:tblPr/>
      <w:tcPr>
        <w:tcBorders>
          <w:top w:val="single" w:sz="8" w:space="0" w:color="CABA9F"/>
          <w:left w:val="single" w:sz="8" w:space="0" w:color="CABA9F"/>
          <w:bottom w:val="single" w:sz="18" w:space="0" w:color="CABA9F"/>
          <w:right w:val="single" w:sz="8" w:space="0" w:color="CABA9F"/>
          <w:insideH w:val="nil"/>
          <w:insideV w:val="single" w:sz="8" w:space="0" w:color="CABA9F"/>
        </w:tcBorders>
      </w:tcPr>
    </w:tblStylePr>
    <w:tblStylePr w:type="lastRow">
      <w:pPr>
        <w:spacing w:before="0" w:after="0" w:line="240" w:lineRule="auto"/>
      </w:pPr>
      <w:rPr>
        <w:rFonts w:ascii="Calibri" w:eastAsia="MS PGothic" w:hAnsi="Calibri" w:cs="Times New Roman"/>
        <w:b/>
        <w:bCs/>
      </w:rPr>
      <w:tblPr/>
      <w:tcPr>
        <w:tcBorders>
          <w:top w:val="double" w:sz="6" w:space="0" w:color="CABA9F"/>
          <w:left w:val="single" w:sz="8" w:space="0" w:color="CABA9F"/>
          <w:bottom w:val="single" w:sz="8" w:space="0" w:color="CABA9F"/>
          <w:right w:val="single" w:sz="8" w:space="0" w:color="CABA9F"/>
          <w:insideH w:val="nil"/>
          <w:insideV w:val="single" w:sz="8" w:space="0" w:color="CABA9F"/>
        </w:tcBorders>
      </w:tcPr>
    </w:tblStylePr>
    <w:tblStylePr w:type="firstCol">
      <w:rPr>
        <w:rFonts w:ascii="Calibri" w:eastAsia="MS PGothic" w:hAnsi="Calibri" w:cs="Times New Roman"/>
        <w:b/>
        <w:bCs/>
      </w:rPr>
    </w:tblStylePr>
    <w:tblStylePr w:type="lastCol">
      <w:rPr>
        <w:rFonts w:ascii="Calibri" w:eastAsia="MS PGothic" w:hAnsi="Calibri" w:cs="Times New Roman"/>
        <w:b/>
        <w:bCs/>
      </w:rPr>
      <w:tblPr/>
      <w:tcPr>
        <w:tcBorders>
          <w:top w:val="single" w:sz="8" w:space="0" w:color="CABA9F"/>
          <w:left w:val="single" w:sz="8" w:space="0" w:color="CABA9F"/>
          <w:bottom w:val="single" w:sz="8" w:space="0" w:color="CABA9F"/>
          <w:right w:val="single" w:sz="8" w:space="0" w:color="CABA9F"/>
        </w:tcBorders>
      </w:tcPr>
    </w:tblStylePr>
    <w:tblStylePr w:type="band1Vert">
      <w:tblPr/>
      <w:tcPr>
        <w:tcBorders>
          <w:top w:val="single" w:sz="8" w:space="0" w:color="CABA9F"/>
          <w:left w:val="single" w:sz="8" w:space="0" w:color="CABA9F"/>
          <w:bottom w:val="single" w:sz="8" w:space="0" w:color="CABA9F"/>
          <w:right w:val="single" w:sz="8" w:space="0" w:color="CABA9F"/>
        </w:tcBorders>
        <w:shd w:val="clear" w:color="auto" w:fill="F1EDE7"/>
      </w:tcPr>
    </w:tblStylePr>
    <w:tblStylePr w:type="band1Horz">
      <w:tblPr/>
      <w:tcPr>
        <w:tcBorders>
          <w:top w:val="single" w:sz="8" w:space="0" w:color="CABA9F"/>
          <w:left w:val="single" w:sz="8" w:space="0" w:color="CABA9F"/>
          <w:bottom w:val="single" w:sz="8" w:space="0" w:color="CABA9F"/>
          <w:right w:val="single" w:sz="8" w:space="0" w:color="CABA9F"/>
          <w:insideV w:val="single" w:sz="8" w:space="0" w:color="CABA9F"/>
        </w:tcBorders>
        <w:shd w:val="clear" w:color="auto" w:fill="F1EDE7"/>
      </w:tcPr>
    </w:tblStylePr>
    <w:tblStylePr w:type="band2Horz">
      <w:tblPr/>
      <w:tcPr>
        <w:tcBorders>
          <w:top w:val="single" w:sz="8" w:space="0" w:color="CABA9F"/>
          <w:left w:val="single" w:sz="8" w:space="0" w:color="CABA9F"/>
          <w:bottom w:val="single" w:sz="8" w:space="0" w:color="CABA9F"/>
          <w:right w:val="single" w:sz="8" w:space="0" w:color="CABA9F"/>
          <w:insideV w:val="single" w:sz="8" w:space="0" w:color="CABA9F"/>
        </w:tcBorders>
      </w:tcPr>
    </w:tblStylePr>
  </w:style>
  <w:style w:type="table" w:customStyle="1" w:styleId="Gemiddeldearcering1-accent11">
    <w:name w:val="Gemiddelde arcering 1 - accent 11"/>
    <w:basedOn w:val="Standaardtabel"/>
    <w:uiPriority w:val="63"/>
    <w:rsid w:val="00413E76"/>
    <w:rPr>
      <w:rFonts w:ascii="Calibri" w:eastAsia="MS PGothic" w:hAnsi="Calibri"/>
      <w:sz w:val="24"/>
      <w:szCs w:val="24"/>
    </w:rPr>
    <w:tblPr>
      <w:tblStyleRowBandSize w:val="1"/>
      <w:tblStyleColBandSize w:val="1"/>
      <w:tblBorders>
        <w:top w:val="single" w:sz="8" w:space="0" w:color="7C39C2"/>
        <w:left w:val="single" w:sz="8" w:space="0" w:color="7C39C2"/>
        <w:bottom w:val="single" w:sz="8" w:space="0" w:color="7C39C2"/>
        <w:right w:val="single" w:sz="8" w:space="0" w:color="7C39C2"/>
        <w:insideH w:val="single" w:sz="8" w:space="0" w:color="7C39C2"/>
      </w:tblBorders>
    </w:tblPr>
    <w:tblStylePr w:type="firstRow">
      <w:pPr>
        <w:spacing w:before="0" w:after="0" w:line="240" w:lineRule="auto"/>
      </w:pPr>
      <w:rPr>
        <w:b/>
        <w:bCs/>
        <w:color w:val="FFFFFF"/>
      </w:rPr>
      <w:tblPr/>
      <w:tcPr>
        <w:tcBorders>
          <w:top w:val="single" w:sz="8" w:space="0" w:color="7C39C2"/>
          <w:left w:val="single" w:sz="8" w:space="0" w:color="7C39C2"/>
          <w:bottom w:val="single" w:sz="8" w:space="0" w:color="7C39C2"/>
          <w:right w:val="single" w:sz="8" w:space="0" w:color="7C39C2"/>
          <w:insideH w:val="nil"/>
          <w:insideV w:val="nil"/>
        </w:tcBorders>
        <w:shd w:val="clear" w:color="auto" w:fill="522680"/>
      </w:tcPr>
    </w:tblStylePr>
    <w:tblStylePr w:type="lastRow">
      <w:pPr>
        <w:spacing w:before="0" w:after="0" w:line="240" w:lineRule="auto"/>
      </w:pPr>
      <w:rPr>
        <w:b/>
        <w:bCs/>
      </w:rPr>
      <w:tblPr/>
      <w:tcPr>
        <w:tcBorders>
          <w:top w:val="double" w:sz="6" w:space="0" w:color="7C39C2"/>
          <w:left w:val="single" w:sz="8" w:space="0" w:color="7C39C2"/>
          <w:bottom w:val="single" w:sz="8" w:space="0" w:color="7C39C2"/>
          <w:right w:val="single" w:sz="8" w:space="0" w:color="7C39C2"/>
          <w:insideH w:val="nil"/>
          <w:insideV w:val="nil"/>
        </w:tcBorders>
      </w:tcPr>
    </w:tblStylePr>
    <w:tblStylePr w:type="firstCol">
      <w:rPr>
        <w:b/>
        <w:bCs/>
      </w:rPr>
    </w:tblStylePr>
    <w:tblStylePr w:type="lastCol">
      <w:rPr>
        <w:b/>
        <w:bCs/>
      </w:rPr>
    </w:tblStylePr>
    <w:tblStylePr w:type="band1Vert">
      <w:tblPr/>
      <w:tcPr>
        <w:shd w:val="clear" w:color="auto" w:fill="D3BDEB"/>
      </w:tcPr>
    </w:tblStylePr>
    <w:tblStylePr w:type="band1Horz">
      <w:tblPr/>
      <w:tcPr>
        <w:tcBorders>
          <w:insideH w:val="nil"/>
          <w:insideV w:val="nil"/>
        </w:tcBorders>
        <w:shd w:val="clear" w:color="auto" w:fill="D3BDEB"/>
      </w:tcPr>
    </w:tblStylePr>
    <w:tblStylePr w:type="band2Horz">
      <w:tblPr/>
      <w:tcPr>
        <w:tcBorders>
          <w:insideH w:val="nil"/>
          <w:insideV w:val="nil"/>
        </w:tcBorders>
      </w:tcPr>
    </w:tblStylePr>
  </w:style>
  <w:style w:type="table" w:styleId="Gemiddeldraster3-accent2">
    <w:name w:val="Medium Grid 3 Accent 2"/>
    <w:basedOn w:val="Standaardtabel"/>
    <w:uiPriority w:val="69"/>
    <w:rsid w:val="00413E76"/>
    <w:rPr>
      <w:rFonts w:ascii="Calibri" w:eastAsia="MS PGothic" w:hAnsi="Calibri"/>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1ED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BA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BA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BA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BA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DC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DCCF"/>
      </w:tcPr>
    </w:tblStylePr>
  </w:style>
  <w:style w:type="table" w:styleId="Gemiddeldraster2-accent4">
    <w:name w:val="Medium Grid 2 Accent 4"/>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emiddeldraster2-accent1">
    <w:name w:val="Medium Grid 2 Accent 1"/>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522680"/>
        <w:left w:val="single" w:sz="8" w:space="0" w:color="522680"/>
        <w:bottom w:val="single" w:sz="8" w:space="0" w:color="522680"/>
        <w:right w:val="single" w:sz="8" w:space="0" w:color="522680"/>
        <w:insideH w:val="single" w:sz="8" w:space="0" w:color="522680"/>
        <w:insideV w:val="single" w:sz="8" w:space="0" w:color="522680"/>
      </w:tblBorders>
    </w:tblPr>
    <w:tcPr>
      <w:shd w:val="clear" w:color="auto" w:fill="D3BDEB"/>
    </w:tcPr>
    <w:tblStylePr w:type="firstRow">
      <w:rPr>
        <w:b/>
        <w:bCs/>
        <w:color w:val="000000"/>
      </w:rPr>
      <w:tblPr/>
      <w:tcPr>
        <w:shd w:val="clear" w:color="auto" w:fill="EDE4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C9EF"/>
      </w:tcPr>
    </w:tblStylePr>
    <w:tblStylePr w:type="band1Vert">
      <w:tblPr/>
      <w:tcPr>
        <w:shd w:val="clear" w:color="auto" w:fill="A87AD7"/>
      </w:tcPr>
    </w:tblStylePr>
    <w:tblStylePr w:type="band1Horz">
      <w:tblPr/>
      <w:tcPr>
        <w:tcBorders>
          <w:insideH w:val="single" w:sz="6" w:space="0" w:color="522680"/>
          <w:insideV w:val="single" w:sz="6" w:space="0" w:color="522680"/>
        </w:tcBorders>
        <w:shd w:val="clear" w:color="auto" w:fill="A87AD7"/>
      </w:tcPr>
    </w:tblStylePr>
    <w:tblStylePr w:type="nwCell">
      <w:tblPr/>
      <w:tcPr>
        <w:shd w:val="clear" w:color="auto" w:fill="FFFFFF"/>
      </w:tcPr>
    </w:tblStylePr>
  </w:style>
  <w:style w:type="table" w:styleId="Gemiddeldelijst2-accent4">
    <w:name w:val="Medium List 2 Accent 4"/>
    <w:basedOn w:val="Standaardtabel"/>
    <w:uiPriority w:val="66"/>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emiddeldelijst1-accent4">
    <w:name w:val="Medium List 1 Accent 4"/>
    <w:basedOn w:val="Standaardtabel"/>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3Char">
    <w:name w:val="Kop 3 Char"/>
    <w:link w:val="Kop3"/>
    <w:rsid w:val="001E3853"/>
    <w:rPr>
      <w:rFonts w:ascii="Arial" w:hAnsi="Arial"/>
      <w:b/>
    </w:rPr>
  </w:style>
  <w:style w:type="paragraph" w:styleId="Titel">
    <w:name w:val="Title"/>
    <w:basedOn w:val="Standaard"/>
    <w:next w:val="Standaard"/>
    <w:link w:val="TitelChar"/>
    <w:autoRedefine/>
    <w:uiPriority w:val="99"/>
    <w:qFormat/>
    <w:rsid w:val="00413E76"/>
    <w:pPr>
      <w:tabs>
        <w:tab w:val="left" w:pos="3460"/>
      </w:tabs>
      <w:spacing w:after="300"/>
      <w:contextualSpacing/>
    </w:pPr>
    <w:rPr>
      <w:rFonts w:ascii="Calibri" w:eastAsia="MS PGothic" w:hAnsi="Calibri"/>
      <w:color w:val="FFFFFF"/>
      <w:spacing w:val="5"/>
      <w:kern w:val="28"/>
      <w:sz w:val="52"/>
      <w:szCs w:val="52"/>
    </w:rPr>
  </w:style>
  <w:style w:type="character" w:customStyle="1" w:styleId="TitelChar">
    <w:name w:val="Titel Char"/>
    <w:basedOn w:val="Standaardalinea-lettertype"/>
    <w:link w:val="Titel"/>
    <w:uiPriority w:val="99"/>
    <w:rsid w:val="00413E76"/>
    <w:rPr>
      <w:rFonts w:ascii="Calibri" w:eastAsia="MS PGothic" w:hAnsi="Calibri"/>
      <w:color w:val="FFFFFF"/>
      <w:spacing w:val="5"/>
      <w:kern w:val="28"/>
      <w:sz w:val="52"/>
      <w:szCs w:val="52"/>
    </w:rPr>
  </w:style>
  <w:style w:type="paragraph" w:styleId="Inhopg5">
    <w:name w:val="toc 5"/>
    <w:basedOn w:val="Standaard"/>
    <w:next w:val="Standaard"/>
    <w:autoRedefine/>
    <w:uiPriority w:val="99"/>
    <w:unhideWhenUsed/>
    <w:rsid w:val="00413E76"/>
    <w:pPr>
      <w:ind w:left="800"/>
    </w:pPr>
    <w:rPr>
      <w:rFonts w:asciiTheme="minorHAnsi" w:hAnsiTheme="minorHAnsi"/>
      <w:sz w:val="18"/>
      <w:szCs w:val="18"/>
    </w:rPr>
  </w:style>
  <w:style w:type="paragraph" w:styleId="Inhopg6">
    <w:name w:val="toc 6"/>
    <w:basedOn w:val="Standaard"/>
    <w:next w:val="Standaard"/>
    <w:autoRedefine/>
    <w:uiPriority w:val="99"/>
    <w:unhideWhenUsed/>
    <w:rsid w:val="00413E76"/>
    <w:pPr>
      <w:ind w:left="1000"/>
    </w:pPr>
    <w:rPr>
      <w:rFonts w:asciiTheme="minorHAnsi" w:hAnsiTheme="minorHAnsi"/>
      <w:sz w:val="18"/>
      <w:szCs w:val="18"/>
    </w:rPr>
  </w:style>
  <w:style w:type="paragraph" w:styleId="Inhopg8">
    <w:name w:val="toc 8"/>
    <w:basedOn w:val="Standaard"/>
    <w:next w:val="Standaard"/>
    <w:autoRedefine/>
    <w:uiPriority w:val="99"/>
    <w:unhideWhenUsed/>
    <w:rsid w:val="00413E76"/>
    <w:pPr>
      <w:ind w:left="1400"/>
    </w:pPr>
    <w:rPr>
      <w:rFonts w:asciiTheme="minorHAnsi" w:hAnsiTheme="minorHAnsi"/>
      <w:sz w:val="18"/>
      <w:szCs w:val="18"/>
    </w:rPr>
  </w:style>
  <w:style w:type="paragraph" w:styleId="Inhopg9">
    <w:name w:val="toc 9"/>
    <w:basedOn w:val="Standaard"/>
    <w:next w:val="Standaard"/>
    <w:autoRedefine/>
    <w:uiPriority w:val="99"/>
    <w:unhideWhenUsed/>
    <w:rsid w:val="00413E76"/>
    <w:pPr>
      <w:ind w:left="1600"/>
    </w:pPr>
    <w:rPr>
      <w:rFonts w:asciiTheme="minorHAnsi" w:hAnsiTheme="minorHAnsi"/>
      <w:sz w:val="18"/>
      <w:szCs w:val="18"/>
    </w:rPr>
  </w:style>
  <w:style w:type="paragraph" w:styleId="Voetnoottekst">
    <w:name w:val="footnote text"/>
    <w:basedOn w:val="Standaard"/>
    <w:link w:val="VoetnoottekstChar"/>
    <w:uiPriority w:val="99"/>
    <w:unhideWhenUsed/>
    <w:rsid w:val="00413E76"/>
    <w:pPr>
      <w:spacing w:after="120"/>
    </w:pPr>
    <w:rPr>
      <w:rFonts w:ascii="Calibri" w:eastAsia="MS PGothic" w:hAnsi="Calibri"/>
    </w:rPr>
  </w:style>
  <w:style w:type="character" w:customStyle="1" w:styleId="VoetnoottekstChar">
    <w:name w:val="Voetnoottekst Char"/>
    <w:basedOn w:val="Standaardalinea-lettertype"/>
    <w:link w:val="Voetnoottekst"/>
    <w:uiPriority w:val="99"/>
    <w:rsid w:val="00413E76"/>
    <w:rPr>
      <w:rFonts w:ascii="Calibri" w:eastAsia="MS PGothic" w:hAnsi="Calibri"/>
    </w:rPr>
  </w:style>
  <w:style w:type="character" w:styleId="Voetnootmarkering">
    <w:name w:val="footnote reference"/>
    <w:uiPriority w:val="99"/>
    <w:unhideWhenUsed/>
    <w:rsid w:val="00413E76"/>
    <w:rPr>
      <w:vertAlign w:val="superscript"/>
    </w:rPr>
  </w:style>
  <w:style w:type="character" w:customStyle="1" w:styleId="Kop4Char">
    <w:name w:val="Kop 4 Char"/>
    <w:aliases w:val="Appendix Char"/>
    <w:link w:val="Kop4"/>
    <w:rsid w:val="00413E76"/>
    <w:rPr>
      <w:rFonts w:ascii="Arial" w:hAnsi="Arial"/>
    </w:rPr>
  </w:style>
  <w:style w:type="paragraph" w:customStyle="1" w:styleId="Kleurrijkelijst-accent11">
    <w:name w:val="Kleurrijke lijst - accent 11"/>
    <w:basedOn w:val="Standaard"/>
    <w:uiPriority w:val="34"/>
    <w:qFormat/>
    <w:rsid w:val="00413E76"/>
    <w:pPr>
      <w:spacing w:after="120"/>
      <w:ind w:left="720"/>
    </w:pPr>
    <w:rPr>
      <w:rFonts w:ascii="Calibri" w:eastAsia="Calibri" w:hAnsi="Calibri"/>
      <w:szCs w:val="22"/>
    </w:rPr>
  </w:style>
  <w:style w:type="table" w:customStyle="1" w:styleId="Gemiddeldelijst1-accent41">
    <w:name w:val="Gemiddelde lijst 1 - accent 41"/>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BAM Argo T"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5Char">
    <w:name w:val="Kop 5 Char"/>
    <w:link w:val="Kop5"/>
    <w:rsid w:val="00413E76"/>
    <w:rPr>
      <w:rFonts w:ascii="Arial" w:hAnsi="Arial"/>
      <w:b/>
      <w:bCs/>
      <w:i/>
      <w:iCs/>
      <w:sz w:val="26"/>
      <w:szCs w:val="26"/>
    </w:rPr>
  </w:style>
  <w:style w:type="table" w:customStyle="1" w:styleId="Lichtelijst-accent111">
    <w:name w:val="Lichte lijst - accent 111"/>
    <w:basedOn w:val="Standaardtabel"/>
    <w:uiPriority w:val="61"/>
    <w:rsid w:val="00413E76"/>
    <w:rPr>
      <w:rFonts w:ascii="Calibri" w:eastAsia="MS PGothic" w:hAnsi="Calibri"/>
      <w:sz w:val="22"/>
      <w:szCs w:val="22"/>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character" w:customStyle="1" w:styleId="apple-converted-space">
    <w:name w:val="apple-converted-space"/>
    <w:rsid w:val="00413E76"/>
  </w:style>
  <w:style w:type="character" w:customStyle="1" w:styleId="il">
    <w:name w:val="il"/>
    <w:rsid w:val="00413E76"/>
  </w:style>
  <w:style w:type="paragraph" w:customStyle="1" w:styleId="m1594992879485062965gmail-m-8228223524756960694gmail-m4615831033338016875gmail-m-8950017606652522139m-461014866491105254msolistparagraph">
    <w:name w:val="m_1594992879485062965gmail-m_-8228223524756960694gmail-m4615831033338016875gmail-m-8950017606652522139m-461014866491105254msolistparagraph"/>
    <w:basedOn w:val="Standaard"/>
    <w:rsid w:val="00413E76"/>
    <w:pPr>
      <w:spacing w:before="100" w:beforeAutospacing="1" w:after="100" w:afterAutospacing="1"/>
    </w:pPr>
    <w:rPr>
      <w:rFonts w:ascii="Times New Roman" w:hAnsi="Times New Roman"/>
      <w:szCs w:val="24"/>
    </w:rPr>
  </w:style>
  <w:style w:type="character" w:customStyle="1" w:styleId="Kop6Char">
    <w:name w:val="Kop 6 Char"/>
    <w:link w:val="Kop6"/>
    <w:rsid w:val="00413E76"/>
    <w:rPr>
      <w:rFonts w:ascii="Arial" w:hAnsi="Arial"/>
      <w:b/>
      <w:snapToGrid w:val="0"/>
      <w:color w:val="000000"/>
      <w:sz w:val="18"/>
    </w:rPr>
  </w:style>
  <w:style w:type="character" w:customStyle="1" w:styleId="Kop7Char">
    <w:name w:val="Kop 7 Char"/>
    <w:link w:val="Kop7"/>
    <w:rsid w:val="00413E76"/>
    <w:rPr>
      <w:rFonts w:ascii="Arial" w:hAnsi="Arial"/>
      <w:sz w:val="40"/>
    </w:rPr>
  </w:style>
  <w:style w:type="character" w:customStyle="1" w:styleId="Kop8Char">
    <w:name w:val="Kop 8 Char"/>
    <w:link w:val="Kop8"/>
    <w:rsid w:val="00413E76"/>
    <w:rPr>
      <w:rFonts w:ascii="Arial" w:hAnsi="Arial"/>
      <w:b/>
      <w:sz w:val="40"/>
    </w:rPr>
  </w:style>
  <w:style w:type="character" w:customStyle="1" w:styleId="Kop9Char">
    <w:name w:val="Kop 9 Char"/>
    <w:link w:val="Kop9"/>
    <w:rsid w:val="00413E76"/>
    <w:rPr>
      <w:rFonts w:ascii="Arial" w:hAnsi="Arial"/>
      <w:b/>
      <w:sz w:val="40"/>
    </w:rPr>
  </w:style>
  <w:style w:type="paragraph" w:styleId="Tekstzonderopmaak">
    <w:name w:val="Plain Text"/>
    <w:basedOn w:val="Standaard"/>
    <w:link w:val="TekstzonderopmaakChar"/>
    <w:uiPriority w:val="99"/>
    <w:unhideWhenUsed/>
    <w:rsid w:val="00413E76"/>
    <w:rPr>
      <w:rFonts w:ascii="Calibri" w:eastAsia="Calibri" w:hAnsi="Calibri" w:cs="Calibri"/>
      <w:szCs w:val="22"/>
      <w:lang w:eastAsia="en-US"/>
    </w:rPr>
  </w:style>
  <w:style w:type="character" w:customStyle="1" w:styleId="TekstzonderopmaakChar">
    <w:name w:val="Tekst zonder opmaak Char"/>
    <w:basedOn w:val="Standaardalinea-lettertype"/>
    <w:link w:val="Tekstzonderopmaak"/>
    <w:uiPriority w:val="99"/>
    <w:rsid w:val="00413E76"/>
    <w:rPr>
      <w:rFonts w:ascii="Calibri" w:eastAsia="Calibri" w:hAnsi="Calibri" w:cs="Calibri"/>
      <w:szCs w:val="22"/>
      <w:lang w:eastAsia="en-US"/>
    </w:rPr>
  </w:style>
  <w:style w:type="table" w:customStyle="1" w:styleId="Gemiddeldelijst1-accent42">
    <w:name w:val="Gemiddelde lijst 1 - accent 42"/>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3">
    <w:name w:val="Gemiddelde lijst 1 - accent 43"/>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4">
    <w:name w:val="Gemiddelde lijst 1 - accent 44"/>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Stijl1">
    <w:name w:val="Stijl1"/>
    <w:uiPriority w:val="99"/>
    <w:rsid w:val="00413E76"/>
    <w:pPr>
      <w:numPr>
        <w:numId w:val="6"/>
      </w:numPr>
    </w:pPr>
  </w:style>
  <w:style w:type="numbering" w:customStyle="1" w:styleId="Stijl2">
    <w:name w:val="Stijl2"/>
    <w:uiPriority w:val="99"/>
    <w:rsid w:val="00413E76"/>
    <w:pPr>
      <w:numPr>
        <w:numId w:val="7"/>
      </w:numPr>
    </w:pPr>
  </w:style>
  <w:style w:type="numbering" w:customStyle="1" w:styleId="Stijl3">
    <w:name w:val="Stijl3"/>
    <w:uiPriority w:val="99"/>
    <w:rsid w:val="00413E76"/>
    <w:pPr>
      <w:numPr>
        <w:numId w:val="8"/>
      </w:numPr>
    </w:pPr>
  </w:style>
  <w:style w:type="numbering" w:customStyle="1" w:styleId="Stijl4">
    <w:name w:val="Stijl4"/>
    <w:uiPriority w:val="99"/>
    <w:rsid w:val="00413E76"/>
    <w:pPr>
      <w:numPr>
        <w:numId w:val="9"/>
      </w:numPr>
    </w:pPr>
  </w:style>
  <w:style w:type="character" w:styleId="GevolgdeHyperlink">
    <w:name w:val="FollowedHyperlink"/>
    <w:uiPriority w:val="99"/>
    <w:unhideWhenUsed/>
    <w:rsid w:val="00413E76"/>
    <w:rPr>
      <w:color w:val="800080"/>
      <w:u w:val="single"/>
    </w:rPr>
  </w:style>
  <w:style w:type="paragraph" w:styleId="Plattetekstinspringen2">
    <w:name w:val="Body Text Indent 2"/>
    <w:basedOn w:val="Standaard"/>
    <w:link w:val="Plattetekstinspringen2Char"/>
    <w:uiPriority w:val="99"/>
    <w:unhideWhenUsed/>
    <w:rsid w:val="00413E76"/>
    <w:pPr>
      <w:widowControl w:val="0"/>
      <w:numPr>
        <w:ilvl w:val="12"/>
      </w:numPr>
      <w:spacing w:line="288" w:lineRule="auto"/>
      <w:ind w:left="709"/>
      <w:jc w:val="center"/>
    </w:pPr>
    <w:rPr>
      <w:rFonts w:cs="Arial"/>
    </w:rPr>
  </w:style>
  <w:style w:type="character" w:customStyle="1" w:styleId="Plattetekstinspringen2Char">
    <w:name w:val="Platte tekst inspringen 2 Char"/>
    <w:basedOn w:val="Standaardalinea-lettertype"/>
    <w:link w:val="Plattetekstinspringen2"/>
    <w:uiPriority w:val="99"/>
    <w:rsid w:val="00413E76"/>
    <w:rPr>
      <w:rFonts w:ascii="Arial" w:hAnsi="Arial" w:cs="Arial"/>
    </w:rPr>
  </w:style>
  <w:style w:type="character" w:customStyle="1" w:styleId="SubtitelChar">
    <w:name w:val="Subtitel Char"/>
    <w:link w:val="Subtitel"/>
    <w:uiPriority w:val="99"/>
    <w:locked/>
    <w:rsid w:val="00413E76"/>
    <w:rPr>
      <w:rFonts w:ascii="Arial" w:hAnsi="Arial" w:cs="Arial"/>
    </w:rPr>
  </w:style>
  <w:style w:type="paragraph" w:customStyle="1" w:styleId="Subtitel">
    <w:name w:val="Subtitel"/>
    <w:basedOn w:val="Standaard"/>
    <w:link w:val="SubtitelChar"/>
    <w:uiPriority w:val="99"/>
    <w:qFormat/>
    <w:rsid w:val="00413E76"/>
    <w:pPr>
      <w:spacing w:line="260" w:lineRule="atLeast"/>
      <w:jc w:val="center"/>
      <w:outlineLvl w:val="1"/>
    </w:pPr>
    <w:rPr>
      <w:rFonts w:cs="Arial"/>
    </w:rPr>
  </w:style>
  <w:style w:type="paragraph" w:customStyle="1" w:styleId="titelpagina0">
    <w:name w:val="titelpagina"/>
    <w:basedOn w:val="Standaard"/>
    <w:next w:val="Standaard"/>
    <w:uiPriority w:val="99"/>
    <w:semiHidden/>
    <w:rsid w:val="00413E76"/>
    <w:pPr>
      <w:spacing w:line="260" w:lineRule="atLeast"/>
      <w:ind w:firstLine="709"/>
      <w:jc w:val="both"/>
    </w:pPr>
    <w:rPr>
      <w:sz w:val="19"/>
      <w:szCs w:val="24"/>
      <w:lang w:val="fr-FR"/>
    </w:rPr>
  </w:style>
  <w:style w:type="paragraph" w:customStyle="1" w:styleId="vhp">
    <w:name w:val="vhp"/>
    <w:basedOn w:val="Standaard"/>
    <w:uiPriority w:val="99"/>
    <w:semiHidden/>
    <w:rsid w:val="00413E76"/>
    <w:pPr>
      <w:numPr>
        <w:numId w:val="10"/>
      </w:numPr>
      <w:spacing w:line="260" w:lineRule="atLeast"/>
      <w:jc w:val="both"/>
    </w:pPr>
    <w:rPr>
      <w:sz w:val="19"/>
      <w:szCs w:val="24"/>
    </w:rPr>
  </w:style>
  <w:style w:type="paragraph" w:customStyle="1" w:styleId="tekstvak">
    <w:name w:val="tekstvak"/>
    <w:basedOn w:val="Standaard"/>
    <w:next w:val="Standaard"/>
    <w:uiPriority w:val="99"/>
    <w:semiHidden/>
    <w:rsid w:val="00413E76"/>
    <w:pPr>
      <w:spacing w:line="260" w:lineRule="atLeast"/>
      <w:jc w:val="both"/>
    </w:pPr>
    <w:rPr>
      <w:sz w:val="19"/>
      <w:szCs w:val="24"/>
    </w:rPr>
  </w:style>
  <w:style w:type="paragraph" w:customStyle="1" w:styleId="nummerlozekop1">
    <w:name w:val="nummerloze kop 1"/>
    <w:next w:val="Standaard"/>
    <w:uiPriority w:val="99"/>
    <w:rsid w:val="00413E76"/>
    <w:pPr>
      <w:spacing w:before="240" w:after="120"/>
    </w:pPr>
    <w:rPr>
      <w:rFonts w:ascii="Arial" w:hAnsi="Arial"/>
      <w:b/>
      <w:bCs/>
      <w:iCs/>
      <w:color w:val="091C5A"/>
      <w:sz w:val="28"/>
      <w:szCs w:val="26"/>
    </w:rPr>
  </w:style>
  <w:style w:type="paragraph" w:customStyle="1" w:styleId="tabelkop0">
    <w:name w:val="tabelkop"/>
    <w:basedOn w:val="Standaard"/>
    <w:uiPriority w:val="99"/>
    <w:semiHidden/>
    <w:rsid w:val="00413E76"/>
    <w:pPr>
      <w:keepNext/>
      <w:spacing w:before="160" w:after="120" w:line="260" w:lineRule="atLeast"/>
      <w:jc w:val="both"/>
    </w:pPr>
    <w:rPr>
      <w:b/>
      <w:bCs/>
      <w:sz w:val="19"/>
      <w:szCs w:val="24"/>
    </w:rPr>
  </w:style>
  <w:style w:type="paragraph" w:customStyle="1" w:styleId="tabeltekst">
    <w:name w:val="tabeltekst"/>
    <w:basedOn w:val="Standaard"/>
    <w:uiPriority w:val="99"/>
    <w:semiHidden/>
    <w:rsid w:val="00413E76"/>
    <w:pPr>
      <w:spacing w:before="40" w:after="20" w:line="260" w:lineRule="atLeast"/>
      <w:jc w:val="both"/>
    </w:pPr>
    <w:rPr>
      <w:sz w:val="19"/>
      <w:szCs w:val="24"/>
    </w:rPr>
  </w:style>
  <w:style w:type="paragraph" w:customStyle="1" w:styleId="tabeluitleg">
    <w:name w:val="tabeluitleg"/>
    <w:basedOn w:val="tabeltekst"/>
    <w:uiPriority w:val="99"/>
    <w:semiHidden/>
    <w:rsid w:val="00413E76"/>
    <w:pPr>
      <w:spacing w:before="0" w:after="0"/>
    </w:pPr>
    <w:rPr>
      <w:sz w:val="16"/>
    </w:rPr>
  </w:style>
  <w:style w:type="paragraph" w:customStyle="1" w:styleId="Bijlagehoofdstuk">
    <w:name w:val="Bijlage hoofdstuk"/>
    <w:next w:val="Standaard"/>
    <w:uiPriority w:val="99"/>
    <w:semiHidden/>
    <w:rsid w:val="00413E76"/>
    <w:pPr>
      <w:numPr>
        <w:numId w:val="11"/>
      </w:numPr>
      <w:spacing w:before="240" w:after="120"/>
    </w:pPr>
    <w:rPr>
      <w:rFonts w:ascii="Arial" w:hAnsi="Arial"/>
      <w:b/>
      <w:sz w:val="24"/>
    </w:rPr>
  </w:style>
  <w:style w:type="paragraph" w:customStyle="1" w:styleId="Bijlageparagraaf">
    <w:name w:val="Bijlage paragraaf"/>
    <w:basedOn w:val="Bijlagehoofdstuk"/>
    <w:next w:val="Standaard"/>
    <w:uiPriority w:val="99"/>
    <w:semiHidden/>
    <w:rsid w:val="00413E76"/>
    <w:pPr>
      <w:numPr>
        <w:ilvl w:val="1"/>
      </w:numPr>
      <w:spacing w:after="60"/>
    </w:pPr>
    <w:rPr>
      <w:sz w:val="22"/>
    </w:rPr>
  </w:style>
  <w:style w:type="paragraph" w:customStyle="1" w:styleId="Bijlagesubparagraaf">
    <w:name w:val="Bijlage subparagraaf"/>
    <w:basedOn w:val="Bijlageparagraaf"/>
    <w:next w:val="Standaard"/>
    <w:uiPriority w:val="99"/>
    <w:semiHidden/>
    <w:rsid w:val="00413E76"/>
    <w:pPr>
      <w:numPr>
        <w:ilvl w:val="2"/>
        <w:numId w:val="12"/>
      </w:numPr>
    </w:pPr>
    <w:rPr>
      <w:sz w:val="20"/>
    </w:rPr>
  </w:style>
  <w:style w:type="paragraph" w:customStyle="1" w:styleId="inhoud0">
    <w:name w:val="inhoud"/>
    <w:basedOn w:val="nummerlozekop1"/>
    <w:next w:val="Standaard"/>
    <w:uiPriority w:val="99"/>
    <w:semiHidden/>
    <w:rsid w:val="00413E76"/>
  </w:style>
  <w:style w:type="paragraph" w:customStyle="1" w:styleId="BijlageParagraaf0">
    <w:name w:val="Bijlage Paragraaf"/>
    <w:next w:val="Standaard"/>
    <w:uiPriority w:val="99"/>
    <w:rsid w:val="00413E76"/>
    <w:pPr>
      <w:tabs>
        <w:tab w:val="num" w:pos="992"/>
      </w:tabs>
      <w:spacing w:before="240" w:after="120" w:line="240" w:lineRule="atLeast"/>
      <w:ind w:hanging="567"/>
      <w:jc w:val="both"/>
      <w:outlineLvl w:val="1"/>
    </w:pPr>
    <w:rPr>
      <w:rFonts w:ascii="Arial" w:hAnsi="Arial"/>
      <w:b/>
      <w:color w:val="091C5A"/>
      <w:sz w:val="24"/>
      <w:szCs w:val="24"/>
    </w:rPr>
  </w:style>
  <w:style w:type="paragraph" w:customStyle="1" w:styleId="BijlageHoofdstuk0">
    <w:name w:val="Bijlage Hoofdstuk"/>
    <w:basedOn w:val="Bijlage"/>
    <w:next w:val="Standaard"/>
    <w:uiPriority w:val="99"/>
    <w:rsid w:val="00413E76"/>
    <w:pPr>
      <w:keepLines w:val="0"/>
      <w:pageBreakBefore w:val="0"/>
      <w:numPr>
        <w:ilvl w:val="0"/>
        <w:numId w:val="0"/>
      </w:numPr>
      <w:tabs>
        <w:tab w:val="num" w:pos="1599"/>
      </w:tabs>
      <w:spacing w:before="240" w:line="240" w:lineRule="atLeast"/>
      <w:ind w:hanging="567"/>
      <w:jc w:val="both"/>
      <w:outlineLvl w:val="0"/>
    </w:pPr>
    <w:rPr>
      <w:rFonts w:cs="Times New Roman"/>
      <w:color w:val="091C5A"/>
      <w:spacing w:val="0"/>
      <w:kern w:val="0"/>
      <w:lang w:val="nl-NL"/>
    </w:rPr>
  </w:style>
  <w:style w:type="paragraph" w:customStyle="1" w:styleId="titel0">
    <w:name w:val="titel"/>
    <w:basedOn w:val="Standaard"/>
    <w:next w:val="Standaard"/>
    <w:uiPriority w:val="99"/>
    <w:semiHidden/>
    <w:rsid w:val="00413E76"/>
    <w:pPr>
      <w:keepNext/>
      <w:spacing w:line="320" w:lineRule="exact"/>
    </w:pPr>
    <w:rPr>
      <w:b/>
      <w:color w:val="091C5A"/>
      <w:sz w:val="32"/>
      <w:szCs w:val="32"/>
    </w:rPr>
  </w:style>
  <w:style w:type="paragraph" w:customStyle="1" w:styleId="Lijstalinea1">
    <w:name w:val="Lijstalinea1"/>
    <w:basedOn w:val="Standaard"/>
    <w:uiPriority w:val="99"/>
    <w:rsid w:val="00413E76"/>
    <w:pPr>
      <w:spacing w:line="280" w:lineRule="atLeast"/>
      <w:ind w:left="720"/>
      <w:contextualSpacing/>
    </w:pPr>
    <w:rPr>
      <w:rFonts w:ascii="Times New Roman" w:hAnsi="Times New Roman"/>
      <w:spacing w:val="6"/>
      <w:sz w:val="22"/>
      <w:lang w:val="nl"/>
    </w:rPr>
  </w:style>
  <w:style w:type="paragraph" w:customStyle="1" w:styleId="kop-normaal">
    <w:name w:val="kop-normaal"/>
    <w:uiPriority w:val="99"/>
    <w:rsid w:val="00413E76"/>
    <w:rPr>
      <w:rFonts w:ascii="Arial" w:hAnsi="Arial"/>
      <w:sz w:val="16"/>
    </w:rPr>
  </w:style>
  <w:style w:type="paragraph" w:customStyle="1" w:styleId="rapportsubtitel">
    <w:name w:val="rapport subtitel"/>
    <w:basedOn w:val="Standaard"/>
    <w:uiPriority w:val="99"/>
    <w:rsid w:val="00413E76"/>
    <w:pPr>
      <w:widowControl w:val="0"/>
      <w:jc w:val="center"/>
    </w:pPr>
    <w:rPr>
      <w:rFonts w:cs="Arial"/>
      <w:b/>
      <w:sz w:val="24"/>
    </w:rPr>
  </w:style>
  <w:style w:type="character" w:customStyle="1" w:styleId="postal-code">
    <w:name w:val="postal-code"/>
    <w:rsid w:val="00413E76"/>
  </w:style>
  <w:style w:type="character" w:customStyle="1" w:styleId="locality">
    <w:name w:val="locality"/>
    <w:rsid w:val="00413E76"/>
  </w:style>
  <w:style w:type="table" w:styleId="Tabelthema">
    <w:name w:val="Table Theme"/>
    <w:aliases w:val="tabel vhp rapport"/>
    <w:basedOn w:val="Standaardtabel"/>
    <w:uiPriority w:val="99"/>
    <w:unhideWhenUsed/>
    <w:rsid w:val="00413E76"/>
    <w:pPr>
      <w:spacing w:line="200" w:lineRule="atLeast"/>
    </w:pPr>
    <w:rPr>
      <w:rFonts w:ascii="Arial" w:hAnsi="Arial"/>
      <w:sz w:val="17"/>
      <w:szCs w:val="17"/>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Times New Roman" w:hint="default"/>
        <w:b/>
        <w:sz w:val="16"/>
        <w:szCs w:val="16"/>
      </w:rPr>
      <w:tblPr/>
      <w:tcPr>
        <w:shd w:val="clear" w:color="auto" w:fill="D9D9D9"/>
      </w:tcPr>
    </w:tblStylePr>
  </w:style>
  <w:style w:type="paragraph" w:customStyle="1" w:styleId="Kop-Vet">
    <w:name w:val="Kop-Vet"/>
    <w:basedOn w:val="kop-normaal"/>
    <w:uiPriority w:val="99"/>
    <w:rsid w:val="00413E76"/>
    <w:rPr>
      <w:b/>
      <w:sz w:val="22"/>
    </w:rPr>
  </w:style>
  <w:style w:type="character" w:styleId="Zwaar">
    <w:name w:val="Strong"/>
    <w:qFormat/>
    <w:rsid w:val="00413E76"/>
    <w:rPr>
      <w:b/>
      <w:bCs/>
    </w:rPr>
  </w:style>
  <w:style w:type="numbering" w:customStyle="1" w:styleId="opsommingnummers">
    <w:name w:val="opsomming nummers"/>
    <w:rsid w:val="00413E76"/>
    <w:pPr>
      <w:numPr>
        <w:numId w:val="13"/>
      </w:numPr>
    </w:pPr>
  </w:style>
  <w:style w:type="numbering" w:customStyle="1" w:styleId="opsommingtekens">
    <w:name w:val="opsomming tekens"/>
    <w:rsid w:val="00413E76"/>
    <w:pPr>
      <w:numPr>
        <w:numId w:val="14"/>
      </w:numPr>
    </w:pPr>
  </w:style>
  <w:style w:type="character" w:customStyle="1" w:styleId="lrzxr">
    <w:name w:val="lrzxr"/>
    <w:rsid w:val="00413E76"/>
  </w:style>
  <w:style w:type="table" w:styleId="Lichtelijst-accent1">
    <w:name w:val="Light List Accent 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Rastertabel2">
    <w:name w:val="Grid Table 2"/>
    <w:basedOn w:val="Standaardtabel"/>
    <w:uiPriority w:val="47"/>
    <w:rsid w:val="00E57A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
    <w:name w:val="Grid Table 6 Colorful"/>
    <w:basedOn w:val="Standaardtabel"/>
    <w:uiPriority w:val="51"/>
    <w:rsid w:val="00D445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nopgelostemelding">
    <w:name w:val="Unresolved Mention"/>
    <w:basedOn w:val="Standaardalinea-lettertype"/>
    <w:uiPriority w:val="99"/>
    <w:semiHidden/>
    <w:unhideWhenUsed/>
    <w:rsid w:val="00A07045"/>
    <w:rPr>
      <w:color w:val="605E5C"/>
      <w:shd w:val="clear" w:color="auto" w:fill="E1DFDD"/>
    </w:rPr>
  </w:style>
  <w:style w:type="table" w:styleId="Tabelrasterlicht">
    <w:name w:val="Grid Table Light"/>
    <w:basedOn w:val="Standaardtabel"/>
    <w:uiPriority w:val="40"/>
    <w:rsid w:val="006F03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3-Accent1">
    <w:name w:val="List Table 3 Accent 1"/>
    <w:basedOn w:val="Standaardtabel"/>
    <w:uiPriority w:val="48"/>
    <w:rsid w:val="00F00C9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ekstwerkplan">
    <w:name w:val="Tekst werkplan"/>
    <w:basedOn w:val="Standaard"/>
    <w:rsid w:val="006624BF"/>
    <w:pPr>
      <w:spacing w:line="280" w:lineRule="atLeast"/>
      <w:ind w:left="851"/>
    </w:pPr>
    <w:rPr>
      <w:rFonts w:cs="Arial"/>
      <w:sz w:val="22"/>
      <w:szCs w:val="22"/>
      <w:lang w:eastAsia="en-US"/>
    </w:rPr>
  </w:style>
  <w:style w:type="character" w:customStyle="1" w:styleId="BijschriftChar">
    <w:name w:val="Bijschrift Char"/>
    <w:aliases w:val="Bijschrift Figuur Char"/>
    <w:link w:val="Bijschrift"/>
    <w:locked/>
    <w:rsid w:val="00835FD8"/>
    <w:rPr>
      <w:rFonts w:ascii="Arial" w:hAnsi="Arial"/>
      <w:b/>
      <w:bCs/>
    </w:rPr>
  </w:style>
  <w:style w:type="paragraph" w:customStyle="1" w:styleId="Standard">
    <w:name w:val="Standard"/>
    <w:basedOn w:val="Standaard"/>
    <w:qFormat/>
    <w:rsid w:val="00E97565"/>
    <w:pPr>
      <w:spacing w:after="240"/>
      <w:ind w:left="709"/>
    </w:pPr>
    <w:rPr>
      <w:rFonts w:asciiTheme="minorHAnsi" w:eastAsiaTheme="minorEastAsia" w:hAnsiTheme="minorHAnsi" w:cstheme="minorBidi"/>
      <w:sz w:val="22"/>
      <w:szCs w:val="22"/>
      <w:lang w:eastAsia="ja-JP"/>
    </w:rPr>
  </w:style>
  <w:style w:type="character" w:customStyle="1" w:styleId="OpenIJStandaardChar1">
    <w:name w:val="OpenIJ Standaard Char1"/>
    <w:basedOn w:val="Standaardalinea-lettertype"/>
    <w:link w:val="OpenIJStandaard"/>
    <w:locked/>
    <w:rsid w:val="00E2378E"/>
    <w:rPr>
      <w:rFonts w:ascii="Calibri" w:hAnsi="Calibri" w:cs="Calibri"/>
      <w:color w:val="211D1E"/>
      <w:spacing w:val="-5"/>
    </w:rPr>
  </w:style>
  <w:style w:type="paragraph" w:customStyle="1" w:styleId="OpenIJStandaard">
    <w:name w:val="OpenIJ Standaard"/>
    <w:basedOn w:val="Standaard"/>
    <w:link w:val="OpenIJStandaardChar1"/>
    <w:qFormat/>
    <w:rsid w:val="00E2378E"/>
    <w:rPr>
      <w:rFonts w:ascii="Calibri" w:hAnsi="Calibri" w:cs="Calibri"/>
      <w:color w:val="211D1E"/>
      <w:spacing w:val="-5"/>
    </w:rPr>
  </w:style>
  <w:style w:type="table" w:customStyle="1" w:styleId="Vialis">
    <w:name w:val="Vialis"/>
    <w:basedOn w:val="Standaardtabel"/>
    <w:uiPriority w:val="47"/>
    <w:rsid w:val="00211ACE"/>
    <w:rPr>
      <w:rFonts w:ascii="Verdana" w:eastAsiaTheme="minorEastAsia" w:hAnsi="Verdana" w:cstheme="minorBidi"/>
      <w:sz w:val="18"/>
      <w:szCs w:val="22"/>
      <w:lang w:val="en-GB"/>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BAM Argo T" w:hAnsi="BAM Argo T"/>
        <w:b/>
        <w:bCs/>
        <w:color w:val="FFFFFF" w:themeColor="background1"/>
        <w:sz w:val="18"/>
      </w:rPr>
      <w:tblPr/>
      <w:tcPr>
        <w:shd w:val="clear" w:color="auto" w:fill="61AE5E"/>
      </w:tcPr>
    </w:tblStylePr>
    <w:tblStylePr w:type="lastRow">
      <w:rPr>
        <w:b w:val="0"/>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EAF1DD" w:themeFill="accent3" w:themeFillTint="33"/>
      </w:tcPr>
    </w:tblStylePr>
  </w:style>
  <w:style w:type="table" w:styleId="Rastertabel4-Accent1">
    <w:name w:val="Grid Table 4 Accent 1"/>
    <w:basedOn w:val="Standaardtabel"/>
    <w:uiPriority w:val="49"/>
    <w:rsid w:val="00211AC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7146">
      <w:bodyDiv w:val="1"/>
      <w:marLeft w:val="0"/>
      <w:marRight w:val="0"/>
      <w:marTop w:val="0"/>
      <w:marBottom w:val="0"/>
      <w:divBdr>
        <w:top w:val="none" w:sz="0" w:space="0" w:color="auto"/>
        <w:left w:val="none" w:sz="0" w:space="0" w:color="auto"/>
        <w:bottom w:val="none" w:sz="0" w:space="0" w:color="auto"/>
        <w:right w:val="none" w:sz="0" w:space="0" w:color="auto"/>
      </w:divBdr>
    </w:div>
    <w:div w:id="396827933">
      <w:bodyDiv w:val="1"/>
      <w:marLeft w:val="0"/>
      <w:marRight w:val="0"/>
      <w:marTop w:val="0"/>
      <w:marBottom w:val="0"/>
      <w:divBdr>
        <w:top w:val="none" w:sz="0" w:space="0" w:color="auto"/>
        <w:left w:val="none" w:sz="0" w:space="0" w:color="auto"/>
        <w:bottom w:val="none" w:sz="0" w:space="0" w:color="auto"/>
        <w:right w:val="none" w:sz="0" w:space="0" w:color="auto"/>
      </w:divBdr>
    </w:div>
    <w:div w:id="694690518">
      <w:bodyDiv w:val="1"/>
      <w:marLeft w:val="0"/>
      <w:marRight w:val="0"/>
      <w:marTop w:val="0"/>
      <w:marBottom w:val="0"/>
      <w:divBdr>
        <w:top w:val="none" w:sz="0" w:space="0" w:color="auto"/>
        <w:left w:val="none" w:sz="0" w:space="0" w:color="auto"/>
        <w:bottom w:val="none" w:sz="0" w:space="0" w:color="auto"/>
        <w:right w:val="none" w:sz="0" w:space="0" w:color="auto"/>
      </w:divBdr>
    </w:div>
    <w:div w:id="766732268">
      <w:bodyDiv w:val="1"/>
      <w:marLeft w:val="0"/>
      <w:marRight w:val="0"/>
      <w:marTop w:val="0"/>
      <w:marBottom w:val="0"/>
      <w:divBdr>
        <w:top w:val="none" w:sz="0" w:space="0" w:color="auto"/>
        <w:left w:val="none" w:sz="0" w:space="0" w:color="auto"/>
        <w:bottom w:val="none" w:sz="0" w:space="0" w:color="auto"/>
        <w:right w:val="none" w:sz="0" w:space="0" w:color="auto"/>
      </w:divBdr>
    </w:div>
    <w:div w:id="777263716">
      <w:bodyDiv w:val="1"/>
      <w:marLeft w:val="0"/>
      <w:marRight w:val="0"/>
      <w:marTop w:val="0"/>
      <w:marBottom w:val="0"/>
      <w:divBdr>
        <w:top w:val="none" w:sz="0" w:space="0" w:color="auto"/>
        <w:left w:val="none" w:sz="0" w:space="0" w:color="auto"/>
        <w:bottom w:val="none" w:sz="0" w:space="0" w:color="auto"/>
        <w:right w:val="none" w:sz="0" w:space="0" w:color="auto"/>
      </w:divBdr>
    </w:div>
    <w:div w:id="875431396">
      <w:bodyDiv w:val="1"/>
      <w:marLeft w:val="0"/>
      <w:marRight w:val="0"/>
      <w:marTop w:val="0"/>
      <w:marBottom w:val="0"/>
      <w:divBdr>
        <w:top w:val="none" w:sz="0" w:space="0" w:color="auto"/>
        <w:left w:val="none" w:sz="0" w:space="0" w:color="auto"/>
        <w:bottom w:val="none" w:sz="0" w:space="0" w:color="auto"/>
        <w:right w:val="none" w:sz="0" w:space="0" w:color="auto"/>
      </w:divBdr>
    </w:div>
    <w:div w:id="881747976">
      <w:bodyDiv w:val="1"/>
      <w:marLeft w:val="0"/>
      <w:marRight w:val="0"/>
      <w:marTop w:val="0"/>
      <w:marBottom w:val="0"/>
      <w:divBdr>
        <w:top w:val="none" w:sz="0" w:space="0" w:color="auto"/>
        <w:left w:val="none" w:sz="0" w:space="0" w:color="auto"/>
        <w:bottom w:val="none" w:sz="0" w:space="0" w:color="auto"/>
        <w:right w:val="none" w:sz="0" w:space="0" w:color="auto"/>
      </w:divBdr>
    </w:div>
    <w:div w:id="911693309">
      <w:bodyDiv w:val="1"/>
      <w:marLeft w:val="0"/>
      <w:marRight w:val="0"/>
      <w:marTop w:val="0"/>
      <w:marBottom w:val="0"/>
      <w:divBdr>
        <w:top w:val="none" w:sz="0" w:space="0" w:color="auto"/>
        <w:left w:val="none" w:sz="0" w:space="0" w:color="auto"/>
        <w:bottom w:val="none" w:sz="0" w:space="0" w:color="auto"/>
        <w:right w:val="none" w:sz="0" w:space="0" w:color="auto"/>
      </w:divBdr>
    </w:div>
    <w:div w:id="938370367">
      <w:bodyDiv w:val="1"/>
      <w:marLeft w:val="0"/>
      <w:marRight w:val="0"/>
      <w:marTop w:val="0"/>
      <w:marBottom w:val="0"/>
      <w:divBdr>
        <w:top w:val="none" w:sz="0" w:space="0" w:color="auto"/>
        <w:left w:val="none" w:sz="0" w:space="0" w:color="auto"/>
        <w:bottom w:val="none" w:sz="0" w:space="0" w:color="auto"/>
        <w:right w:val="none" w:sz="0" w:space="0" w:color="auto"/>
      </w:divBdr>
    </w:div>
    <w:div w:id="949581917">
      <w:bodyDiv w:val="1"/>
      <w:marLeft w:val="0"/>
      <w:marRight w:val="0"/>
      <w:marTop w:val="0"/>
      <w:marBottom w:val="0"/>
      <w:divBdr>
        <w:top w:val="none" w:sz="0" w:space="0" w:color="auto"/>
        <w:left w:val="none" w:sz="0" w:space="0" w:color="auto"/>
        <w:bottom w:val="none" w:sz="0" w:space="0" w:color="auto"/>
        <w:right w:val="none" w:sz="0" w:space="0" w:color="auto"/>
      </w:divBdr>
    </w:div>
    <w:div w:id="1132476427">
      <w:bodyDiv w:val="1"/>
      <w:marLeft w:val="0"/>
      <w:marRight w:val="0"/>
      <w:marTop w:val="0"/>
      <w:marBottom w:val="0"/>
      <w:divBdr>
        <w:top w:val="none" w:sz="0" w:space="0" w:color="auto"/>
        <w:left w:val="none" w:sz="0" w:space="0" w:color="auto"/>
        <w:bottom w:val="none" w:sz="0" w:space="0" w:color="auto"/>
        <w:right w:val="none" w:sz="0" w:space="0" w:color="auto"/>
      </w:divBdr>
      <w:divsChild>
        <w:div w:id="1512256531">
          <w:marLeft w:val="0"/>
          <w:marRight w:val="0"/>
          <w:marTop w:val="0"/>
          <w:marBottom w:val="0"/>
          <w:divBdr>
            <w:top w:val="none" w:sz="0" w:space="0" w:color="auto"/>
            <w:left w:val="none" w:sz="0" w:space="0" w:color="auto"/>
            <w:bottom w:val="none" w:sz="0" w:space="0" w:color="auto"/>
            <w:right w:val="none" w:sz="0" w:space="0" w:color="auto"/>
          </w:divBdr>
          <w:divsChild>
            <w:div w:id="2122991823">
              <w:marLeft w:val="0"/>
              <w:marRight w:val="0"/>
              <w:marTop w:val="0"/>
              <w:marBottom w:val="0"/>
              <w:divBdr>
                <w:top w:val="none" w:sz="0" w:space="0" w:color="auto"/>
                <w:left w:val="none" w:sz="0" w:space="0" w:color="auto"/>
                <w:bottom w:val="none" w:sz="0" w:space="0" w:color="auto"/>
                <w:right w:val="none" w:sz="0" w:space="0" w:color="auto"/>
              </w:divBdr>
              <w:divsChild>
                <w:div w:id="988173291">
                  <w:marLeft w:val="0"/>
                  <w:marRight w:val="0"/>
                  <w:marTop w:val="0"/>
                  <w:marBottom w:val="0"/>
                  <w:divBdr>
                    <w:top w:val="none" w:sz="0" w:space="0" w:color="auto"/>
                    <w:left w:val="none" w:sz="0" w:space="0" w:color="auto"/>
                    <w:bottom w:val="none" w:sz="0" w:space="0" w:color="auto"/>
                    <w:right w:val="none" w:sz="0" w:space="0" w:color="auto"/>
                  </w:divBdr>
                  <w:divsChild>
                    <w:div w:id="321467974">
                      <w:marLeft w:val="0"/>
                      <w:marRight w:val="0"/>
                      <w:marTop w:val="0"/>
                      <w:marBottom w:val="0"/>
                      <w:divBdr>
                        <w:top w:val="none" w:sz="0" w:space="0" w:color="auto"/>
                        <w:left w:val="none" w:sz="0" w:space="0" w:color="auto"/>
                        <w:bottom w:val="none" w:sz="0" w:space="0" w:color="auto"/>
                        <w:right w:val="none" w:sz="0" w:space="0" w:color="auto"/>
                      </w:divBdr>
                      <w:divsChild>
                        <w:div w:id="476528598">
                          <w:marLeft w:val="0"/>
                          <w:marRight w:val="0"/>
                          <w:marTop w:val="0"/>
                          <w:marBottom w:val="0"/>
                          <w:divBdr>
                            <w:top w:val="none" w:sz="0" w:space="0" w:color="auto"/>
                            <w:left w:val="none" w:sz="0" w:space="0" w:color="auto"/>
                            <w:bottom w:val="none" w:sz="0" w:space="0" w:color="auto"/>
                            <w:right w:val="none" w:sz="0" w:space="0" w:color="auto"/>
                          </w:divBdr>
                          <w:divsChild>
                            <w:div w:id="1613899132">
                              <w:marLeft w:val="0"/>
                              <w:marRight w:val="0"/>
                              <w:marTop w:val="0"/>
                              <w:marBottom w:val="0"/>
                              <w:divBdr>
                                <w:top w:val="none" w:sz="0" w:space="0" w:color="auto"/>
                                <w:left w:val="none" w:sz="0" w:space="0" w:color="auto"/>
                                <w:bottom w:val="none" w:sz="0" w:space="0" w:color="auto"/>
                                <w:right w:val="none" w:sz="0" w:space="0" w:color="auto"/>
                              </w:divBdr>
                              <w:divsChild>
                                <w:div w:id="359163567">
                                  <w:marLeft w:val="0"/>
                                  <w:marRight w:val="0"/>
                                  <w:marTop w:val="0"/>
                                  <w:marBottom w:val="0"/>
                                  <w:divBdr>
                                    <w:top w:val="none" w:sz="0" w:space="0" w:color="auto"/>
                                    <w:left w:val="none" w:sz="0" w:space="0" w:color="auto"/>
                                    <w:bottom w:val="none" w:sz="0" w:space="0" w:color="auto"/>
                                    <w:right w:val="none" w:sz="0" w:space="0" w:color="auto"/>
                                  </w:divBdr>
                                  <w:divsChild>
                                    <w:div w:id="1636106614">
                                      <w:marLeft w:val="0"/>
                                      <w:marRight w:val="0"/>
                                      <w:marTop w:val="0"/>
                                      <w:marBottom w:val="0"/>
                                      <w:divBdr>
                                        <w:top w:val="none" w:sz="0" w:space="0" w:color="auto"/>
                                        <w:left w:val="none" w:sz="0" w:space="0" w:color="auto"/>
                                        <w:bottom w:val="none" w:sz="0" w:space="0" w:color="auto"/>
                                        <w:right w:val="none" w:sz="0" w:space="0" w:color="auto"/>
                                      </w:divBdr>
                                      <w:divsChild>
                                        <w:div w:id="629239248">
                                          <w:marLeft w:val="0"/>
                                          <w:marRight w:val="0"/>
                                          <w:marTop w:val="0"/>
                                          <w:marBottom w:val="0"/>
                                          <w:divBdr>
                                            <w:top w:val="none" w:sz="0" w:space="0" w:color="auto"/>
                                            <w:left w:val="none" w:sz="0" w:space="0" w:color="auto"/>
                                            <w:bottom w:val="none" w:sz="0" w:space="0" w:color="auto"/>
                                            <w:right w:val="none" w:sz="0" w:space="0" w:color="auto"/>
                                          </w:divBdr>
                                          <w:divsChild>
                                            <w:div w:id="1744375193">
                                              <w:marLeft w:val="0"/>
                                              <w:marRight w:val="0"/>
                                              <w:marTop w:val="0"/>
                                              <w:marBottom w:val="0"/>
                                              <w:divBdr>
                                                <w:top w:val="none" w:sz="0" w:space="0" w:color="auto"/>
                                                <w:left w:val="none" w:sz="0" w:space="0" w:color="auto"/>
                                                <w:bottom w:val="none" w:sz="0" w:space="0" w:color="auto"/>
                                                <w:right w:val="none" w:sz="0" w:space="0" w:color="auto"/>
                                              </w:divBdr>
                                              <w:divsChild>
                                                <w:div w:id="15495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2107659">
      <w:bodyDiv w:val="1"/>
      <w:marLeft w:val="0"/>
      <w:marRight w:val="0"/>
      <w:marTop w:val="0"/>
      <w:marBottom w:val="0"/>
      <w:divBdr>
        <w:top w:val="none" w:sz="0" w:space="0" w:color="auto"/>
        <w:left w:val="none" w:sz="0" w:space="0" w:color="auto"/>
        <w:bottom w:val="none" w:sz="0" w:space="0" w:color="auto"/>
        <w:right w:val="none" w:sz="0" w:space="0" w:color="auto"/>
      </w:divBdr>
    </w:div>
    <w:div w:id="1681664944">
      <w:bodyDiv w:val="1"/>
      <w:marLeft w:val="0"/>
      <w:marRight w:val="0"/>
      <w:marTop w:val="0"/>
      <w:marBottom w:val="0"/>
      <w:divBdr>
        <w:top w:val="none" w:sz="0" w:space="0" w:color="auto"/>
        <w:left w:val="none" w:sz="0" w:space="0" w:color="auto"/>
        <w:bottom w:val="none" w:sz="0" w:space="0" w:color="auto"/>
        <w:right w:val="none" w:sz="0" w:space="0" w:color="auto"/>
      </w:divBdr>
    </w:div>
    <w:div w:id="1825854366">
      <w:bodyDiv w:val="1"/>
      <w:marLeft w:val="0"/>
      <w:marRight w:val="0"/>
      <w:marTop w:val="0"/>
      <w:marBottom w:val="0"/>
      <w:divBdr>
        <w:top w:val="none" w:sz="0" w:space="0" w:color="auto"/>
        <w:left w:val="none" w:sz="0" w:space="0" w:color="auto"/>
        <w:bottom w:val="none" w:sz="0" w:space="0" w:color="auto"/>
        <w:right w:val="none" w:sz="0" w:space="0" w:color="auto"/>
      </w:divBdr>
    </w:div>
    <w:div w:id="1937443147">
      <w:bodyDiv w:val="1"/>
      <w:marLeft w:val="0"/>
      <w:marRight w:val="0"/>
      <w:marTop w:val="0"/>
      <w:marBottom w:val="0"/>
      <w:divBdr>
        <w:top w:val="none" w:sz="0" w:space="0" w:color="auto"/>
        <w:left w:val="none" w:sz="0" w:space="0" w:color="auto"/>
        <w:bottom w:val="none" w:sz="0" w:space="0" w:color="auto"/>
        <w:right w:val="none" w:sz="0" w:space="0" w:color="auto"/>
      </w:divBdr>
    </w:div>
    <w:div w:id="213381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e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artemink\AppData\Local\OfficeTemplates\Templates\0002%20PMP%20contractfase%20V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40B783FA8041489EF72AEA1C667336"/>
        <w:category>
          <w:name w:val="Algemeen"/>
          <w:gallery w:val="placeholder"/>
        </w:category>
        <w:types>
          <w:type w:val="bbPlcHdr"/>
        </w:types>
        <w:behaviors>
          <w:behavior w:val="content"/>
        </w:behaviors>
        <w:guid w:val="{B7194CC9-202F-4E80-B26B-05CC38E98005}"/>
      </w:docPartPr>
      <w:docPartBody>
        <w:p w:rsidR="00A15E28" w:rsidRDefault="009E53A9" w:rsidP="009E53A9">
          <w:r w:rsidRPr="0072772D">
            <w:rPr>
              <w:rStyle w:val="Tekstvantijdelijkeaanduiding"/>
            </w:rPr>
            <w:t>[Status]</w:t>
          </w:r>
        </w:p>
      </w:docPartBody>
    </w:docPart>
    <w:docPart>
      <w:docPartPr>
        <w:name w:val="4BAEE2D4A66049DBB1313779FB9B09BB"/>
        <w:category>
          <w:name w:val="Algemeen"/>
          <w:gallery w:val="placeholder"/>
        </w:category>
        <w:types>
          <w:type w:val="bbPlcHdr"/>
        </w:types>
        <w:behaviors>
          <w:behavior w:val="content"/>
        </w:behaviors>
        <w:guid w:val="{8E7CFED4-ADDB-4006-BDBB-C247BA404B1F}"/>
      </w:docPartPr>
      <w:docPartBody>
        <w:p w:rsidR="00A15E28" w:rsidRDefault="004354E0" w:rsidP="004354E0">
          <w:r w:rsidRPr="0072772D">
            <w:rPr>
              <w:rStyle w:val="Tekstvantijdelijkeaanduiding"/>
            </w:rPr>
            <w:t>[Documentnummer]</w:t>
          </w:r>
        </w:p>
      </w:docPartBody>
    </w:docPart>
    <w:docPart>
      <w:docPartPr>
        <w:name w:val="16782963346D4DAE996838978AC2CB9C"/>
        <w:category>
          <w:name w:val="Algemeen"/>
          <w:gallery w:val="placeholder"/>
        </w:category>
        <w:types>
          <w:type w:val="bbPlcHdr"/>
        </w:types>
        <w:behaviors>
          <w:behavior w:val="content"/>
        </w:behaviors>
        <w:guid w:val="{CACF3E76-1D93-4084-91E7-776654114121}"/>
      </w:docPartPr>
      <w:docPartBody>
        <w:p w:rsidR="00A15E28" w:rsidRDefault="004354E0" w:rsidP="004354E0">
          <w:r w:rsidRPr="0072772D">
            <w:rPr>
              <w:rStyle w:val="Tekstvantijdelijkeaanduiding"/>
            </w:rPr>
            <w:t>[Werkpakket]</w:t>
          </w:r>
        </w:p>
      </w:docPartBody>
    </w:docPart>
    <w:docPart>
      <w:docPartPr>
        <w:name w:val="AA41C5C14346452180CAECFBDBCE8BF1"/>
        <w:category>
          <w:name w:val="Algemeen"/>
          <w:gallery w:val="placeholder"/>
        </w:category>
        <w:types>
          <w:type w:val="bbPlcHdr"/>
        </w:types>
        <w:behaviors>
          <w:behavior w:val="content"/>
        </w:behaviors>
        <w:guid w:val="{B2528295-C252-4102-9AFD-A37BF563D1AF}"/>
      </w:docPartPr>
      <w:docPartBody>
        <w:p w:rsidR="00B816F7" w:rsidRDefault="004354E0" w:rsidP="004354E0">
          <w:r w:rsidRPr="009D0593">
            <w:rPr>
              <w:rStyle w:val="Tekstvantijdelijkeaanduiding"/>
            </w:rPr>
            <w:t>[Revisie datum]</w:t>
          </w:r>
        </w:p>
      </w:docPartBody>
    </w:docPart>
    <w:docPart>
      <w:docPartPr>
        <w:name w:val="D89991CF63B949B5A437E30B3562E864"/>
        <w:category>
          <w:name w:val="Algemeen"/>
          <w:gallery w:val="placeholder"/>
        </w:category>
        <w:types>
          <w:type w:val="bbPlcHdr"/>
        </w:types>
        <w:behaviors>
          <w:behavior w:val="content"/>
        </w:behaviors>
        <w:guid w:val="{135EA061-11F0-4D87-BA8D-79E8E67820F3}"/>
      </w:docPartPr>
      <w:docPartBody>
        <w:p w:rsidR="00DF49E1" w:rsidRDefault="004354E0" w:rsidP="004354E0">
          <w:r w:rsidRPr="0072772D">
            <w:rPr>
              <w:rStyle w:val="Tekstvantijdelijkeaanduiding"/>
            </w:rPr>
            <w:t>[Documentnummer]</w:t>
          </w:r>
        </w:p>
      </w:docPartBody>
    </w:docPart>
    <w:docPart>
      <w:docPartPr>
        <w:name w:val="F82F980690164272A4F83C01D018478D"/>
        <w:category>
          <w:name w:val="Algemeen"/>
          <w:gallery w:val="placeholder"/>
        </w:category>
        <w:types>
          <w:type w:val="bbPlcHdr"/>
        </w:types>
        <w:behaviors>
          <w:behavior w:val="content"/>
        </w:behaviors>
        <w:guid w:val="{46B3A7C6-F766-43FC-912E-0224AC49759F}"/>
      </w:docPartPr>
      <w:docPartBody>
        <w:p w:rsidR="003B14E1" w:rsidRDefault="009023D8">
          <w:pPr>
            <w:pStyle w:val="F82F980690164272A4F83C01D018478D"/>
          </w:pPr>
          <w:r w:rsidRPr="0072772D">
            <w:rPr>
              <w:rStyle w:val="Tekstvantijdelijkeaanduiding"/>
            </w:rPr>
            <w:t>[Revisie]</w:t>
          </w:r>
        </w:p>
      </w:docPartBody>
    </w:docPart>
    <w:docPart>
      <w:docPartPr>
        <w:name w:val="8BE7E632B0A64730990E42926935C6D4"/>
        <w:category>
          <w:name w:val="Algemeen"/>
          <w:gallery w:val="placeholder"/>
        </w:category>
        <w:types>
          <w:type w:val="bbPlcHdr"/>
        </w:types>
        <w:behaviors>
          <w:behavior w:val="content"/>
        </w:behaviors>
        <w:guid w:val="{C607BBAB-ED24-468F-B1BB-AD4BCE757CC5}"/>
      </w:docPartPr>
      <w:docPartBody>
        <w:p w:rsidR="003B14E1" w:rsidRDefault="004354E0">
          <w:pPr>
            <w:pStyle w:val="8BE7E632B0A64730990E42926935C6D4"/>
          </w:pPr>
          <w:r w:rsidRPr="0072772D">
            <w:rPr>
              <w:rStyle w:val="Tekstvantijdelijkeaanduiding"/>
            </w:rPr>
            <w:t>[Revisie]</w:t>
          </w:r>
        </w:p>
      </w:docPartBody>
    </w:docPart>
    <w:docPart>
      <w:docPartPr>
        <w:name w:val="23AC02CFCDB9409B8980FB4BE9D6CFD7"/>
        <w:category>
          <w:name w:val="Algemeen"/>
          <w:gallery w:val="placeholder"/>
        </w:category>
        <w:types>
          <w:type w:val="bbPlcHdr"/>
        </w:types>
        <w:behaviors>
          <w:behavior w:val="content"/>
        </w:behaviors>
        <w:guid w:val="{516426AA-415E-47D9-A643-3E7271F4E31B}"/>
      </w:docPartPr>
      <w:docPartBody>
        <w:p w:rsidR="003B14E1" w:rsidRDefault="004354E0">
          <w:pPr>
            <w:pStyle w:val="23AC02CFCDB9409B8980FB4BE9D6CFD7"/>
          </w:pPr>
          <w:r w:rsidRPr="0072772D">
            <w:rPr>
              <w:rStyle w:val="Tekstvantijdelijkeaanduiding"/>
            </w:rPr>
            <w:t>[Revisie]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es-Roman+2">
    <w:altName w:val="Times New Roma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A9"/>
    <w:rsid w:val="000103A5"/>
    <w:rsid w:val="00033BD3"/>
    <w:rsid w:val="00111396"/>
    <w:rsid w:val="001136D7"/>
    <w:rsid w:val="001B47F5"/>
    <w:rsid w:val="001E6B77"/>
    <w:rsid w:val="00211A55"/>
    <w:rsid w:val="002C0796"/>
    <w:rsid w:val="0030672E"/>
    <w:rsid w:val="003742F0"/>
    <w:rsid w:val="0039245E"/>
    <w:rsid w:val="003B14E1"/>
    <w:rsid w:val="003C7F77"/>
    <w:rsid w:val="004259E5"/>
    <w:rsid w:val="004354E0"/>
    <w:rsid w:val="00467987"/>
    <w:rsid w:val="00541983"/>
    <w:rsid w:val="00552446"/>
    <w:rsid w:val="005C1DFD"/>
    <w:rsid w:val="005C33FF"/>
    <w:rsid w:val="006B031C"/>
    <w:rsid w:val="00736855"/>
    <w:rsid w:val="007769BC"/>
    <w:rsid w:val="00846173"/>
    <w:rsid w:val="008C2EA0"/>
    <w:rsid w:val="008D0C05"/>
    <w:rsid w:val="009023D8"/>
    <w:rsid w:val="009434CF"/>
    <w:rsid w:val="009B1B0E"/>
    <w:rsid w:val="009E4606"/>
    <w:rsid w:val="009E53A9"/>
    <w:rsid w:val="00A15E28"/>
    <w:rsid w:val="00A73BD4"/>
    <w:rsid w:val="00A773AD"/>
    <w:rsid w:val="00AB5913"/>
    <w:rsid w:val="00AC35CA"/>
    <w:rsid w:val="00B07207"/>
    <w:rsid w:val="00B43413"/>
    <w:rsid w:val="00B816F7"/>
    <w:rsid w:val="00C42E7B"/>
    <w:rsid w:val="00C72A29"/>
    <w:rsid w:val="00CC68B7"/>
    <w:rsid w:val="00CF1A31"/>
    <w:rsid w:val="00D61D6B"/>
    <w:rsid w:val="00DB146F"/>
    <w:rsid w:val="00DE2748"/>
    <w:rsid w:val="00DE4198"/>
    <w:rsid w:val="00DF111E"/>
    <w:rsid w:val="00DF49E1"/>
    <w:rsid w:val="00E36E5D"/>
    <w:rsid w:val="00EC5F40"/>
    <w:rsid w:val="00F145E8"/>
    <w:rsid w:val="00F63058"/>
    <w:rsid w:val="00FB6E4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54E0"/>
    <w:rPr>
      <w:color w:val="808080"/>
    </w:rPr>
  </w:style>
  <w:style w:type="paragraph" w:customStyle="1" w:styleId="F82F980690164272A4F83C01D018478D">
    <w:name w:val="F82F980690164272A4F83C01D018478D"/>
  </w:style>
  <w:style w:type="paragraph" w:customStyle="1" w:styleId="8BE7E632B0A64730990E42926935C6D4">
    <w:name w:val="8BE7E632B0A64730990E42926935C6D4"/>
  </w:style>
  <w:style w:type="paragraph" w:customStyle="1" w:styleId="23AC02CFCDB9409B8980FB4BE9D6CFD7">
    <w:name w:val="23AC02CFCDB9409B8980FB4BE9D6C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88227EB7B3443BFFA79AA56416CA5" ma:contentTypeVersion="10" ma:contentTypeDescription="Een nieuw document maken." ma:contentTypeScope="" ma:versionID="f85ca8f589e0fb929e62a8751c384d92">
  <xsd:schema xmlns:xsd="http://www.w3.org/2001/XMLSchema" xmlns:xs="http://www.w3.org/2001/XMLSchema" xmlns:p="http://schemas.microsoft.com/office/2006/metadata/properties" xmlns:ns2="45f6ce90-ba85-4ef2-b43f-c64448cd95eb" xmlns:ns3="3072d354-7681-4a39-9418-dd86f1a38eb2" xmlns:ns4="4630c917-ae21-48f3-8662-da8afbc8e1cb" targetNamespace="http://schemas.microsoft.com/office/2006/metadata/properties" ma:root="true" ma:fieldsID="0ba1035ae65dc6968cd16ce3d433a434" ns2:_="" ns3:_="" ns4:_="">
    <xsd:import namespace="45f6ce90-ba85-4ef2-b43f-c64448cd95eb"/>
    <xsd:import namespace="3072d354-7681-4a39-9418-dd86f1a38eb2"/>
    <xsd:import namespace="4630c917-ae21-48f3-8662-da8afbc8e1c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72d354-7681-4a39-9418-dd86f1a38eb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0c917-ae21-48f3-8662-da8afbc8e1cb" elementFormDefault="qualified">
    <xsd:import namespace="http://schemas.microsoft.com/office/2006/documentManagement/types"/>
    <xsd:import namespace="http://schemas.microsoft.com/office/infopath/2007/PartnerControls"/>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5f6ce90-ba85-4ef2-b43f-c64448cd95eb">
      <UserInfo>
        <DisplayName>Ham, Rens van</DisplayName>
        <AccountId>139</AccountId>
        <AccountType/>
      </UserInfo>
      <UserInfo>
        <DisplayName>Drooge, Bert van</DisplayName>
        <AccountId>146</AccountId>
        <AccountType/>
      </UserInfo>
      <UserInfo>
        <DisplayName>Spa, Wouter</DisplayName>
        <AccountId>856</AccountId>
        <AccountType/>
      </UserInfo>
    </SharedWithUsers>
  </documentManagement>
</p:properties>
</file>

<file path=customXml/itemProps1.xml><?xml version="1.0" encoding="utf-8"?>
<ds:datastoreItem xmlns:ds="http://schemas.openxmlformats.org/officeDocument/2006/customXml" ds:itemID="{59A61EF6-1AB0-419C-89DF-56F94A9B3C50}">
  <ds:schemaRefs>
    <ds:schemaRef ds:uri="http://schemas.microsoft.com/sharepoint/v3/contenttype/forms"/>
  </ds:schemaRefs>
</ds:datastoreItem>
</file>

<file path=customXml/itemProps2.xml><?xml version="1.0" encoding="utf-8"?>
<ds:datastoreItem xmlns:ds="http://schemas.openxmlformats.org/officeDocument/2006/customXml" ds:itemID="{0DEB5EBB-41C7-431C-A938-BA1E13098075}"/>
</file>

<file path=customXml/itemProps3.xml><?xml version="1.0" encoding="utf-8"?>
<ds:datastoreItem xmlns:ds="http://schemas.openxmlformats.org/officeDocument/2006/customXml" ds:itemID="{78833F62-304B-424F-B12E-793F783EDFB9}">
  <ds:schemaRefs>
    <ds:schemaRef ds:uri="http://schemas.openxmlformats.org/officeDocument/2006/bibliography"/>
  </ds:schemaRefs>
</ds:datastoreItem>
</file>

<file path=customXml/itemProps4.xml><?xml version="1.0" encoding="utf-8"?>
<ds:datastoreItem xmlns:ds="http://schemas.openxmlformats.org/officeDocument/2006/customXml" ds:itemID="{CE077C1F-B25B-4696-B379-9950ADFF32AB}">
  <ds:schemaRefs>
    <ds:schemaRef ds:uri="531e41a0-eb03-4852-8353-99481aef98ed"/>
    <ds:schemaRef ds:uri="http://purl.org/dc/elements/1.1/"/>
    <ds:schemaRef ds:uri="http://schemas.microsoft.com/office/2006/metadata/properties"/>
    <ds:schemaRef ds:uri="45f6ce90-ba85-4ef2-b43f-c64448cd95eb"/>
    <ds:schemaRef ds:uri="8be2f252-1f62-4692-aacf-6beba03eaa18"/>
    <ds:schemaRef ds:uri="http://purl.org/dc/dcmitype/"/>
    <ds:schemaRef ds:uri="958b18d0-7464-4a41-b6b4-67813579fabb"/>
    <ds:schemaRef ds:uri="http://purl.org/dc/terms/"/>
    <ds:schemaRef ds:uri="http://www.w3.org/XML/1998/namespace"/>
    <ds:schemaRef ds:uri="http://schemas.microsoft.com/office/2006/documentManagement/types"/>
    <ds:schemaRef ds:uri="http://schemas.microsoft.com/office/infopath/2007/PartnerControls"/>
    <ds:schemaRef ds:uri="d0208245-c1b2-40da-8945-7bffce2f6b73"/>
    <ds:schemaRef ds:uri="838f0dce-ceae-48f1-b6fb-915dd84404de"/>
    <ds:schemaRef ds:uri="http://schemas.openxmlformats.org/package/2006/metadata/core-properties"/>
    <ds:schemaRef ds:uri="http://schemas.microsoft.com/sharepoint/v3"/>
    <ds:schemaRef ds:uri="484c8c59-755d-4516-b8d2-1621b38262b4"/>
  </ds:schemaRefs>
</ds:datastoreItem>
</file>

<file path=docProps/app.xml><?xml version="1.0" encoding="utf-8"?>
<Properties xmlns="http://schemas.openxmlformats.org/officeDocument/2006/extended-properties" xmlns:vt="http://schemas.openxmlformats.org/officeDocument/2006/docPropsVTypes">
  <Template>0002 PMP contractfase VI</Template>
  <TotalTime>2010</TotalTime>
  <Pages>34</Pages>
  <Words>8238</Words>
  <Characters>51507</Characters>
  <Application>Microsoft Office Word</Application>
  <DocSecurity>0</DocSecurity>
  <Lines>429</Lines>
  <Paragraphs>119</Paragraphs>
  <ScaleCrop>false</ScaleCrop>
  <HeadingPairs>
    <vt:vector size="2" baseType="variant">
      <vt:variant>
        <vt:lpstr>Titel</vt:lpstr>
      </vt:variant>
      <vt:variant>
        <vt:i4>1</vt:i4>
      </vt:variant>
    </vt:vector>
  </HeadingPairs>
  <TitlesOfParts>
    <vt:vector size="1" baseType="lpstr">
      <vt:lpstr>Master Test Plan</vt:lpstr>
    </vt:vector>
  </TitlesOfParts>
  <Company>Koninklijke Wegenbouw Stevin</Company>
  <LinksUpToDate>false</LinksUpToDate>
  <CharactersWithSpaces>59626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Test Plan</dc:title>
  <dc:subject/>
  <dc:creator>RHartemink</dc:creator>
  <cp:keywords/>
  <cp:lastModifiedBy>Boersma, Jacob</cp:lastModifiedBy>
  <cp:revision>1195</cp:revision>
  <cp:lastPrinted>2016-12-13T22:54:00Z</cp:lastPrinted>
  <dcterms:created xsi:type="dcterms:W3CDTF">2021-11-01T18:52:00Z</dcterms:created>
  <dcterms:modified xsi:type="dcterms:W3CDTF">2022-11-15T13:24:00Z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72ff7edb12744e69e8ae7abada6955d">
    <vt:lpwstr>Contract|51638464-a7e0-4a41-8e20-4425f8161118</vt:lpwstr>
  </property>
  <property fmtid="{D5CDD505-2E9C-101B-9397-08002B2CF9AE}" pid="3" name="h7f7e6757ace47ce9b6c203ebc5d7b96">
    <vt:lpwstr/>
  </property>
  <property fmtid="{D5CDD505-2E9C-101B-9397-08002B2CF9AE}" pid="4" name="Discipline">
    <vt:lpwstr/>
  </property>
  <property fmtid="{D5CDD505-2E9C-101B-9397-08002B2CF9AE}" pid="5" name="l4fb423c61c344a0b19cbe8580181fe7">
    <vt:lpwstr/>
  </property>
  <property fmtid="{D5CDD505-2E9C-101B-9397-08002B2CF9AE}" pid="6" name="ContentTypeId">
    <vt:lpwstr>0x010100AEC88227EB7B3443BFFA79AA56416CA5</vt:lpwstr>
  </property>
  <property fmtid="{D5CDD505-2E9C-101B-9397-08002B2CF9AE}" pid="7" name="ProjectFase">
    <vt:lpwstr>1;#Contract|51638464-a7e0-4a41-8e20-4425f8161118</vt:lpwstr>
  </property>
  <property fmtid="{D5CDD505-2E9C-101B-9397-08002B2CF9AE}" pid="8" name="TaxCatchAll">
    <vt:lpwstr>5;#Van Hattum en Blankevoort|220c45c8-bc8b-4f48-9233-b3fc0a3230eb;#1;#Contract|51638464-a7e0-4a41-8e20-4425f8161118</vt:lpwstr>
  </property>
  <property fmtid="{D5CDD505-2E9C-101B-9397-08002B2CF9AE}" pid="9" name="Document_x0020_status_x0020__x0028_vhb_x0029_">
    <vt:lpwstr/>
  </property>
  <property fmtid="{D5CDD505-2E9C-101B-9397-08002B2CF9AE}" pid="10" name="Werkmaatschappij">
    <vt:lpwstr>5;#Van Hattum en Blankevoort|220c45c8-bc8b-4f48-9233-b3fc0a3230eb</vt:lpwstr>
  </property>
  <property fmtid="{D5CDD505-2E9C-101B-9397-08002B2CF9AE}" pid="11" name="mc52d0e2b15840c0863db8e549c4f9b3">
    <vt:lpwstr/>
  </property>
  <property fmtid="{D5CDD505-2E9C-101B-9397-08002B2CF9AE}" pid="12" name="Projectnaam">
    <vt:lpwstr>Blauwe As Fase II, Industriebrug</vt:lpwstr>
  </property>
  <property fmtid="{D5CDD505-2E9C-101B-9397-08002B2CF9AE}" pid="13" name="OntwerpFase">
    <vt:lpwstr/>
  </property>
  <property fmtid="{D5CDD505-2E9C-101B-9397-08002B2CF9AE}" pid="14" name="_dlc_DocIdItemGuid">
    <vt:lpwstr>d63dfed8-15d8-4cce-80a2-0435790089b3</vt:lpwstr>
  </property>
  <property fmtid="{D5CDD505-2E9C-101B-9397-08002B2CF9AE}" pid="15" name="j9604107e84f43b08a64a312aaf8c933">
    <vt:lpwstr>Van Hattum en Blankevoort|220c45c8-bc8b-4f48-9233-b3fc0a3230eb</vt:lpwstr>
  </property>
  <property fmtid="{D5CDD505-2E9C-101B-9397-08002B2CF9AE}" pid="16" name="Vr_Projectnummer">
    <vt:lpwstr>04331</vt:lpwstr>
  </property>
  <property fmtid="{D5CDD505-2E9C-101B-9397-08002B2CF9AE}" pid="17" name="Document status (vhb)">
    <vt:lpwstr/>
  </property>
  <property fmtid="{D5CDD505-2E9C-101B-9397-08002B2CF9AE}" pid="18" name="WorkflowChangePath">
    <vt:lpwstr>b18dbd73-07b6-4b88-8512-35d3daffb079,3;b18dbd73-07b6-4b88-8512-35d3daffb079,3;</vt:lpwstr>
  </property>
  <property fmtid="{D5CDD505-2E9C-101B-9397-08002B2CF9AE}" pid="19" name="VIWorkPackageTax">
    <vt:lpwstr/>
  </property>
  <property fmtid="{D5CDD505-2E9C-101B-9397-08002B2CF9AE}" pid="20" name="n8cf1dfbf4cb433fbdef9bcafb6cb09c">
    <vt:lpwstr/>
  </property>
  <property fmtid="{D5CDD505-2E9C-101B-9397-08002B2CF9AE}" pid="21" name="VIObject">
    <vt:lpwstr/>
  </property>
  <property fmtid="{D5CDD505-2E9C-101B-9397-08002B2CF9AE}" pid="22" name="hd7c834dd2c446cfbcc945b28bcff25e">
    <vt:lpwstr/>
  </property>
  <property fmtid="{D5CDD505-2E9C-101B-9397-08002B2CF9AE}" pid="23" name="VIActivityTax">
    <vt:lpwstr/>
  </property>
  <property fmtid="{D5CDD505-2E9C-101B-9397-08002B2CF9AE}" pid="24" name="Archiefcode">
    <vt:lpwstr>19;#01.02 Project Managementplan (PMP)|bf99860e-6f47-426f-b296-32969a5cdedf</vt:lpwstr>
  </property>
  <property fmtid="{D5CDD505-2E9C-101B-9397-08002B2CF9AE}" pid="25" name="e705ff5cd5a04521b25a46a7a59ecc01">
    <vt:lpwstr/>
  </property>
  <property fmtid="{D5CDD505-2E9C-101B-9397-08002B2CF9AE}" pid="26" name="_docset_NoMedatataSyncRequired">
    <vt:lpwstr>False</vt:lpwstr>
  </property>
  <property fmtid="{D5CDD505-2E9C-101B-9397-08002B2CF9AE}" pid="27" name="IPTInkoopboom">
    <vt:lpwstr/>
  </property>
  <property fmtid="{D5CDD505-2E9C-101B-9397-08002B2CF9AE}" pid="28" name="IPTDoelgroep">
    <vt:lpwstr/>
  </property>
  <property fmtid="{D5CDD505-2E9C-101B-9397-08002B2CF9AE}" pid="29" name="IPTObject">
    <vt:lpwstr/>
  </property>
  <property fmtid="{D5CDD505-2E9C-101B-9397-08002B2CF9AE}" pid="30" name="IPTActiviteit">
    <vt:lpwstr/>
  </property>
  <property fmtid="{D5CDD505-2E9C-101B-9397-08002B2CF9AE}" pid="31" name="i21b5cb2d9f64ca3a85f91187220c353">
    <vt:lpwstr/>
  </property>
  <property fmtid="{D5CDD505-2E9C-101B-9397-08002B2CF9AE}" pid="32" name="IPTProjectstructuurcode">
    <vt:lpwstr>132;#05.04 Documenten VO|be25d380-bb76-48c7-accc-9f223b76f596</vt:lpwstr>
  </property>
  <property fmtid="{D5CDD505-2E9C-101B-9397-08002B2CF9AE}" pid="33" name="IPTWerkpakket">
    <vt:lpwstr>127</vt:lpwstr>
  </property>
  <property fmtid="{D5CDD505-2E9C-101B-9397-08002B2CF9AE}" pid="34" name="IPTDocumenttype">
    <vt:lpwstr/>
  </property>
  <property fmtid="{D5CDD505-2E9C-101B-9397-08002B2CF9AE}" pid="35" name="MediaServiceImageTags">
    <vt:lpwstr/>
  </property>
  <property fmtid="{D5CDD505-2E9C-101B-9397-08002B2CF9AE}" pid="36" name="m2ffea742f49497ab58a6c937230b322">
    <vt:lpwstr>05.04 Documenten VO|be25d380-bb76-48c7-accc-9f223b76f596</vt:lpwstr>
  </property>
</Properties>
</file>