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363"/>
      </w:tblGrid>
      <w:tr w:rsidR="00C94EED" w:rsidRPr="004C07F4" w14:paraId="11855D0B" w14:textId="77777777" w:rsidTr="00E33A66">
        <w:tc>
          <w:tcPr>
            <w:tcW w:w="1384" w:type="dxa"/>
          </w:tcPr>
          <w:p w14:paraId="5DBC854C" w14:textId="77777777" w:rsidR="00C94EED" w:rsidRPr="004C07F4" w:rsidRDefault="00C94EED" w:rsidP="001E7A12">
            <w:pPr>
              <w:rPr>
                <w:b/>
                <w:sz w:val="36"/>
                <w:szCs w:val="36"/>
              </w:rPr>
            </w:pPr>
          </w:p>
        </w:tc>
        <w:tc>
          <w:tcPr>
            <w:tcW w:w="8363" w:type="dxa"/>
          </w:tcPr>
          <w:p w14:paraId="2452A4B4" w14:textId="77777777" w:rsidR="00C94EED" w:rsidRPr="004C07F4" w:rsidRDefault="00C94EED" w:rsidP="001E7A12">
            <w:pPr>
              <w:rPr>
                <w:b/>
                <w:sz w:val="36"/>
                <w:szCs w:val="36"/>
                <w:highlight w:val="yellow"/>
              </w:rPr>
            </w:pPr>
          </w:p>
        </w:tc>
      </w:tr>
      <w:tr w:rsidR="001E7A12" w:rsidRPr="004C07F4" w14:paraId="7F84BC2C" w14:textId="77777777" w:rsidTr="00E33A66">
        <w:tc>
          <w:tcPr>
            <w:tcW w:w="1384" w:type="dxa"/>
          </w:tcPr>
          <w:p w14:paraId="444F25B2" w14:textId="77777777" w:rsidR="001E7A12" w:rsidRPr="004C07F4" w:rsidRDefault="001E7A12" w:rsidP="001E7A12">
            <w:pPr>
              <w:rPr>
                <w:b/>
                <w:sz w:val="36"/>
                <w:szCs w:val="36"/>
              </w:rPr>
            </w:pPr>
          </w:p>
        </w:tc>
        <w:tc>
          <w:tcPr>
            <w:tcW w:w="8363" w:type="dxa"/>
          </w:tcPr>
          <w:p w14:paraId="2B65E812" w14:textId="77777777" w:rsidR="001E7A12" w:rsidRPr="004C07F4" w:rsidRDefault="009A3EE5" w:rsidP="00727E59">
            <w:pPr>
              <w:rPr>
                <w:b/>
                <w:sz w:val="36"/>
                <w:szCs w:val="36"/>
              </w:rPr>
            </w:pPr>
            <w:r w:rsidRPr="004C07F4">
              <w:rPr>
                <w:b/>
                <w:sz w:val="36"/>
                <w:szCs w:val="36"/>
              </w:rPr>
              <w:t xml:space="preserve">Deelmanagementplan </w:t>
            </w:r>
            <w:r w:rsidR="00727E59" w:rsidRPr="004C07F4">
              <w:rPr>
                <w:b/>
                <w:sz w:val="36"/>
                <w:szCs w:val="36"/>
              </w:rPr>
              <w:t>DMP V&amp;V</w:t>
            </w:r>
          </w:p>
        </w:tc>
      </w:tr>
      <w:tr w:rsidR="001E7A12" w:rsidRPr="004C07F4" w14:paraId="085DD7E0" w14:textId="77777777" w:rsidTr="00E33A66">
        <w:tc>
          <w:tcPr>
            <w:tcW w:w="1384" w:type="dxa"/>
          </w:tcPr>
          <w:p w14:paraId="2233E8AF" w14:textId="77777777" w:rsidR="001E7A12" w:rsidRPr="004C07F4" w:rsidRDefault="001E7A12" w:rsidP="001E7A12"/>
        </w:tc>
        <w:tc>
          <w:tcPr>
            <w:tcW w:w="8363" w:type="dxa"/>
          </w:tcPr>
          <w:p w14:paraId="3C724F6D" w14:textId="77777777" w:rsidR="001E7A12" w:rsidRPr="004C07F4" w:rsidRDefault="001E7A12" w:rsidP="001E7A12"/>
        </w:tc>
      </w:tr>
      <w:tr w:rsidR="001E7A12" w:rsidRPr="004C07F4" w14:paraId="6A31FB32" w14:textId="77777777" w:rsidTr="00E33A66">
        <w:tc>
          <w:tcPr>
            <w:tcW w:w="1384" w:type="dxa"/>
          </w:tcPr>
          <w:p w14:paraId="132F6699" w14:textId="77777777" w:rsidR="001E7A12" w:rsidRPr="004C07F4" w:rsidRDefault="001E7A12" w:rsidP="001E7A12"/>
        </w:tc>
        <w:tc>
          <w:tcPr>
            <w:tcW w:w="8363" w:type="dxa"/>
          </w:tcPr>
          <w:p w14:paraId="1C7FB43B" w14:textId="77777777" w:rsidR="001E7A12" w:rsidRPr="004C07F4" w:rsidRDefault="001E7A12" w:rsidP="001E7A12"/>
        </w:tc>
      </w:tr>
      <w:tr w:rsidR="001E7A12" w:rsidRPr="004C07F4" w14:paraId="5EBB4F67" w14:textId="77777777" w:rsidTr="00E33A66">
        <w:tc>
          <w:tcPr>
            <w:tcW w:w="1384" w:type="dxa"/>
          </w:tcPr>
          <w:p w14:paraId="1A7E9D1C" w14:textId="77777777" w:rsidR="001E7A12" w:rsidRPr="004C07F4" w:rsidRDefault="001E7A12" w:rsidP="001E7A12">
            <w:pPr>
              <w:rPr>
                <w:b/>
              </w:rPr>
            </w:pPr>
          </w:p>
        </w:tc>
        <w:tc>
          <w:tcPr>
            <w:tcW w:w="8363" w:type="dxa"/>
          </w:tcPr>
          <w:p w14:paraId="065DFCE3" w14:textId="77777777" w:rsidR="001E7A12" w:rsidRPr="004C07F4" w:rsidRDefault="001E7A12" w:rsidP="001E7A12">
            <w:pPr>
              <w:rPr>
                <w:b/>
              </w:rPr>
            </w:pPr>
            <w:r w:rsidRPr="004C07F4">
              <w:rPr>
                <w:b/>
              </w:rPr>
              <w:t>Project:</w:t>
            </w:r>
          </w:p>
        </w:tc>
      </w:tr>
      <w:tr w:rsidR="001E7A12" w:rsidRPr="004C07F4" w14:paraId="4128C655" w14:textId="77777777" w:rsidTr="00E33A66">
        <w:tc>
          <w:tcPr>
            <w:tcW w:w="1384" w:type="dxa"/>
          </w:tcPr>
          <w:p w14:paraId="52E2126F" w14:textId="77777777" w:rsidR="001E7A12" w:rsidRPr="004C07F4" w:rsidRDefault="001E7A12" w:rsidP="001E7A12">
            <w:pPr>
              <w:rPr>
                <w:b/>
              </w:rPr>
            </w:pPr>
            <w:bookmarkStart w:id="0" w:name="Projectnaam"/>
          </w:p>
        </w:tc>
        <w:tc>
          <w:tcPr>
            <w:tcW w:w="8363" w:type="dxa"/>
          </w:tcPr>
          <w:p w14:paraId="45EA1B5E" w14:textId="77777777" w:rsidR="001E7A12" w:rsidRPr="004C07F4" w:rsidRDefault="001E7A12" w:rsidP="001E7A12">
            <w:pPr>
              <w:rPr>
                <w:b/>
              </w:rPr>
            </w:pPr>
            <w:r w:rsidRPr="004C07F4">
              <w:rPr>
                <w:b/>
              </w:rPr>
              <w:t xml:space="preserve">Hoofdcontract </w:t>
            </w:r>
            <w:proofErr w:type="spellStart"/>
            <w:r w:rsidRPr="004C07F4">
              <w:rPr>
                <w:b/>
              </w:rPr>
              <w:t>Rotterdamsebaan</w:t>
            </w:r>
            <w:proofErr w:type="spellEnd"/>
          </w:p>
        </w:tc>
      </w:tr>
      <w:bookmarkEnd w:id="0"/>
      <w:tr w:rsidR="001E7A12" w:rsidRPr="004C07F4" w14:paraId="7AEC5269" w14:textId="77777777" w:rsidTr="00E33A66">
        <w:tc>
          <w:tcPr>
            <w:tcW w:w="1384" w:type="dxa"/>
          </w:tcPr>
          <w:p w14:paraId="544D74E8" w14:textId="77777777" w:rsidR="001E7A12" w:rsidRPr="004C07F4" w:rsidRDefault="001E7A12" w:rsidP="001E7A12">
            <w:pPr>
              <w:rPr>
                <w:b/>
              </w:rPr>
            </w:pPr>
          </w:p>
        </w:tc>
        <w:tc>
          <w:tcPr>
            <w:tcW w:w="8363" w:type="dxa"/>
          </w:tcPr>
          <w:p w14:paraId="3A8AD3CE" w14:textId="77777777" w:rsidR="001E7A12" w:rsidRPr="004C07F4" w:rsidRDefault="001E7A12" w:rsidP="001E7A12">
            <w:pPr>
              <w:rPr>
                <w:b/>
              </w:rPr>
            </w:pPr>
          </w:p>
        </w:tc>
      </w:tr>
      <w:tr w:rsidR="001E7A12" w:rsidRPr="004C07F4" w14:paraId="1760ADF6" w14:textId="77777777" w:rsidTr="00E33A66">
        <w:tc>
          <w:tcPr>
            <w:tcW w:w="1384" w:type="dxa"/>
          </w:tcPr>
          <w:p w14:paraId="57227869" w14:textId="77777777" w:rsidR="001E7A12" w:rsidRPr="004C07F4" w:rsidRDefault="001E7A12" w:rsidP="001E7A12">
            <w:pPr>
              <w:rPr>
                <w:b/>
              </w:rPr>
            </w:pPr>
          </w:p>
        </w:tc>
        <w:tc>
          <w:tcPr>
            <w:tcW w:w="8363" w:type="dxa"/>
          </w:tcPr>
          <w:p w14:paraId="60722E22" w14:textId="77777777" w:rsidR="001E7A12" w:rsidRPr="004C07F4" w:rsidRDefault="001E7A12" w:rsidP="001E7A12">
            <w:pPr>
              <w:rPr>
                <w:b/>
              </w:rPr>
            </w:pPr>
          </w:p>
        </w:tc>
      </w:tr>
      <w:tr w:rsidR="001E7A12" w:rsidRPr="004C07F4" w14:paraId="38CDEC52" w14:textId="77777777" w:rsidTr="00E33A66">
        <w:tc>
          <w:tcPr>
            <w:tcW w:w="1384" w:type="dxa"/>
          </w:tcPr>
          <w:p w14:paraId="72FE8783" w14:textId="77777777" w:rsidR="001E7A12" w:rsidRPr="004C07F4" w:rsidRDefault="001E7A12" w:rsidP="001E7A12">
            <w:pPr>
              <w:rPr>
                <w:b/>
              </w:rPr>
            </w:pPr>
          </w:p>
        </w:tc>
        <w:tc>
          <w:tcPr>
            <w:tcW w:w="8363" w:type="dxa"/>
          </w:tcPr>
          <w:p w14:paraId="29A1A1EE" w14:textId="77777777" w:rsidR="001E7A12" w:rsidRPr="004C07F4" w:rsidRDefault="001E7A12" w:rsidP="001E7A12">
            <w:pPr>
              <w:rPr>
                <w:b/>
              </w:rPr>
            </w:pPr>
            <w:r w:rsidRPr="004C07F4">
              <w:rPr>
                <w:b/>
              </w:rPr>
              <w:t>Opdrachtgever:</w:t>
            </w:r>
          </w:p>
        </w:tc>
      </w:tr>
      <w:tr w:rsidR="001E7A12" w:rsidRPr="004C07F4" w14:paraId="7636B154" w14:textId="77777777" w:rsidTr="00E33A66">
        <w:tc>
          <w:tcPr>
            <w:tcW w:w="1384" w:type="dxa"/>
          </w:tcPr>
          <w:p w14:paraId="4EEFDCDB" w14:textId="77777777" w:rsidR="001E7A12" w:rsidRPr="004C07F4" w:rsidRDefault="001E7A12" w:rsidP="001E7A12">
            <w:pPr>
              <w:rPr>
                <w:b/>
              </w:rPr>
            </w:pPr>
          </w:p>
        </w:tc>
        <w:tc>
          <w:tcPr>
            <w:tcW w:w="8363" w:type="dxa"/>
          </w:tcPr>
          <w:p w14:paraId="62F899F2" w14:textId="77777777" w:rsidR="001E7A12" w:rsidRPr="004C07F4" w:rsidRDefault="001E7A12" w:rsidP="001E7A12">
            <w:pPr>
              <w:rPr>
                <w:b/>
              </w:rPr>
            </w:pPr>
            <w:r w:rsidRPr="004C07F4">
              <w:rPr>
                <w:b/>
              </w:rPr>
              <w:t xml:space="preserve">Gemeente Den Haag, projectorganisatie </w:t>
            </w:r>
            <w:proofErr w:type="spellStart"/>
            <w:r w:rsidRPr="004C07F4">
              <w:rPr>
                <w:b/>
              </w:rPr>
              <w:t>Rotterdamsebaan</w:t>
            </w:r>
            <w:proofErr w:type="spellEnd"/>
          </w:p>
        </w:tc>
      </w:tr>
    </w:tbl>
    <w:p w14:paraId="2B3DCA3E" w14:textId="77777777" w:rsidR="00261A23" w:rsidRPr="004C07F4" w:rsidRDefault="00261A23" w:rsidP="00C96C38"/>
    <w:p w14:paraId="7C84878F" w14:textId="77777777" w:rsidR="006B6B42" w:rsidRPr="004C07F4" w:rsidRDefault="00261A23" w:rsidP="00BE5DC7">
      <w:pPr>
        <w:jc w:val="center"/>
      </w:pPr>
      <w:r w:rsidRPr="004C07F4">
        <w:rPr>
          <w:noProof/>
          <w:lang w:val="en-US"/>
        </w:rPr>
        <w:drawing>
          <wp:inline distT="0" distB="0" distL="0" distR="0" wp14:anchorId="7B941F6A" wp14:editId="7C860D21">
            <wp:extent cx="3602276" cy="2602523"/>
            <wp:effectExtent l="19050" t="0" r="0" b="0"/>
            <wp:docPr id="4" name="Afbeelding 0" descr="Rotterdamseba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terdamsebaan (2).jpg"/>
                    <pic:cNvPicPr/>
                  </pic:nvPicPr>
                  <pic:blipFill>
                    <a:blip r:embed="rId11" cstate="print"/>
                    <a:stretch>
                      <a:fillRect/>
                    </a:stretch>
                  </pic:blipFill>
                  <pic:spPr>
                    <a:xfrm>
                      <a:off x="0" y="0"/>
                      <a:ext cx="3613649" cy="2610739"/>
                    </a:xfrm>
                    <a:prstGeom prst="rect">
                      <a:avLst/>
                    </a:prstGeom>
                  </pic:spPr>
                </pic:pic>
              </a:graphicData>
            </a:graphic>
          </wp:inline>
        </w:drawing>
      </w:r>
    </w:p>
    <w:tbl>
      <w:tblPr>
        <w:tblW w:w="0" w:type="auto"/>
        <w:tblInd w:w="-34" w:type="dxa"/>
        <w:tblLook w:val="04A0" w:firstRow="1" w:lastRow="0" w:firstColumn="1" w:lastColumn="0" w:noHBand="0" w:noVBand="1"/>
      </w:tblPr>
      <w:tblGrid>
        <w:gridCol w:w="1529"/>
        <w:gridCol w:w="2010"/>
        <w:gridCol w:w="5385"/>
        <w:gridCol w:w="999"/>
      </w:tblGrid>
      <w:tr w:rsidR="00E33A66" w:rsidRPr="004C07F4" w14:paraId="134FCC51" w14:textId="77777777" w:rsidTr="00BA3717">
        <w:trPr>
          <w:gridAfter w:val="1"/>
          <w:wAfter w:w="999" w:type="dxa"/>
        </w:trPr>
        <w:tc>
          <w:tcPr>
            <w:tcW w:w="1529" w:type="dxa"/>
          </w:tcPr>
          <w:p w14:paraId="03516D64" w14:textId="77777777" w:rsidR="00E33A66" w:rsidRPr="004C07F4" w:rsidRDefault="00E33A66" w:rsidP="00C96C38"/>
        </w:tc>
        <w:tc>
          <w:tcPr>
            <w:tcW w:w="2010" w:type="dxa"/>
          </w:tcPr>
          <w:p w14:paraId="65DE534B" w14:textId="77777777" w:rsidR="00E33A66" w:rsidRPr="004C07F4" w:rsidRDefault="00E33A66" w:rsidP="00C96C38"/>
        </w:tc>
        <w:tc>
          <w:tcPr>
            <w:tcW w:w="5385" w:type="dxa"/>
          </w:tcPr>
          <w:p w14:paraId="1D2E4668" w14:textId="77777777" w:rsidR="00E33A66" w:rsidRPr="004C07F4" w:rsidRDefault="00E33A66" w:rsidP="00C96C38"/>
        </w:tc>
      </w:tr>
      <w:tr w:rsidR="00E33A66" w:rsidRPr="004C07F4" w14:paraId="76F6A002" w14:textId="77777777" w:rsidTr="00BA3717">
        <w:tc>
          <w:tcPr>
            <w:tcW w:w="1529" w:type="dxa"/>
          </w:tcPr>
          <w:p w14:paraId="775DEC4E" w14:textId="77777777" w:rsidR="00E33A66" w:rsidRPr="004C07F4" w:rsidRDefault="00E33A66" w:rsidP="00C96C38"/>
        </w:tc>
        <w:tc>
          <w:tcPr>
            <w:tcW w:w="2010" w:type="dxa"/>
          </w:tcPr>
          <w:p w14:paraId="693F64F8" w14:textId="77777777" w:rsidR="00E33A66" w:rsidRPr="004C07F4" w:rsidRDefault="00E33A66" w:rsidP="00C96C38">
            <w:r w:rsidRPr="004C07F4">
              <w:t>Documentnummer:</w:t>
            </w:r>
          </w:p>
        </w:tc>
        <w:tc>
          <w:tcPr>
            <w:tcW w:w="6384" w:type="dxa"/>
            <w:gridSpan w:val="2"/>
          </w:tcPr>
          <w:p w14:paraId="40116904" w14:textId="77777777" w:rsidR="00E33A66" w:rsidRPr="004C07F4" w:rsidRDefault="002246AC" w:rsidP="00874334">
            <w:r w:rsidRPr="004C07F4">
              <w:t>RBT</w:t>
            </w:r>
            <w:r w:rsidR="009862BF" w:rsidRPr="004C07F4">
              <w:t>-PLA-1006</w:t>
            </w:r>
          </w:p>
        </w:tc>
      </w:tr>
      <w:tr w:rsidR="00E33A66" w:rsidRPr="004C07F4" w14:paraId="46CCC1B2" w14:textId="77777777" w:rsidTr="00BA3717">
        <w:tc>
          <w:tcPr>
            <w:tcW w:w="1529" w:type="dxa"/>
          </w:tcPr>
          <w:p w14:paraId="6E655998" w14:textId="77777777" w:rsidR="00E33A66" w:rsidRPr="004C07F4" w:rsidRDefault="00E33A66" w:rsidP="00C96C38"/>
        </w:tc>
        <w:tc>
          <w:tcPr>
            <w:tcW w:w="2010" w:type="dxa"/>
          </w:tcPr>
          <w:p w14:paraId="412B1993" w14:textId="77777777" w:rsidR="00E33A66" w:rsidRPr="004C07F4" w:rsidRDefault="00E33A66" w:rsidP="00C96C38">
            <w:r w:rsidRPr="004C07F4">
              <w:t>Revisie:</w:t>
            </w:r>
          </w:p>
        </w:tc>
        <w:tc>
          <w:tcPr>
            <w:tcW w:w="6384" w:type="dxa"/>
            <w:gridSpan w:val="2"/>
          </w:tcPr>
          <w:p w14:paraId="2D80F1E6" w14:textId="6F0AFA96" w:rsidR="00E33A66" w:rsidRPr="004C07F4" w:rsidRDefault="00480428" w:rsidP="00727E59">
            <w:r>
              <w:t>D</w:t>
            </w:r>
          </w:p>
        </w:tc>
      </w:tr>
      <w:tr w:rsidR="00E33A66" w:rsidRPr="004C07F4" w14:paraId="678E4BD4" w14:textId="77777777" w:rsidTr="00BA3717">
        <w:tc>
          <w:tcPr>
            <w:tcW w:w="1529" w:type="dxa"/>
          </w:tcPr>
          <w:p w14:paraId="382FABE5" w14:textId="77777777" w:rsidR="00E33A66" w:rsidRPr="004C07F4" w:rsidRDefault="00E33A66" w:rsidP="00C96C38"/>
        </w:tc>
        <w:tc>
          <w:tcPr>
            <w:tcW w:w="2010" w:type="dxa"/>
          </w:tcPr>
          <w:p w14:paraId="17E24F0E" w14:textId="77777777" w:rsidR="00E33A66" w:rsidRPr="004C07F4" w:rsidRDefault="00E33A66" w:rsidP="00C96C38">
            <w:r w:rsidRPr="004C07F4">
              <w:t>Status:</w:t>
            </w:r>
          </w:p>
        </w:tc>
        <w:tc>
          <w:tcPr>
            <w:tcW w:w="6384" w:type="dxa"/>
            <w:gridSpan w:val="2"/>
          </w:tcPr>
          <w:p w14:paraId="5FFF7DE9" w14:textId="399D2F12" w:rsidR="00E33A66" w:rsidRPr="004C07F4" w:rsidRDefault="00D029F8" w:rsidP="00C96C38">
            <w:r w:rsidRPr="004C07F4">
              <w:t>Definitief</w:t>
            </w:r>
          </w:p>
        </w:tc>
      </w:tr>
      <w:tr w:rsidR="00E33A66" w:rsidRPr="004C07F4" w14:paraId="69A90D73" w14:textId="77777777" w:rsidTr="00BA3717">
        <w:tc>
          <w:tcPr>
            <w:tcW w:w="1529" w:type="dxa"/>
          </w:tcPr>
          <w:p w14:paraId="58FFEB57" w14:textId="77777777" w:rsidR="00E33A66" w:rsidRPr="004C07F4" w:rsidRDefault="00E33A66" w:rsidP="00C96C38"/>
        </w:tc>
        <w:tc>
          <w:tcPr>
            <w:tcW w:w="2010" w:type="dxa"/>
          </w:tcPr>
          <w:p w14:paraId="6CF454F3" w14:textId="77777777" w:rsidR="00E33A66" w:rsidRPr="004C07F4" w:rsidRDefault="00E33A66" w:rsidP="00C96C38">
            <w:r w:rsidRPr="004C07F4">
              <w:t>Datum:</w:t>
            </w:r>
          </w:p>
        </w:tc>
        <w:tc>
          <w:tcPr>
            <w:tcW w:w="6384" w:type="dxa"/>
            <w:gridSpan w:val="2"/>
          </w:tcPr>
          <w:p w14:paraId="746BE124" w14:textId="5CBA47A7" w:rsidR="00E33A66" w:rsidRPr="004C07F4" w:rsidRDefault="00D029F8" w:rsidP="00480428">
            <w:r w:rsidRPr="004C07F4">
              <w:t>1</w:t>
            </w:r>
            <w:r w:rsidR="00480428">
              <w:t>3</w:t>
            </w:r>
            <w:r w:rsidRPr="004C07F4">
              <w:t>-</w:t>
            </w:r>
            <w:r w:rsidR="00480428">
              <w:t>10</w:t>
            </w:r>
            <w:r w:rsidRPr="004C07F4">
              <w:t>-2017</w:t>
            </w:r>
          </w:p>
        </w:tc>
      </w:tr>
    </w:tbl>
    <w:p w14:paraId="1575D9DC" w14:textId="77777777" w:rsidR="006B6B42" w:rsidRPr="004C07F4" w:rsidRDefault="006B6B42" w:rsidP="00C96C38"/>
    <w:p w14:paraId="653381AB" w14:textId="77777777" w:rsidR="006B6B42" w:rsidRPr="004C07F4" w:rsidRDefault="006B6B42" w:rsidP="00C96C38"/>
    <w:tbl>
      <w:tblPr>
        <w:tblW w:w="11130" w:type="dxa"/>
        <w:tblInd w:w="-72" w:type="dxa"/>
        <w:tblLayout w:type="fixed"/>
        <w:tblCellMar>
          <w:left w:w="70" w:type="dxa"/>
          <w:right w:w="70" w:type="dxa"/>
        </w:tblCellMar>
        <w:tblLook w:val="0000" w:firstRow="0" w:lastRow="0" w:firstColumn="0" w:lastColumn="0" w:noHBand="0" w:noVBand="0"/>
      </w:tblPr>
      <w:tblGrid>
        <w:gridCol w:w="1560"/>
        <w:gridCol w:w="923"/>
        <w:gridCol w:w="1346"/>
        <w:gridCol w:w="7301"/>
      </w:tblGrid>
      <w:tr w:rsidR="00E33A66" w:rsidRPr="004C07F4" w14:paraId="5A760CB7" w14:textId="77777777" w:rsidTr="00E33A66">
        <w:trPr>
          <w:trHeight w:val="345"/>
        </w:trPr>
        <w:tc>
          <w:tcPr>
            <w:tcW w:w="1560" w:type="dxa"/>
          </w:tcPr>
          <w:p w14:paraId="04027888" w14:textId="77777777" w:rsidR="00E33A66" w:rsidRPr="004C07F4" w:rsidRDefault="00E33A66" w:rsidP="00C96C38">
            <w:pPr>
              <w:rPr>
                <w:b/>
              </w:rPr>
            </w:pPr>
          </w:p>
        </w:tc>
        <w:tc>
          <w:tcPr>
            <w:tcW w:w="923" w:type="dxa"/>
            <w:vAlign w:val="center"/>
          </w:tcPr>
          <w:p w14:paraId="6DD6B319" w14:textId="77777777" w:rsidR="00E33A66" w:rsidRPr="004C07F4" w:rsidRDefault="00E33A66" w:rsidP="00E33A66">
            <w:pPr>
              <w:ind w:left="-37" w:firstLine="37"/>
              <w:rPr>
                <w:b/>
              </w:rPr>
            </w:pPr>
            <w:r w:rsidRPr="004C07F4">
              <w:rPr>
                <w:b/>
              </w:rPr>
              <w:t>Revisie</w:t>
            </w:r>
          </w:p>
        </w:tc>
        <w:tc>
          <w:tcPr>
            <w:tcW w:w="1346" w:type="dxa"/>
            <w:vAlign w:val="center"/>
          </w:tcPr>
          <w:p w14:paraId="60A1C10A" w14:textId="77777777" w:rsidR="00E33A66" w:rsidRPr="004C07F4" w:rsidRDefault="00E33A66" w:rsidP="00C96C38">
            <w:pPr>
              <w:rPr>
                <w:b/>
              </w:rPr>
            </w:pPr>
            <w:r w:rsidRPr="004C07F4">
              <w:rPr>
                <w:b/>
              </w:rPr>
              <w:t>Datum</w:t>
            </w:r>
          </w:p>
        </w:tc>
        <w:tc>
          <w:tcPr>
            <w:tcW w:w="7301" w:type="dxa"/>
            <w:vAlign w:val="center"/>
          </w:tcPr>
          <w:p w14:paraId="38777952" w14:textId="77777777" w:rsidR="00E33A66" w:rsidRPr="004C07F4" w:rsidRDefault="00E6770B" w:rsidP="00E6770B">
            <w:pPr>
              <w:rPr>
                <w:b/>
              </w:rPr>
            </w:pPr>
            <w:r w:rsidRPr="004C07F4">
              <w:rPr>
                <w:b/>
              </w:rPr>
              <w:t xml:space="preserve">Opmerkingen bij </w:t>
            </w:r>
            <w:r w:rsidR="00E33A66" w:rsidRPr="004C07F4">
              <w:rPr>
                <w:b/>
              </w:rPr>
              <w:t>revisie</w:t>
            </w:r>
          </w:p>
        </w:tc>
      </w:tr>
      <w:tr w:rsidR="00480428" w:rsidRPr="004C07F4" w14:paraId="183DDA8B" w14:textId="77777777" w:rsidTr="00727E59">
        <w:trPr>
          <w:trHeight w:val="95"/>
        </w:trPr>
        <w:tc>
          <w:tcPr>
            <w:tcW w:w="1560" w:type="dxa"/>
          </w:tcPr>
          <w:p w14:paraId="55CADB28" w14:textId="77777777" w:rsidR="00480428" w:rsidRPr="004C07F4" w:rsidRDefault="00480428" w:rsidP="00C96C38"/>
        </w:tc>
        <w:tc>
          <w:tcPr>
            <w:tcW w:w="923" w:type="dxa"/>
          </w:tcPr>
          <w:p w14:paraId="624679E0" w14:textId="2DF6D302" w:rsidR="00480428" w:rsidRPr="004C07F4" w:rsidRDefault="00480428" w:rsidP="00727E59">
            <w:r>
              <w:t>D</w:t>
            </w:r>
          </w:p>
        </w:tc>
        <w:tc>
          <w:tcPr>
            <w:tcW w:w="1346" w:type="dxa"/>
          </w:tcPr>
          <w:p w14:paraId="44BE793D" w14:textId="71AF3B84" w:rsidR="00480428" w:rsidRPr="004C07F4" w:rsidRDefault="00480428" w:rsidP="00D029F8">
            <w:r>
              <w:t>13-10-2017</w:t>
            </w:r>
          </w:p>
        </w:tc>
        <w:tc>
          <w:tcPr>
            <w:tcW w:w="7301" w:type="dxa"/>
          </w:tcPr>
          <w:p w14:paraId="5A3E0475" w14:textId="2B42F5F5" w:rsidR="00480428" w:rsidRPr="004C07F4" w:rsidRDefault="00480428" w:rsidP="009C134D">
            <w:r w:rsidRPr="004C07F4">
              <w:t>Versie ter Acceptatie ingediend</w:t>
            </w:r>
          </w:p>
        </w:tc>
      </w:tr>
      <w:tr w:rsidR="00480428" w:rsidRPr="004C07F4" w14:paraId="2370F845" w14:textId="77777777" w:rsidTr="00727E59">
        <w:trPr>
          <w:trHeight w:val="95"/>
        </w:trPr>
        <w:tc>
          <w:tcPr>
            <w:tcW w:w="1560" w:type="dxa"/>
          </w:tcPr>
          <w:p w14:paraId="1632A73D" w14:textId="77777777" w:rsidR="00480428" w:rsidRPr="004C07F4" w:rsidRDefault="00480428" w:rsidP="00C96C38"/>
        </w:tc>
        <w:tc>
          <w:tcPr>
            <w:tcW w:w="923" w:type="dxa"/>
          </w:tcPr>
          <w:p w14:paraId="30467F7D" w14:textId="3FF13546" w:rsidR="00480428" w:rsidRPr="004C07F4" w:rsidRDefault="00480428" w:rsidP="00727E59">
            <w:r>
              <w:t>C.01</w:t>
            </w:r>
          </w:p>
        </w:tc>
        <w:tc>
          <w:tcPr>
            <w:tcW w:w="1346" w:type="dxa"/>
          </w:tcPr>
          <w:p w14:paraId="1B95BE52" w14:textId="7109C16D" w:rsidR="00480428" w:rsidRPr="004C07F4" w:rsidRDefault="00480428" w:rsidP="00D029F8">
            <w:r>
              <w:t>06-10-2017</w:t>
            </w:r>
          </w:p>
        </w:tc>
        <w:tc>
          <w:tcPr>
            <w:tcW w:w="7301" w:type="dxa"/>
          </w:tcPr>
          <w:p w14:paraId="5AB31672" w14:textId="3A1FD15A" w:rsidR="00480428" w:rsidRPr="004C07F4" w:rsidRDefault="00480428" w:rsidP="009C134D">
            <w:r>
              <w:t>H 4.2 en H5 geüpdatet</w:t>
            </w:r>
          </w:p>
        </w:tc>
      </w:tr>
      <w:tr w:rsidR="00BA3717" w:rsidRPr="004C07F4" w14:paraId="46A2C694" w14:textId="77777777" w:rsidTr="00727E59">
        <w:trPr>
          <w:trHeight w:val="95"/>
        </w:trPr>
        <w:tc>
          <w:tcPr>
            <w:tcW w:w="1560" w:type="dxa"/>
          </w:tcPr>
          <w:p w14:paraId="0C75DC8A" w14:textId="77777777" w:rsidR="00BA3717" w:rsidRPr="004C07F4" w:rsidRDefault="00BA3717" w:rsidP="00C96C38"/>
        </w:tc>
        <w:tc>
          <w:tcPr>
            <w:tcW w:w="923" w:type="dxa"/>
          </w:tcPr>
          <w:p w14:paraId="209A5BFF" w14:textId="6DA8F5E7" w:rsidR="00BA3717" w:rsidRPr="004C07F4" w:rsidRDefault="00BA3717" w:rsidP="00727E59">
            <w:r w:rsidRPr="004C07F4">
              <w:t>C</w:t>
            </w:r>
          </w:p>
        </w:tc>
        <w:tc>
          <w:tcPr>
            <w:tcW w:w="1346" w:type="dxa"/>
          </w:tcPr>
          <w:p w14:paraId="5CC81283" w14:textId="6FA26A0A" w:rsidR="00BA3717" w:rsidRPr="004C07F4" w:rsidRDefault="00BA3717" w:rsidP="00D029F8">
            <w:r w:rsidRPr="004C07F4">
              <w:t>1</w:t>
            </w:r>
            <w:r w:rsidR="00D029F8" w:rsidRPr="004C07F4">
              <w:t>4</w:t>
            </w:r>
            <w:r w:rsidRPr="004C07F4">
              <w:t>-09-2017</w:t>
            </w:r>
          </w:p>
        </w:tc>
        <w:tc>
          <w:tcPr>
            <w:tcW w:w="7301" w:type="dxa"/>
          </w:tcPr>
          <w:p w14:paraId="027B135F" w14:textId="5946CBAF" w:rsidR="00BA3717" w:rsidRPr="004C07F4" w:rsidRDefault="00BA3717" w:rsidP="009C134D">
            <w:r w:rsidRPr="004C07F4">
              <w:t>Versie ter Acceptatie ingediend</w:t>
            </w:r>
          </w:p>
        </w:tc>
      </w:tr>
    </w:tbl>
    <w:p w14:paraId="3DE01C89" w14:textId="77777777" w:rsidR="00E33A66" w:rsidRPr="004C07F4" w:rsidRDefault="00E33A66" w:rsidP="00C96C38"/>
    <w:tbl>
      <w:tblPr>
        <w:tblW w:w="9913" w:type="dxa"/>
        <w:tblInd w:w="81" w:type="dxa"/>
        <w:tblLayout w:type="fixed"/>
        <w:tblCellMar>
          <w:left w:w="0" w:type="dxa"/>
          <w:right w:w="0" w:type="dxa"/>
        </w:tblCellMar>
        <w:tblLook w:val="04A0" w:firstRow="1" w:lastRow="0" w:firstColumn="1" w:lastColumn="0" w:noHBand="0" w:noVBand="1"/>
      </w:tblPr>
      <w:tblGrid>
        <w:gridCol w:w="815"/>
        <w:gridCol w:w="2294"/>
        <w:gridCol w:w="709"/>
        <w:gridCol w:w="2835"/>
        <w:gridCol w:w="850"/>
        <w:gridCol w:w="2410"/>
      </w:tblGrid>
      <w:tr w:rsidR="00C94EED" w:rsidRPr="004C07F4" w14:paraId="79932AB7" w14:textId="77777777" w:rsidTr="00C94EED">
        <w:trPr>
          <w:trHeight w:hRule="exact" w:val="1471"/>
        </w:trPr>
        <w:tc>
          <w:tcPr>
            <w:tcW w:w="3109" w:type="dxa"/>
            <w:gridSpan w:val="2"/>
            <w:tcBorders>
              <w:top w:val="single" w:sz="4" w:space="0" w:color="auto"/>
              <w:left w:val="single" w:sz="8" w:space="0" w:color="auto"/>
              <w:bottom w:val="single" w:sz="8" w:space="0" w:color="auto"/>
              <w:right w:val="single" w:sz="8" w:space="0" w:color="auto"/>
            </w:tcBorders>
            <w:tcMar>
              <w:top w:w="0" w:type="dxa"/>
              <w:left w:w="71" w:type="dxa"/>
              <w:bottom w:w="0" w:type="dxa"/>
              <w:right w:w="71" w:type="dxa"/>
            </w:tcMar>
          </w:tcPr>
          <w:p w14:paraId="59B39BEB" w14:textId="77777777" w:rsidR="00C94EED" w:rsidRPr="004C07F4" w:rsidRDefault="00C94EED" w:rsidP="00BE5DC7">
            <w:pPr>
              <w:pStyle w:val="Standaard-10pt"/>
              <w:jc w:val="center"/>
              <w:rPr>
                <w:rFonts w:asciiTheme="minorHAnsi" w:eastAsiaTheme="minorHAnsi" w:hAnsiTheme="minorHAnsi"/>
                <w:sz w:val="18"/>
                <w:szCs w:val="18"/>
              </w:rPr>
            </w:pPr>
            <w:r w:rsidRPr="004C07F4">
              <w:rPr>
                <w:rFonts w:asciiTheme="minorHAnsi" w:hAnsiTheme="minorHAnsi"/>
                <w:sz w:val="18"/>
                <w:szCs w:val="18"/>
              </w:rPr>
              <w:t>Opgesteld door:</w:t>
            </w:r>
          </w:p>
          <w:p w14:paraId="5A7172A4" w14:textId="77777777" w:rsidR="00C94EED" w:rsidRPr="004C07F4" w:rsidRDefault="00727E59" w:rsidP="00BE5DC7">
            <w:pPr>
              <w:pStyle w:val="Standaard-10pt"/>
              <w:jc w:val="center"/>
              <w:rPr>
                <w:rFonts w:asciiTheme="minorHAnsi" w:hAnsiTheme="minorHAnsi"/>
                <w:i/>
                <w:sz w:val="18"/>
                <w:szCs w:val="18"/>
              </w:rPr>
            </w:pPr>
            <w:r w:rsidRPr="004C07F4">
              <w:rPr>
                <w:rFonts w:asciiTheme="minorHAnsi" w:hAnsiTheme="minorHAnsi"/>
                <w:i/>
                <w:sz w:val="18"/>
                <w:szCs w:val="18"/>
              </w:rPr>
              <w:t>Ruben Langeveld</w:t>
            </w:r>
          </w:p>
          <w:p w14:paraId="4D47E979" w14:textId="77777777" w:rsidR="00C94EED" w:rsidRPr="004C07F4" w:rsidRDefault="00727E59" w:rsidP="00BE5DC7">
            <w:pPr>
              <w:pStyle w:val="Standaard-10pt"/>
              <w:jc w:val="center"/>
              <w:rPr>
                <w:rFonts w:asciiTheme="minorHAnsi" w:hAnsiTheme="minorHAnsi"/>
                <w:i/>
                <w:sz w:val="18"/>
                <w:szCs w:val="18"/>
              </w:rPr>
            </w:pPr>
            <w:r w:rsidRPr="004C07F4">
              <w:rPr>
                <w:rFonts w:asciiTheme="minorHAnsi" w:hAnsiTheme="minorHAnsi"/>
                <w:i/>
                <w:sz w:val="18"/>
                <w:szCs w:val="18"/>
              </w:rPr>
              <w:t>SE-</w:t>
            </w:r>
            <w:r w:rsidR="006A06D0" w:rsidRPr="004C07F4">
              <w:rPr>
                <w:rFonts w:asciiTheme="minorHAnsi" w:hAnsiTheme="minorHAnsi"/>
                <w:i/>
                <w:sz w:val="18"/>
                <w:szCs w:val="18"/>
              </w:rPr>
              <w:t>Coördinator</w:t>
            </w:r>
          </w:p>
          <w:p w14:paraId="5AD4B660" w14:textId="77777777" w:rsidR="00C94EED" w:rsidRPr="004C07F4" w:rsidRDefault="00C94EED" w:rsidP="00BE5DC7">
            <w:pPr>
              <w:pStyle w:val="Standaard-10pt"/>
              <w:jc w:val="center"/>
              <w:rPr>
                <w:rFonts w:asciiTheme="minorHAnsi" w:hAnsiTheme="minorHAnsi"/>
                <w:sz w:val="18"/>
                <w:szCs w:val="18"/>
              </w:rPr>
            </w:pPr>
          </w:p>
          <w:p w14:paraId="2D655E89" w14:textId="77777777" w:rsidR="00C94EED" w:rsidRPr="004C07F4" w:rsidRDefault="00C94EED" w:rsidP="00BE5DC7">
            <w:pPr>
              <w:pStyle w:val="Standaard-10pt"/>
              <w:jc w:val="left"/>
              <w:rPr>
                <w:rFonts w:asciiTheme="minorHAnsi" w:hAnsiTheme="minorHAnsi"/>
                <w:sz w:val="18"/>
                <w:szCs w:val="18"/>
              </w:rPr>
            </w:pPr>
            <w:r w:rsidRPr="004C07F4">
              <w:rPr>
                <w:rFonts w:asciiTheme="minorHAnsi" w:hAnsiTheme="minorHAnsi"/>
                <w:sz w:val="18"/>
                <w:szCs w:val="18"/>
              </w:rPr>
              <w:t>Paraaf</w:t>
            </w:r>
          </w:p>
        </w:tc>
        <w:tc>
          <w:tcPr>
            <w:tcW w:w="3544" w:type="dxa"/>
            <w:gridSpan w:val="2"/>
            <w:tcBorders>
              <w:top w:val="single" w:sz="4" w:space="0" w:color="auto"/>
              <w:left w:val="nil"/>
              <w:bottom w:val="single" w:sz="8" w:space="0" w:color="auto"/>
              <w:right w:val="single" w:sz="8" w:space="0" w:color="auto"/>
            </w:tcBorders>
            <w:tcMar>
              <w:top w:w="0" w:type="dxa"/>
              <w:left w:w="71" w:type="dxa"/>
              <w:bottom w:w="0" w:type="dxa"/>
              <w:right w:w="71" w:type="dxa"/>
            </w:tcMar>
          </w:tcPr>
          <w:p w14:paraId="24E8898F" w14:textId="77777777" w:rsidR="00C94EED" w:rsidRPr="004C07F4" w:rsidRDefault="00C94EED" w:rsidP="00BE5DC7">
            <w:pPr>
              <w:pStyle w:val="Standaard-10pt"/>
              <w:jc w:val="center"/>
              <w:rPr>
                <w:rFonts w:asciiTheme="minorHAnsi" w:eastAsiaTheme="minorHAnsi" w:hAnsiTheme="minorHAnsi"/>
                <w:sz w:val="18"/>
                <w:szCs w:val="18"/>
              </w:rPr>
            </w:pPr>
            <w:r w:rsidRPr="004C07F4">
              <w:rPr>
                <w:rFonts w:asciiTheme="minorHAnsi" w:hAnsiTheme="minorHAnsi"/>
                <w:sz w:val="18"/>
                <w:szCs w:val="18"/>
              </w:rPr>
              <w:t>Gecontroleerd door:</w:t>
            </w:r>
          </w:p>
          <w:p w14:paraId="07F1F9FC" w14:textId="77777777" w:rsidR="00C94EED" w:rsidRPr="004C07F4" w:rsidRDefault="009A3EE5" w:rsidP="00BE5DC7">
            <w:pPr>
              <w:pStyle w:val="Standaard-10pt"/>
              <w:jc w:val="center"/>
              <w:rPr>
                <w:rFonts w:asciiTheme="minorHAnsi" w:hAnsiTheme="minorHAnsi"/>
                <w:i/>
                <w:sz w:val="18"/>
                <w:szCs w:val="18"/>
              </w:rPr>
            </w:pPr>
            <w:r w:rsidRPr="004C07F4">
              <w:rPr>
                <w:rFonts w:asciiTheme="minorHAnsi" w:hAnsiTheme="minorHAnsi"/>
                <w:i/>
                <w:sz w:val="18"/>
                <w:szCs w:val="18"/>
              </w:rPr>
              <w:t>Patricia de Greef</w:t>
            </w:r>
          </w:p>
          <w:p w14:paraId="690FF383" w14:textId="77777777" w:rsidR="00C94EED" w:rsidRPr="004C07F4" w:rsidRDefault="009A3EE5" w:rsidP="00BE5DC7">
            <w:pPr>
              <w:pStyle w:val="Standaard-10pt"/>
              <w:jc w:val="center"/>
              <w:rPr>
                <w:rFonts w:asciiTheme="minorHAnsi" w:hAnsiTheme="minorHAnsi"/>
                <w:i/>
                <w:sz w:val="18"/>
                <w:szCs w:val="18"/>
              </w:rPr>
            </w:pPr>
            <w:r w:rsidRPr="004C07F4">
              <w:rPr>
                <w:rFonts w:asciiTheme="minorHAnsi" w:hAnsiTheme="minorHAnsi"/>
                <w:i/>
                <w:sz w:val="18"/>
                <w:szCs w:val="18"/>
              </w:rPr>
              <w:t>Manager Procesbeheersing</w:t>
            </w:r>
          </w:p>
          <w:p w14:paraId="23FDE6EC" w14:textId="77777777" w:rsidR="00C94EED" w:rsidRPr="004C07F4" w:rsidRDefault="00C94EED" w:rsidP="00BE5DC7">
            <w:pPr>
              <w:pStyle w:val="Standaard-10pt"/>
              <w:jc w:val="center"/>
              <w:rPr>
                <w:rFonts w:asciiTheme="minorHAnsi" w:hAnsiTheme="minorHAnsi"/>
                <w:sz w:val="18"/>
                <w:szCs w:val="18"/>
              </w:rPr>
            </w:pPr>
          </w:p>
          <w:p w14:paraId="5E90A8A6" w14:textId="77777777" w:rsidR="00C94EED" w:rsidRPr="004C07F4" w:rsidRDefault="00C94EED" w:rsidP="00BE5DC7">
            <w:pPr>
              <w:pStyle w:val="Standaard-10pt"/>
              <w:jc w:val="left"/>
              <w:rPr>
                <w:rFonts w:asciiTheme="minorHAnsi" w:hAnsiTheme="minorHAnsi"/>
                <w:sz w:val="18"/>
                <w:szCs w:val="18"/>
              </w:rPr>
            </w:pPr>
            <w:r w:rsidRPr="004C07F4">
              <w:rPr>
                <w:rFonts w:asciiTheme="minorHAnsi" w:hAnsiTheme="minorHAnsi"/>
                <w:sz w:val="18"/>
                <w:szCs w:val="18"/>
              </w:rPr>
              <w:t>Paraaf</w:t>
            </w:r>
          </w:p>
          <w:p w14:paraId="6EA2DBFE" w14:textId="77777777" w:rsidR="00C94EED" w:rsidRPr="004C07F4" w:rsidRDefault="00C94EED" w:rsidP="00BE5DC7">
            <w:pPr>
              <w:pStyle w:val="Standaard-10pt"/>
              <w:jc w:val="center"/>
              <w:rPr>
                <w:rFonts w:asciiTheme="minorHAnsi" w:hAnsiTheme="minorHAnsi"/>
                <w:sz w:val="18"/>
                <w:szCs w:val="18"/>
              </w:rPr>
            </w:pPr>
          </w:p>
        </w:tc>
        <w:tc>
          <w:tcPr>
            <w:tcW w:w="3260" w:type="dxa"/>
            <w:gridSpan w:val="2"/>
            <w:tcBorders>
              <w:top w:val="single" w:sz="4" w:space="0" w:color="auto"/>
              <w:left w:val="nil"/>
              <w:bottom w:val="single" w:sz="8" w:space="0" w:color="auto"/>
              <w:right w:val="single" w:sz="8" w:space="0" w:color="auto"/>
            </w:tcBorders>
            <w:tcMar>
              <w:top w:w="0" w:type="dxa"/>
              <w:left w:w="71" w:type="dxa"/>
              <w:bottom w:w="0" w:type="dxa"/>
              <w:right w:w="71" w:type="dxa"/>
            </w:tcMar>
          </w:tcPr>
          <w:p w14:paraId="78DE8A7E" w14:textId="77777777" w:rsidR="00C94EED" w:rsidRPr="004C07F4" w:rsidRDefault="00C94EED" w:rsidP="00BE5DC7">
            <w:pPr>
              <w:pStyle w:val="Standaard-10pt"/>
              <w:jc w:val="center"/>
              <w:rPr>
                <w:rFonts w:asciiTheme="minorHAnsi" w:eastAsiaTheme="minorHAnsi" w:hAnsiTheme="minorHAnsi"/>
                <w:sz w:val="18"/>
                <w:szCs w:val="18"/>
              </w:rPr>
            </w:pPr>
            <w:r w:rsidRPr="004C07F4">
              <w:rPr>
                <w:rFonts w:asciiTheme="minorHAnsi" w:hAnsiTheme="minorHAnsi"/>
                <w:sz w:val="18"/>
                <w:szCs w:val="18"/>
              </w:rPr>
              <w:t>Vrijgegeven door:</w:t>
            </w:r>
          </w:p>
          <w:p w14:paraId="0C740148" w14:textId="77777777" w:rsidR="00C94EED" w:rsidRPr="004C07F4" w:rsidRDefault="00C94EED" w:rsidP="00BE5DC7">
            <w:pPr>
              <w:pStyle w:val="Standaard-10pt"/>
              <w:jc w:val="center"/>
              <w:rPr>
                <w:rFonts w:asciiTheme="minorHAnsi" w:hAnsiTheme="minorHAnsi"/>
                <w:i/>
                <w:sz w:val="18"/>
                <w:szCs w:val="18"/>
              </w:rPr>
            </w:pPr>
            <w:r w:rsidRPr="004C07F4">
              <w:rPr>
                <w:rFonts w:asciiTheme="minorHAnsi" w:hAnsiTheme="minorHAnsi"/>
                <w:i/>
                <w:sz w:val="18"/>
                <w:szCs w:val="18"/>
              </w:rPr>
              <w:t>Michel Langhout</w:t>
            </w:r>
          </w:p>
          <w:p w14:paraId="5961E439" w14:textId="77777777" w:rsidR="00C94EED" w:rsidRPr="004C07F4" w:rsidRDefault="00C94EED" w:rsidP="00BE5DC7">
            <w:pPr>
              <w:pStyle w:val="Standaard-10pt"/>
              <w:jc w:val="center"/>
              <w:rPr>
                <w:rFonts w:asciiTheme="minorHAnsi" w:hAnsiTheme="minorHAnsi"/>
                <w:i/>
                <w:sz w:val="18"/>
                <w:szCs w:val="18"/>
              </w:rPr>
            </w:pPr>
            <w:r w:rsidRPr="004C07F4">
              <w:rPr>
                <w:rFonts w:asciiTheme="minorHAnsi" w:hAnsiTheme="minorHAnsi"/>
                <w:i/>
                <w:sz w:val="18"/>
                <w:szCs w:val="18"/>
              </w:rPr>
              <w:t>Projectmanager</w:t>
            </w:r>
          </w:p>
          <w:p w14:paraId="1B7D39F9" w14:textId="77777777" w:rsidR="00C94EED" w:rsidRPr="004C07F4" w:rsidRDefault="00C94EED" w:rsidP="00BE5DC7">
            <w:pPr>
              <w:pStyle w:val="Standaard-10pt"/>
              <w:jc w:val="center"/>
              <w:rPr>
                <w:rFonts w:asciiTheme="minorHAnsi" w:hAnsiTheme="minorHAnsi"/>
                <w:sz w:val="18"/>
                <w:szCs w:val="18"/>
              </w:rPr>
            </w:pPr>
          </w:p>
          <w:p w14:paraId="2E25C213" w14:textId="77777777" w:rsidR="00C94EED" w:rsidRPr="004C07F4" w:rsidRDefault="00C94EED" w:rsidP="00BE5DC7">
            <w:pPr>
              <w:pStyle w:val="Standaard-10pt"/>
              <w:jc w:val="left"/>
              <w:rPr>
                <w:rFonts w:asciiTheme="minorHAnsi" w:hAnsiTheme="minorHAnsi"/>
                <w:sz w:val="18"/>
                <w:szCs w:val="18"/>
              </w:rPr>
            </w:pPr>
            <w:r w:rsidRPr="004C07F4">
              <w:rPr>
                <w:rFonts w:asciiTheme="minorHAnsi" w:hAnsiTheme="minorHAnsi"/>
                <w:sz w:val="18"/>
                <w:szCs w:val="18"/>
              </w:rPr>
              <w:t>Paraaf</w:t>
            </w:r>
          </w:p>
        </w:tc>
      </w:tr>
      <w:tr w:rsidR="00C94EED" w:rsidRPr="004C07F4" w14:paraId="689080F9" w14:textId="77777777" w:rsidTr="00C94EED">
        <w:trPr>
          <w:trHeight w:val="388"/>
        </w:trPr>
        <w:tc>
          <w:tcPr>
            <w:tcW w:w="815" w:type="dxa"/>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14:paraId="1DDAAA31" w14:textId="77777777" w:rsidR="00C94EED" w:rsidRPr="004C07F4" w:rsidRDefault="00C94EED" w:rsidP="00C96C38">
            <w:pPr>
              <w:pStyle w:val="Standaard-10pt"/>
              <w:rPr>
                <w:rFonts w:asciiTheme="minorHAnsi" w:hAnsiTheme="minorHAnsi"/>
                <w:sz w:val="18"/>
                <w:szCs w:val="18"/>
                <w:lang w:val="de-DE"/>
              </w:rPr>
            </w:pPr>
            <w:r w:rsidRPr="004C07F4">
              <w:rPr>
                <w:rFonts w:asciiTheme="minorHAnsi" w:hAnsiTheme="minorHAnsi"/>
                <w:sz w:val="18"/>
                <w:szCs w:val="18"/>
                <w:lang w:val="de-DE"/>
              </w:rPr>
              <w:t>Datum</w:t>
            </w:r>
          </w:p>
        </w:tc>
        <w:tc>
          <w:tcPr>
            <w:tcW w:w="2294" w:type="dxa"/>
            <w:tcBorders>
              <w:top w:val="nil"/>
              <w:left w:val="nil"/>
              <w:bottom w:val="single" w:sz="8" w:space="0" w:color="auto"/>
              <w:right w:val="single" w:sz="8" w:space="0" w:color="auto"/>
            </w:tcBorders>
            <w:tcMar>
              <w:top w:w="0" w:type="dxa"/>
              <w:left w:w="71" w:type="dxa"/>
              <w:bottom w:w="0" w:type="dxa"/>
              <w:right w:w="71" w:type="dxa"/>
            </w:tcMar>
            <w:vAlign w:val="center"/>
          </w:tcPr>
          <w:p w14:paraId="68BFC914" w14:textId="1A05E673" w:rsidR="00C94EED" w:rsidRPr="004C07F4" w:rsidRDefault="00480428" w:rsidP="007870AD">
            <w:pPr>
              <w:pStyle w:val="Standaard-10pt"/>
              <w:rPr>
                <w:rFonts w:asciiTheme="minorHAnsi" w:hAnsiTheme="minorHAnsi"/>
                <w:sz w:val="18"/>
                <w:szCs w:val="18"/>
                <w:lang w:val="de-DE"/>
              </w:rPr>
            </w:pPr>
            <w:r>
              <w:rPr>
                <w:rFonts w:asciiTheme="minorHAnsi" w:hAnsiTheme="minorHAnsi"/>
                <w:sz w:val="18"/>
                <w:szCs w:val="18"/>
                <w:lang w:val="de-DE"/>
              </w:rPr>
              <w:t>13-10</w:t>
            </w:r>
            <w:r w:rsidR="00CD25C0">
              <w:rPr>
                <w:rFonts w:asciiTheme="minorHAnsi" w:hAnsiTheme="minorHAnsi"/>
                <w:sz w:val="18"/>
                <w:szCs w:val="18"/>
                <w:lang w:val="de-DE"/>
              </w:rPr>
              <w:t>-2017</w:t>
            </w:r>
          </w:p>
        </w:tc>
        <w:tc>
          <w:tcPr>
            <w:tcW w:w="709"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2091F5B6" w14:textId="77777777" w:rsidR="00C94EED" w:rsidRPr="004C07F4" w:rsidRDefault="00C94EED" w:rsidP="00C96C38">
            <w:pPr>
              <w:pStyle w:val="Standaard-10pt"/>
              <w:rPr>
                <w:rFonts w:asciiTheme="minorHAnsi" w:hAnsiTheme="minorHAnsi"/>
                <w:sz w:val="18"/>
                <w:szCs w:val="18"/>
                <w:lang w:val="de-DE"/>
              </w:rPr>
            </w:pPr>
            <w:r w:rsidRPr="004C07F4">
              <w:rPr>
                <w:rFonts w:asciiTheme="minorHAnsi" w:hAnsiTheme="minorHAnsi"/>
                <w:sz w:val="18"/>
                <w:szCs w:val="18"/>
                <w:lang w:val="de-DE"/>
              </w:rPr>
              <w:t>Datum</w:t>
            </w:r>
          </w:p>
        </w:tc>
        <w:tc>
          <w:tcPr>
            <w:tcW w:w="2835" w:type="dxa"/>
            <w:tcBorders>
              <w:top w:val="nil"/>
              <w:left w:val="nil"/>
              <w:bottom w:val="single" w:sz="8" w:space="0" w:color="auto"/>
              <w:right w:val="single" w:sz="8" w:space="0" w:color="auto"/>
            </w:tcBorders>
            <w:tcMar>
              <w:top w:w="0" w:type="dxa"/>
              <w:left w:w="71" w:type="dxa"/>
              <w:bottom w:w="0" w:type="dxa"/>
              <w:right w:w="71" w:type="dxa"/>
            </w:tcMar>
            <w:vAlign w:val="center"/>
          </w:tcPr>
          <w:p w14:paraId="1A8BFABF" w14:textId="5CA76747" w:rsidR="00C94EED" w:rsidRPr="004C07F4" w:rsidRDefault="00C94EED" w:rsidP="007870AD">
            <w:pPr>
              <w:pStyle w:val="Standaard-10pt"/>
              <w:rPr>
                <w:rFonts w:asciiTheme="minorHAnsi" w:hAnsiTheme="minorHAnsi"/>
                <w:sz w:val="18"/>
                <w:szCs w:val="18"/>
                <w:lang w:val="de-DE"/>
              </w:rPr>
            </w:pPr>
          </w:p>
        </w:tc>
        <w:tc>
          <w:tcPr>
            <w:tcW w:w="850"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71F2AA3" w14:textId="77777777" w:rsidR="00C94EED" w:rsidRPr="004C07F4" w:rsidRDefault="00C94EED" w:rsidP="00C96C38">
            <w:pPr>
              <w:pStyle w:val="Standaard-10pt"/>
              <w:rPr>
                <w:rFonts w:asciiTheme="minorHAnsi" w:hAnsiTheme="minorHAnsi"/>
                <w:sz w:val="18"/>
                <w:szCs w:val="18"/>
                <w:lang w:val="de-DE"/>
              </w:rPr>
            </w:pPr>
            <w:r w:rsidRPr="004C07F4">
              <w:rPr>
                <w:rFonts w:asciiTheme="minorHAnsi" w:hAnsiTheme="minorHAnsi"/>
                <w:sz w:val="18"/>
                <w:szCs w:val="18"/>
                <w:lang w:val="de-DE"/>
              </w:rPr>
              <w:t>Datum</w:t>
            </w:r>
          </w:p>
        </w:tc>
        <w:tc>
          <w:tcPr>
            <w:tcW w:w="2410" w:type="dxa"/>
            <w:tcBorders>
              <w:top w:val="nil"/>
              <w:left w:val="nil"/>
              <w:bottom w:val="single" w:sz="8" w:space="0" w:color="auto"/>
              <w:right w:val="single" w:sz="8" w:space="0" w:color="auto"/>
            </w:tcBorders>
            <w:tcMar>
              <w:top w:w="0" w:type="dxa"/>
              <w:left w:w="71" w:type="dxa"/>
              <w:bottom w:w="0" w:type="dxa"/>
              <w:right w:w="71" w:type="dxa"/>
            </w:tcMar>
            <w:vAlign w:val="center"/>
          </w:tcPr>
          <w:p w14:paraId="51B35A00" w14:textId="4A563994" w:rsidR="00C94EED" w:rsidRPr="004C07F4" w:rsidRDefault="00C94EED" w:rsidP="007870AD">
            <w:pPr>
              <w:pStyle w:val="Standaard-10pt"/>
              <w:rPr>
                <w:rFonts w:asciiTheme="minorHAnsi" w:hAnsiTheme="minorHAnsi"/>
                <w:sz w:val="18"/>
                <w:szCs w:val="18"/>
                <w:lang w:val="de-DE"/>
              </w:rPr>
            </w:pPr>
          </w:p>
        </w:tc>
      </w:tr>
    </w:tbl>
    <w:p w14:paraId="2C5BF9C7" w14:textId="77777777" w:rsidR="00404CC3" w:rsidRPr="004C07F4" w:rsidRDefault="00404CC3" w:rsidP="00C96C38">
      <w:pPr>
        <w:rPr>
          <w:b/>
          <w:sz w:val="32"/>
          <w:szCs w:val="32"/>
        </w:rPr>
      </w:pPr>
    </w:p>
    <w:p w14:paraId="39171989" w14:textId="77777777" w:rsidR="00437F34" w:rsidRPr="004C07F4" w:rsidRDefault="00E80944" w:rsidP="00C96C38">
      <w:pPr>
        <w:rPr>
          <w:b/>
          <w:sz w:val="32"/>
          <w:szCs w:val="32"/>
        </w:rPr>
      </w:pPr>
      <w:r w:rsidRPr="004C07F4">
        <w:rPr>
          <w:b/>
          <w:sz w:val="32"/>
          <w:szCs w:val="32"/>
        </w:rPr>
        <w:lastRenderedPageBreak/>
        <w:t>Inhoud</w:t>
      </w:r>
      <w:r w:rsidR="00772F26" w:rsidRPr="004C07F4">
        <w:rPr>
          <w:b/>
          <w:sz w:val="32"/>
          <w:szCs w:val="32"/>
        </w:rPr>
        <w:t>sopgave</w:t>
      </w:r>
    </w:p>
    <w:p w14:paraId="2A918285" w14:textId="77777777" w:rsidR="00EB69EB" w:rsidRDefault="006A1233">
      <w:pPr>
        <w:pStyle w:val="Inhopg1"/>
        <w:rPr>
          <w:rFonts w:asciiTheme="minorHAnsi" w:eastAsiaTheme="minorEastAsia" w:hAnsiTheme="minorHAnsi" w:cstheme="minorBidi"/>
          <w:b w:val="0"/>
          <w:lang w:val="en-US"/>
        </w:rPr>
      </w:pPr>
      <w:r w:rsidRPr="004C07F4">
        <w:fldChar w:fldCharType="begin"/>
      </w:r>
      <w:r w:rsidR="005522BF" w:rsidRPr="004C07F4">
        <w:instrText xml:space="preserve"> TOC \h \z \u \t "Kop 3;1;Kop 4;2;Hoofdstukkop;1;Titel;1;Bjilage;1;Bijlage;1" </w:instrText>
      </w:r>
      <w:r w:rsidRPr="004C07F4">
        <w:fldChar w:fldCharType="separate"/>
      </w:r>
      <w:hyperlink w:anchor="_Toc495647260" w:history="1">
        <w:r w:rsidR="00EB69EB" w:rsidRPr="00F15FA0">
          <w:rPr>
            <w:rStyle w:val="Hyperlink"/>
          </w:rPr>
          <w:t>1.</w:t>
        </w:r>
        <w:r w:rsidR="00EB69EB">
          <w:rPr>
            <w:rFonts w:asciiTheme="minorHAnsi" w:eastAsiaTheme="minorEastAsia" w:hAnsiTheme="minorHAnsi" w:cstheme="minorBidi"/>
            <w:b w:val="0"/>
            <w:lang w:val="en-US"/>
          </w:rPr>
          <w:tab/>
        </w:r>
        <w:r w:rsidR="00EB69EB" w:rsidRPr="00F15FA0">
          <w:rPr>
            <w:rStyle w:val="Hyperlink"/>
          </w:rPr>
          <w:t>Scope van het document</w:t>
        </w:r>
        <w:r w:rsidR="00EB69EB">
          <w:rPr>
            <w:webHidden/>
          </w:rPr>
          <w:tab/>
        </w:r>
        <w:r w:rsidR="00EB69EB">
          <w:rPr>
            <w:webHidden/>
          </w:rPr>
          <w:fldChar w:fldCharType="begin"/>
        </w:r>
        <w:r w:rsidR="00EB69EB">
          <w:rPr>
            <w:webHidden/>
          </w:rPr>
          <w:instrText xml:space="preserve"> PAGEREF _Toc495647260 \h </w:instrText>
        </w:r>
        <w:r w:rsidR="00EB69EB">
          <w:rPr>
            <w:webHidden/>
          </w:rPr>
        </w:r>
        <w:r w:rsidR="00EB69EB">
          <w:rPr>
            <w:webHidden/>
          </w:rPr>
          <w:fldChar w:fldCharType="separate"/>
        </w:r>
        <w:r w:rsidR="00E60782">
          <w:rPr>
            <w:webHidden/>
          </w:rPr>
          <w:t>1</w:t>
        </w:r>
        <w:r w:rsidR="00EB69EB">
          <w:rPr>
            <w:webHidden/>
          </w:rPr>
          <w:fldChar w:fldCharType="end"/>
        </w:r>
      </w:hyperlink>
    </w:p>
    <w:p w14:paraId="2B48EF93" w14:textId="77777777" w:rsidR="00EB69EB" w:rsidRDefault="00317C7C">
      <w:pPr>
        <w:pStyle w:val="Inhopg2"/>
        <w:rPr>
          <w:rFonts w:asciiTheme="minorHAnsi" w:eastAsiaTheme="minorEastAsia" w:hAnsiTheme="minorHAnsi" w:cstheme="minorBidi"/>
          <w:lang w:val="en-US"/>
        </w:rPr>
      </w:pPr>
      <w:hyperlink w:anchor="_Toc495647261" w:history="1">
        <w:r w:rsidR="00EB69EB" w:rsidRPr="00F15FA0">
          <w:rPr>
            <w:rStyle w:val="Hyperlink"/>
          </w:rPr>
          <w:t>1.1.</w:t>
        </w:r>
        <w:r w:rsidR="00EB69EB">
          <w:rPr>
            <w:rFonts w:asciiTheme="minorHAnsi" w:eastAsiaTheme="minorEastAsia" w:hAnsiTheme="minorHAnsi" w:cstheme="minorBidi"/>
            <w:lang w:val="en-US"/>
          </w:rPr>
          <w:tab/>
        </w:r>
        <w:r w:rsidR="00EB69EB" w:rsidRPr="00F15FA0">
          <w:rPr>
            <w:rStyle w:val="Hyperlink"/>
          </w:rPr>
          <w:t>Doel van het document</w:t>
        </w:r>
        <w:r w:rsidR="00EB69EB">
          <w:rPr>
            <w:webHidden/>
          </w:rPr>
          <w:tab/>
        </w:r>
        <w:r w:rsidR="00EB69EB">
          <w:rPr>
            <w:webHidden/>
          </w:rPr>
          <w:fldChar w:fldCharType="begin"/>
        </w:r>
        <w:r w:rsidR="00EB69EB">
          <w:rPr>
            <w:webHidden/>
          </w:rPr>
          <w:instrText xml:space="preserve"> PAGEREF _Toc495647261 \h </w:instrText>
        </w:r>
        <w:r w:rsidR="00EB69EB">
          <w:rPr>
            <w:webHidden/>
          </w:rPr>
        </w:r>
        <w:r w:rsidR="00EB69EB">
          <w:rPr>
            <w:webHidden/>
          </w:rPr>
          <w:fldChar w:fldCharType="separate"/>
        </w:r>
        <w:r w:rsidR="00E60782">
          <w:rPr>
            <w:webHidden/>
          </w:rPr>
          <w:t>1</w:t>
        </w:r>
        <w:r w:rsidR="00EB69EB">
          <w:rPr>
            <w:webHidden/>
          </w:rPr>
          <w:fldChar w:fldCharType="end"/>
        </w:r>
      </w:hyperlink>
    </w:p>
    <w:p w14:paraId="281BAA47" w14:textId="77777777" w:rsidR="00EB69EB" w:rsidRDefault="00317C7C">
      <w:pPr>
        <w:pStyle w:val="Inhopg2"/>
        <w:rPr>
          <w:rFonts w:asciiTheme="minorHAnsi" w:eastAsiaTheme="minorEastAsia" w:hAnsiTheme="minorHAnsi" w:cstheme="minorBidi"/>
          <w:lang w:val="en-US"/>
        </w:rPr>
      </w:pPr>
      <w:hyperlink w:anchor="_Toc495647262" w:history="1">
        <w:r w:rsidR="00EB69EB" w:rsidRPr="00F15FA0">
          <w:rPr>
            <w:rStyle w:val="Hyperlink"/>
          </w:rPr>
          <w:t>1.2.</w:t>
        </w:r>
        <w:r w:rsidR="00EB69EB">
          <w:rPr>
            <w:rFonts w:asciiTheme="minorHAnsi" w:eastAsiaTheme="minorEastAsia" w:hAnsiTheme="minorHAnsi" w:cstheme="minorBidi"/>
            <w:lang w:val="en-US"/>
          </w:rPr>
          <w:tab/>
        </w:r>
        <w:r w:rsidR="00EB69EB" w:rsidRPr="00F15FA0">
          <w:rPr>
            <w:rStyle w:val="Hyperlink"/>
          </w:rPr>
          <w:t>Relatie tot ondersteunende processen</w:t>
        </w:r>
        <w:r w:rsidR="00EB69EB">
          <w:rPr>
            <w:webHidden/>
          </w:rPr>
          <w:tab/>
        </w:r>
        <w:r w:rsidR="00EB69EB">
          <w:rPr>
            <w:webHidden/>
          </w:rPr>
          <w:fldChar w:fldCharType="begin"/>
        </w:r>
        <w:r w:rsidR="00EB69EB">
          <w:rPr>
            <w:webHidden/>
          </w:rPr>
          <w:instrText xml:space="preserve"> PAGEREF _Toc495647262 \h </w:instrText>
        </w:r>
        <w:r w:rsidR="00EB69EB">
          <w:rPr>
            <w:webHidden/>
          </w:rPr>
        </w:r>
        <w:r w:rsidR="00EB69EB">
          <w:rPr>
            <w:webHidden/>
          </w:rPr>
          <w:fldChar w:fldCharType="separate"/>
        </w:r>
        <w:r w:rsidR="00E60782">
          <w:rPr>
            <w:webHidden/>
          </w:rPr>
          <w:t>1</w:t>
        </w:r>
        <w:r w:rsidR="00EB69EB">
          <w:rPr>
            <w:webHidden/>
          </w:rPr>
          <w:fldChar w:fldCharType="end"/>
        </w:r>
      </w:hyperlink>
    </w:p>
    <w:p w14:paraId="48603165" w14:textId="77777777" w:rsidR="00EB69EB" w:rsidRDefault="00317C7C">
      <w:pPr>
        <w:pStyle w:val="Inhopg2"/>
        <w:rPr>
          <w:rFonts w:asciiTheme="minorHAnsi" w:eastAsiaTheme="minorEastAsia" w:hAnsiTheme="minorHAnsi" w:cstheme="minorBidi"/>
          <w:lang w:val="en-US"/>
        </w:rPr>
      </w:pPr>
      <w:hyperlink w:anchor="_Toc495647263" w:history="1">
        <w:r w:rsidR="00EB69EB" w:rsidRPr="00F15FA0">
          <w:rPr>
            <w:rStyle w:val="Hyperlink"/>
          </w:rPr>
          <w:t>1.3.</w:t>
        </w:r>
        <w:r w:rsidR="00EB69EB">
          <w:rPr>
            <w:rFonts w:asciiTheme="minorHAnsi" w:eastAsiaTheme="minorEastAsia" w:hAnsiTheme="minorHAnsi" w:cstheme="minorBidi"/>
            <w:lang w:val="en-US"/>
          </w:rPr>
          <w:tab/>
        </w:r>
        <w:r w:rsidR="00EB69EB" w:rsidRPr="00F15FA0">
          <w:rPr>
            <w:rStyle w:val="Hyperlink"/>
          </w:rPr>
          <w:t>Leeswijzer</w:t>
        </w:r>
        <w:r w:rsidR="00EB69EB">
          <w:rPr>
            <w:webHidden/>
          </w:rPr>
          <w:tab/>
        </w:r>
        <w:r w:rsidR="00EB69EB">
          <w:rPr>
            <w:webHidden/>
          </w:rPr>
          <w:fldChar w:fldCharType="begin"/>
        </w:r>
        <w:r w:rsidR="00EB69EB">
          <w:rPr>
            <w:webHidden/>
          </w:rPr>
          <w:instrText xml:space="preserve"> PAGEREF _Toc495647263 \h </w:instrText>
        </w:r>
        <w:r w:rsidR="00EB69EB">
          <w:rPr>
            <w:webHidden/>
          </w:rPr>
        </w:r>
        <w:r w:rsidR="00EB69EB">
          <w:rPr>
            <w:webHidden/>
          </w:rPr>
          <w:fldChar w:fldCharType="separate"/>
        </w:r>
        <w:r w:rsidR="00E60782">
          <w:rPr>
            <w:webHidden/>
          </w:rPr>
          <w:t>2</w:t>
        </w:r>
        <w:r w:rsidR="00EB69EB">
          <w:rPr>
            <w:webHidden/>
          </w:rPr>
          <w:fldChar w:fldCharType="end"/>
        </w:r>
      </w:hyperlink>
    </w:p>
    <w:p w14:paraId="2D53D419" w14:textId="77777777" w:rsidR="00EB69EB" w:rsidRDefault="00317C7C">
      <w:pPr>
        <w:pStyle w:val="Inhopg1"/>
        <w:rPr>
          <w:rFonts w:asciiTheme="minorHAnsi" w:eastAsiaTheme="minorEastAsia" w:hAnsiTheme="minorHAnsi" w:cstheme="minorBidi"/>
          <w:b w:val="0"/>
          <w:lang w:val="en-US"/>
        </w:rPr>
      </w:pPr>
      <w:hyperlink w:anchor="_Toc495647264" w:history="1">
        <w:r w:rsidR="00EB69EB" w:rsidRPr="00F15FA0">
          <w:rPr>
            <w:rStyle w:val="Hyperlink"/>
          </w:rPr>
          <w:t>2.</w:t>
        </w:r>
        <w:r w:rsidR="00EB69EB">
          <w:rPr>
            <w:rFonts w:asciiTheme="minorHAnsi" w:eastAsiaTheme="minorEastAsia" w:hAnsiTheme="minorHAnsi" w:cstheme="minorBidi"/>
            <w:b w:val="0"/>
            <w:lang w:val="en-US"/>
          </w:rPr>
          <w:tab/>
        </w:r>
        <w:r w:rsidR="00EB69EB" w:rsidRPr="00F15FA0">
          <w:rPr>
            <w:rStyle w:val="Hyperlink"/>
          </w:rPr>
          <w:t>Strategie / Aanpak</w:t>
        </w:r>
        <w:r w:rsidR="00EB69EB">
          <w:rPr>
            <w:webHidden/>
          </w:rPr>
          <w:tab/>
        </w:r>
        <w:r w:rsidR="00EB69EB">
          <w:rPr>
            <w:webHidden/>
          </w:rPr>
          <w:fldChar w:fldCharType="begin"/>
        </w:r>
        <w:r w:rsidR="00EB69EB">
          <w:rPr>
            <w:webHidden/>
          </w:rPr>
          <w:instrText xml:space="preserve"> PAGEREF _Toc495647264 \h </w:instrText>
        </w:r>
        <w:r w:rsidR="00EB69EB">
          <w:rPr>
            <w:webHidden/>
          </w:rPr>
        </w:r>
        <w:r w:rsidR="00EB69EB">
          <w:rPr>
            <w:webHidden/>
          </w:rPr>
          <w:fldChar w:fldCharType="separate"/>
        </w:r>
        <w:r w:rsidR="00E60782">
          <w:rPr>
            <w:webHidden/>
          </w:rPr>
          <w:t>3</w:t>
        </w:r>
        <w:r w:rsidR="00EB69EB">
          <w:rPr>
            <w:webHidden/>
          </w:rPr>
          <w:fldChar w:fldCharType="end"/>
        </w:r>
      </w:hyperlink>
    </w:p>
    <w:p w14:paraId="03FC85D9" w14:textId="77777777" w:rsidR="00EB69EB" w:rsidRDefault="00317C7C">
      <w:pPr>
        <w:pStyle w:val="Inhopg1"/>
        <w:rPr>
          <w:rFonts w:asciiTheme="minorHAnsi" w:eastAsiaTheme="minorEastAsia" w:hAnsiTheme="minorHAnsi" w:cstheme="minorBidi"/>
          <w:b w:val="0"/>
          <w:lang w:val="en-US"/>
        </w:rPr>
      </w:pPr>
      <w:hyperlink w:anchor="_Toc495647265" w:history="1">
        <w:r w:rsidR="00EB69EB" w:rsidRPr="00F15FA0">
          <w:rPr>
            <w:rStyle w:val="Hyperlink"/>
          </w:rPr>
          <w:t>3.</w:t>
        </w:r>
        <w:r w:rsidR="00EB69EB">
          <w:rPr>
            <w:rFonts w:asciiTheme="minorHAnsi" w:eastAsiaTheme="minorEastAsia" w:hAnsiTheme="minorHAnsi" w:cstheme="minorBidi"/>
            <w:b w:val="0"/>
            <w:lang w:val="en-US"/>
          </w:rPr>
          <w:tab/>
        </w:r>
        <w:r w:rsidR="00EB69EB" w:rsidRPr="00F15FA0">
          <w:rPr>
            <w:rStyle w:val="Hyperlink"/>
          </w:rPr>
          <w:t>Organisatie</w:t>
        </w:r>
        <w:r w:rsidR="00EB69EB">
          <w:rPr>
            <w:webHidden/>
          </w:rPr>
          <w:tab/>
        </w:r>
        <w:r w:rsidR="00EB69EB">
          <w:rPr>
            <w:webHidden/>
          </w:rPr>
          <w:fldChar w:fldCharType="begin"/>
        </w:r>
        <w:r w:rsidR="00EB69EB">
          <w:rPr>
            <w:webHidden/>
          </w:rPr>
          <w:instrText xml:space="preserve"> PAGEREF _Toc495647265 \h </w:instrText>
        </w:r>
        <w:r w:rsidR="00EB69EB">
          <w:rPr>
            <w:webHidden/>
          </w:rPr>
        </w:r>
        <w:r w:rsidR="00EB69EB">
          <w:rPr>
            <w:webHidden/>
          </w:rPr>
          <w:fldChar w:fldCharType="separate"/>
        </w:r>
        <w:r w:rsidR="00E60782">
          <w:rPr>
            <w:webHidden/>
          </w:rPr>
          <w:t>5</w:t>
        </w:r>
        <w:r w:rsidR="00EB69EB">
          <w:rPr>
            <w:webHidden/>
          </w:rPr>
          <w:fldChar w:fldCharType="end"/>
        </w:r>
      </w:hyperlink>
    </w:p>
    <w:p w14:paraId="09A7833E" w14:textId="77777777" w:rsidR="00EB69EB" w:rsidRDefault="00317C7C">
      <w:pPr>
        <w:pStyle w:val="Inhopg2"/>
        <w:rPr>
          <w:rFonts w:asciiTheme="minorHAnsi" w:eastAsiaTheme="minorEastAsia" w:hAnsiTheme="minorHAnsi" w:cstheme="minorBidi"/>
          <w:lang w:val="en-US"/>
        </w:rPr>
      </w:pPr>
      <w:hyperlink w:anchor="_Toc495647266" w:history="1">
        <w:r w:rsidR="00EB69EB" w:rsidRPr="00F15FA0">
          <w:rPr>
            <w:rStyle w:val="Hyperlink"/>
          </w:rPr>
          <w:t>3.1.</w:t>
        </w:r>
        <w:r w:rsidR="00EB69EB">
          <w:rPr>
            <w:rFonts w:asciiTheme="minorHAnsi" w:eastAsiaTheme="minorEastAsia" w:hAnsiTheme="minorHAnsi" w:cstheme="minorBidi"/>
            <w:lang w:val="en-US"/>
          </w:rPr>
          <w:tab/>
        </w:r>
        <w:r w:rsidR="00EB69EB" w:rsidRPr="00F15FA0">
          <w:rPr>
            <w:rStyle w:val="Hyperlink"/>
          </w:rPr>
          <w:t>Betrokken rollen</w:t>
        </w:r>
        <w:r w:rsidR="00EB69EB">
          <w:rPr>
            <w:webHidden/>
          </w:rPr>
          <w:tab/>
        </w:r>
        <w:r w:rsidR="00EB69EB">
          <w:rPr>
            <w:webHidden/>
          </w:rPr>
          <w:fldChar w:fldCharType="begin"/>
        </w:r>
        <w:r w:rsidR="00EB69EB">
          <w:rPr>
            <w:webHidden/>
          </w:rPr>
          <w:instrText xml:space="preserve"> PAGEREF _Toc495647266 \h </w:instrText>
        </w:r>
        <w:r w:rsidR="00EB69EB">
          <w:rPr>
            <w:webHidden/>
          </w:rPr>
        </w:r>
        <w:r w:rsidR="00EB69EB">
          <w:rPr>
            <w:webHidden/>
          </w:rPr>
          <w:fldChar w:fldCharType="separate"/>
        </w:r>
        <w:r w:rsidR="00E60782">
          <w:rPr>
            <w:webHidden/>
          </w:rPr>
          <w:t>5</w:t>
        </w:r>
        <w:r w:rsidR="00EB69EB">
          <w:rPr>
            <w:webHidden/>
          </w:rPr>
          <w:fldChar w:fldCharType="end"/>
        </w:r>
      </w:hyperlink>
    </w:p>
    <w:p w14:paraId="7A6297D8" w14:textId="77777777" w:rsidR="00EB69EB" w:rsidRDefault="00317C7C">
      <w:pPr>
        <w:pStyle w:val="Inhopg2"/>
        <w:rPr>
          <w:rFonts w:asciiTheme="minorHAnsi" w:eastAsiaTheme="minorEastAsia" w:hAnsiTheme="minorHAnsi" w:cstheme="minorBidi"/>
          <w:lang w:val="en-US"/>
        </w:rPr>
      </w:pPr>
      <w:hyperlink w:anchor="_Toc495647267" w:history="1">
        <w:r w:rsidR="00EB69EB" w:rsidRPr="00F15FA0">
          <w:rPr>
            <w:rStyle w:val="Hyperlink"/>
          </w:rPr>
          <w:t>3.2.</w:t>
        </w:r>
        <w:r w:rsidR="00EB69EB">
          <w:rPr>
            <w:rFonts w:asciiTheme="minorHAnsi" w:eastAsiaTheme="minorEastAsia" w:hAnsiTheme="minorHAnsi" w:cstheme="minorBidi"/>
            <w:lang w:val="en-US"/>
          </w:rPr>
          <w:tab/>
        </w:r>
        <w:r w:rsidR="00EB69EB" w:rsidRPr="00F15FA0">
          <w:rPr>
            <w:rStyle w:val="Hyperlink"/>
          </w:rPr>
          <w:t>Monitoring en rapportage</w:t>
        </w:r>
        <w:r w:rsidR="00EB69EB">
          <w:rPr>
            <w:webHidden/>
          </w:rPr>
          <w:tab/>
        </w:r>
        <w:r w:rsidR="00EB69EB">
          <w:rPr>
            <w:webHidden/>
          </w:rPr>
          <w:fldChar w:fldCharType="begin"/>
        </w:r>
        <w:r w:rsidR="00EB69EB">
          <w:rPr>
            <w:webHidden/>
          </w:rPr>
          <w:instrText xml:space="preserve"> PAGEREF _Toc495647267 \h </w:instrText>
        </w:r>
        <w:r w:rsidR="00EB69EB">
          <w:rPr>
            <w:webHidden/>
          </w:rPr>
        </w:r>
        <w:r w:rsidR="00EB69EB">
          <w:rPr>
            <w:webHidden/>
          </w:rPr>
          <w:fldChar w:fldCharType="separate"/>
        </w:r>
        <w:r w:rsidR="00E60782">
          <w:rPr>
            <w:webHidden/>
          </w:rPr>
          <w:t>5</w:t>
        </w:r>
        <w:r w:rsidR="00EB69EB">
          <w:rPr>
            <w:webHidden/>
          </w:rPr>
          <w:fldChar w:fldCharType="end"/>
        </w:r>
      </w:hyperlink>
    </w:p>
    <w:p w14:paraId="33682DC2" w14:textId="77777777" w:rsidR="00EB69EB" w:rsidRDefault="00317C7C">
      <w:pPr>
        <w:pStyle w:val="Inhopg2"/>
        <w:rPr>
          <w:rFonts w:asciiTheme="minorHAnsi" w:eastAsiaTheme="minorEastAsia" w:hAnsiTheme="minorHAnsi" w:cstheme="minorBidi"/>
          <w:lang w:val="en-US"/>
        </w:rPr>
      </w:pPr>
      <w:hyperlink w:anchor="_Toc495647268" w:history="1">
        <w:r w:rsidR="00EB69EB" w:rsidRPr="00F15FA0">
          <w:rPr>
            <w:rStyle w:val="Hyperlink"/>
          </w:rPr>
          <w:t>3.3.</w:t>
        </w:r>
        <w:r w:rsidR="00EB69EB">
          <w:rPr>
            <w:rFonts w:asciiTheme="minorHAnsi" w:eastAsiaTheme="minorEastAsia" w:hAnsiTheme="minorHAnsi" w:cstheme="minorBidi"/>
            <w:lang w:val="en-US"/>
          </w:rPr>
          <w:tab/>
        </w:r>
        <w:r w:rsidR="00EB69EB" w:rsidRPr="00F15FA0">
          <w:rPr>
            <w:rStyle w:val="Hyperlink"/>
          </w:rPr>
          <w:t>Implementatie</w:t>
        </w:r>
        <w:r w:rsidR="00EB69EB">
          <w:rPr>
            <w:webHidden/>
          </w:rPr>
          <w:tab/>
        </w:r>
        <w:r w:rsidR="00EB69EB">
          <w:rPr>
            <w:webHidden/>
          </w:rPr>
          <w:fldChar w:fldCharType="begin"/>
        </w:r>
        <w:r w:rsidR="00EB69EB">
          <w:rPr>
            <w:webHidden/>
          </w:rPr>
          <w:instrText xml:space="preserve"> PAGEREF _Toc495647268 \h </w:instrText>
        </w:r>
        <w:r w:rsidR="00EB69EB">
          <w:rPr>
            <w:webHidden/>
          </w:rPr>
        </w:r>
        <w:r w:rsidR="00EB69EB">
          <w:rPr>
            <w:webHidden/>
          </w:rPr>
          <w:fldChar w:fldCharType="separate"/>
        </w:r>
        <w:r w:rsidR="00E60782">
          <w:rPr>
            <w:webHidden/>
          </w:rPr>
          <w:t>6</w:t>
        </w:r>
        <w:r w:rsidR="00EB69EB">
          <w:rPr>
            <w:webHidden/>
          </w:rPr>
          <w:fldChar w:fldCharType="end"/>
        </w:r>
      </w:hyperlink>
    </w:p>
    <w:p w14:paraId="3EB041B8" w14:textId="77777777" w:rsidR="00EB69EB" w:rsidRDefault="00317C7C">
      <w:pPr>
        <w:pStyle w:val="Inhopg1"/>
        <w:rPr>
          <w:rFonts w:asciiTheme="minorHAnsi" w:eastAsiaTheme="minorEastAsia" w:hAnsiTheme="minorHAnsi" w:cstheme="minorBidi"/>
          <w:b w:val="0"/>
          <w:lang w:val="en-US"/>
        </w:rPr>
      </w:pPr>
      <w:hyperlink w:anchor="_Toc495647269" w:history="1">
        <w:r w:rsidR="00EB69EB" w:rsidRPr="00F15FA0">
          <w:rPr>
            <w:rStyle w:val="Hyperlink"/>
          </w:rPr>
          <w:t>4.</w:t>
        </w:r>
        <w:r w:rsidR="00EB69EB">
          <w:rPr>
            <w:rFonts w:asciiTheme="minorHAnsi" w:eastAsiaTheme="minorEastAsia" w:hAnsiTheme="minorHAnsi" w:cstheme="minorBidi"/>
            <w:b w:val="0"/>
            <w:lang w:val="en-US"/>
          </w:rPr>
          <w:tab/>
        </w:r>
        <w:r w:rsidR="00EB69EB" w:rsidRPr="00F15FA0">
          <w:rPr>
            <w:rStyle w:val="Hyperlink"/>
          </w:rPr>
          <w:t>Verificatie</w:t>
        </w:r>
        <w:r w:rsidR="00EB69EB">
          <w:rPr>
            <w:webHidden/>
          </w:rPr>
          <w:tab/>
        </w:r>
        <w:r w:rsidR="00EB69EB">
          <w:rPr>
            <w:webHidden/>
          </w:rPr>
          <w:fldChar w:fldCharType="begin"/>
        </w:r>
        <w:r w:rsidR="00EB69EB">
          <w:rPr>
            <w:webHidden/>
          </w:rPr>
          <w:instrText xml:space="preserve"> PAGEREF _Toc495647269 \h </w:instrText>
        </w:r>
        <w:r w:rsidR="00EB69EB">
          <w:rPr>
            <w:webHidden/>
          </w:rPr>
        </w:r>
        <w:r w:rsidR="00EB69EB">
          <w:rPr>
            <w:webHidden/>
          </w:rPr>
          <w:fldChar w:fldCharType="separate"/>
        </w:r>
        <w:r w:rsidR="00E60782">
          <w:rPr>
            <w:webHidden/>
          </w:rPr>
          <w:t>8</w:t>
        </w:r>
        <w:r w:rsidR="00EB69EB">
          <w:rPr>
            <w:webHidden/>
          </w:rPr>
          <w:fldChar w:fldCharType="end"/>
        </w:r>
      </w:hyperlink>
    </w:p>
    <w:p w14:paraId="0AD60C4F" w14:textId="77777777" w:rsidR="00EB69EB" w:rsidRDefault="00317C7C">
      <w:pPr>
        <w:pStyle w:val="Inhopg2"/>
        <w:rPr>
          <w:rFonts w:asciiTheme="minorHAnsi" w:eastAsiaTheme="minorEastAsia" w:hAnsiTheme="minorHAnsi" w:cstheme="minorBidi"/>
          <w:lang w:val="en-US"/>
        </w:rPr>
      </w:pPr>
      <w:hyperlink w:anchor="_Toc495647270" w:history="1">
        <w:r w:rsidR="00EB69EB" w:rsidRPr="00F15FA0">
          <w:rPr>
            <w:rStyle w:val="Hyperlink"/>
          </w:rPr>
          <w:t>4.1.</w:t>
        </w:r>
        <w:r w:rsidR="00EB69EB">
          <w:rPr>
            <w:rFonts w:asciiTheme="minorHAnsi" w:eastAsiaTheme="minorEastAsia" w:hAnsiTheme="minorHAnsi" w:cstheme="minorBidi"/>
            <w:lang w:val="en-US"/>
          </w:rPr>
          <w:tab/>
        </w:r>
        <w:r w:rsidR="00EB69EB" w:rsidRPr="00F15FA0">
          <w:rPr>
            <w:rStyle w:val="Hyperlink"/>
          </w:rPr>
          <w:t>Verificatiestrategie</w:t>
        </w:r>
        <w:r w:rsidR="00EB69EB">
          <w:rPr>
            <w:webHidden/>
          </w:rPr>
          <w:tab/>
        </w:r>
        <w:r w:rsidR="00EB69EB">
          <w:rPr>
            <w:webHidden/>
          </w:rPr>
          <w:fldChar w:fldCharType="begin"/>
        </w:r>
        <w:r w:rsidR="00EB69EB">
          <w:rPr>
            <w:webHidden/>
          </w:rPr>
          <w:instrText xml:space="preserve"> PAGEREF _Toc495647270 \h </w:instrText>
        </w:r>
        <w:r w:rsidR="00EB69EB">
          <w:rPr>
            <w:webHidden/>
          </w:rPr>
        </w:r>
        <w:r w:rsidR="00EB69EB">
          <w:rPr>
            <w:webHidden/>
          </w:rPr>
          <w:fldChar w:fldCharType="separate"/>
        </w:r>
        <w:r w:rsidR="00E60782">
          <w:rPr>
            <w:webHidden/>
          </w:rPr>
          <w:t>8</w:t>
        </w:r>
        <w:r w:rsidR="00EB69EB">
          <w:rPr>
            <w:webHidden/>
          </w:rPr>
          <w:fldChar w:fldCharType="end"/>
        </w:r>
      </w:hyperlink>
    </w:p>
    <w:p w14:paraId="50A2EBB8" w14:textId="77777777" w:rsidR="00EB69EB" w:rsidRDefault="00317C7C">
      <w:pPr>
        <w:pStyle w:val="Inhopg2"/>
        <w:rPr>
          <w:rFonts w:asciiTheme="minorHAnsi" w:eastAsiaTheme="minorEastAsia" w:hAnsiTheme="minorHAnsi" w:cstheme="minorBidi"/>
          <w:lang w:val="en-US"/>
        </w:rPr>
      </w:pPr>
      <w:hyperlink w:anchor="_Toc495647271" w:history="1">
        <w:r w:rsidR="00EB69EB" w:rsidRPr="00F15FA0">
          <w:rPr>
            <w:rStyle w:val="Hyperlink"/>
          </w:rPr>
          <w:t>4.2.</w:t>
        </w:r>
        <w:r w:rsidR="00EB69EB">
          <w:rPr>
            <w:rFonts w:asciiTheme="minorHAnsi" w:eastAsiaTheme="minorEastAsia" w:hAnsiTheme="minorHAnsi" w:cstheme="minorBidi"/>
            <w:lang w:val="en-US"/>
          </w:rPr>
          <w:tab/>
        </w:r>
        <w:r w:rsidR="00EB69EB" w:rsidRPr="00F15FA0">
          <w:rPr>
            <w:rStyle w:val="Hyperlink"/>
          </w:rPr>
          <w:t>Stakeholders- en eisenanalyse</w:t>
        </w:r>
        <w:r w:rsidR="00EB69EB">
          <w:rPr>
            <w:webHidden/>
          </w:rPr>
          <w:tab/>
        </w:r>
        <w:r w:rsidR="00EB69EB">
          <w:rPr>
            <w:webHidden/>
          </w:rPr>
          <w:fldChar w:fldCharType="begin"/>
        </w:r>
        <w:r w:rsidR="00EB69EB">
          <w:rPr>
            <w:webHidden/>
          </w:rPr>
          <w:instrText xml:space="preserve"> PAGEREF _Toc495647271 \h </w:instrText>
        </w:r>
        <w:r w:rsidR="00EB69EB">
          <w:rPr>
            <w:webHidden/>
          </w:rPr>
        </w:r>
        <w:r w:rsidR="00EB69EB">
          <w:rPr>
            <w:webHidden/>
          </w:rPr>
          <w:fldChar w:fldCharType="separate"/>
        </w:r>
        <w:r w:rsidR="00E60782">
          <w:rPr>
            <w:webHidden/>
          </w:rPr>
          <w:t>8</w:t>
        </w:r>
        <w:r w:rsidR="00EB69EB">
          <w:rPr>
            <w:webHidden/>
          </w:rPr>
          <w:fldChar w:fldCharType="end"/>
        </w:r>
      </w:hyperlink>
    </w:p>
    <w:p w14:paraId="1539D474" w14:textId="77777777" w:rsidR="00EB69EB" w:rsidRDefault="00317C7C">
      <w:pPr>
        <w:pStyle w:val="Inhopg2"/>
        <w:rPr>
          <w:rFonts w:asciiTheme="minorHAnsi" w:eastAsiaTheme="minorEastAsia" w:hAnsiTheme="minorHAnsi" w:cstheme="minorBidi"/>
          <w:lang w:val="en-US"/>
        </w:rPr>
      </w:pPr>
      <w:hyperlink w:anchor="_Toc495647272" w:history="1">
        <w:r w:rsidR="00EB69EB" w:rsidRPr="00F15FA0">
          <w:rPr>
            <w:rStyle w:val="Hyperlink"/>
          </w:rPr>
          <w:t>4.3.</w:t>
        </w:r>
        <w:r w:rsidR="00EB69EB">
          <w:rPr>
            <w:rFonts w:asciiTheme="minorHAnsi" w:eastAsiaTheme="minorEastAsia" w:hAnsiTheme="minorHAnsi" w:cstheme="minorBidi"/>
            <w:lang w:val="en-US"/>
          </w:rPr>
          <w:tab/>
        </w:r>
        <w:r w:rsidR="00EB69EB" w:rsidRPr="00F15FA0">
          <w:rPr>
            <w:rStyle w:val="Hyperlink"/>
          </w:rPr>
          <w:t>Verificatiemethode</w:t>
        </w:r>
        <w:r w:rsidR="00EB69EB">
          <w:rPr>
            <w:webHidden/>
          </w:rPr>
          <w:tab/>
        </w:r>
        <w:r w:rsidR="00EB69EB">
          <w:rPr>
            <w:webHidden/>
          </w:rPr>
          <w:fldChar w:fldCharType="begin"/>
        </w:r>
        <w:r w:rsidR="00EB69EB">
          <w:rPr>
            <w:webHidden/>
          </w:rPr>
          <w:instrText xml:space="preserve"> PAGEREF _Toc495647272 \h </w:instrText>
        </w:r>
        <w:r w:rsidR="00EB69EB">
          <w:rPr>
            <w:webHidden/>
          </w:rPr>
        </w:r>
        <w:r w:rsidR="00EB69EB">
          <w:rPr>
            <w:webHidden/>
          </w:rPr>
          <w:fldChar w:fldCharType="separate"/>
        </w:r>
        <w:r w:rsidR="00E60782">
          <w:rPr>
            <w:webHidden/>
          </w:rPr>
          <w:t>10</w:t>
        </w:r>
        <w:r w:rsidR="00EB69EB">
          <w:rPr>
            <w:webHidden/>
          </w:rPr>
          <w:fldChar w:fldCharType="end"/>
        </w:r>
      </w:hyperlink>
    </w:p>
    <w:p w14:paraId="66981B1D" w14:textId="77777777" w:rsidR="00EB69EB" w:rsidRDefault="00317C7C">
      <w:pPr>
        <w:pStyle w:val="Inhopg2"/>
        <w:rPr>
          <w:rFonts w:asciiTheme="minorHAnsi" w:eastAsiaTheme="minorEastAsia" w:hAnsiTheme="minorHAnsi" w:cstheme="minorBidi"/>
          <w:lang w:val="en-US"/>
        </w:rPr>
      </w:pPr>
      <w:hyperlink w:anchor="_Toc495647273" w:history="1">
        <w:r w:rsidR="00EB69EB" w:rsidRPr="00F15FA0">
          <w:rPr>
            <w:rStyle w:val="Hyperlink"/>
          </w:rPr>
          <w:t>4.4.</w:t>
        </w:r>
        <w:r w:rsidR="00EB69EB">
          <w:rPr>
            <w:rFonts w:asciiTheme="minorHAnsi" w:eastAsiaTheme="minorEastAsia" w:hAnsiTheme="minorHAnsi" w:cstheme="minorBidi"/>
            <w:lang w:val="en-US"/>
          </w:rPr>
          <w:tab/>
        </w:r>
        <w:r w:rsidR="00EB69EB" w:rsidRPr="00F15FA0">
          <w:rPr>
            <w:rStyle w:val="Hyperlink"/>
          </w:rPr>
          <w:t>Verificatieplan</w:t>
        </w:r>
        <w:r w:rsidR="00EB69EB">
          <w:rPr>
            <w:webHidden/>
          </w:rPr>
          <w:tab/>
        </w:r>
        <w:r w:rsidR="00EB69EB">
          <w:rPr>
            <w:webHidden/>
          </w:rPr>
          <w:fldChar w:fldCharType="begin"/>
        </w:r>
        <w:r w:rsidR="00EB69EB">
          <w:rPr>
            <w:webHidden/>
          </w:rPr>
          <w:instrText xml:space="preserve"> PAGEREF _Toc495647273 \h </w:instrText>
        </w:r>
        <w:r w:rsidR="00EB69EB">
          <w:rPr>
            <w:webHidden/>
          </w:rPr>
        </w:r>
        <w:r w:rsidR="00EB69EB">
          <w:rPr>
            <w:webHidden/>
          </w:rPr>
          <w:fldChar w:fldCharType="separate"/>
        </w:r>
        <w:r w:rsidR="00E60782">
          <w:rPr>
            <w:webHidden/>
          </w:rPr>
          <w:t>11</w:t>
        </w:r>
        <w:r w:rsidR="00EB69EB">
          <w:rPr>
            <w:webHidden/>
          </w:rPr>
          <w:fldChar w:fldCharType="end"/>
        </w:r>
      </w:hyperlink>
    </w:p>
    <w:p w14:paraId="7455117B" w14:textId="77777777" w:rsidR="00EB69EB" w:rsidRDefault="00317C7C">
      <w:pPr>
        <w:pStyle w:val="Inhopg2"/>
        <w:rPr>
          <w:rFonts w:asciiTheme="minorHAnsi" w:eastAsiaTheme="minorEastAsia" w:hAnsiTheme="minorHAnsi" w:cstheme="minorBidi"/>
          <w:lang w:val="en-US"/>
        </w:rPr>
      </w:pPr>
      <w:hyperlink w:anchor="_Toc495647274" w:history="1">
        <w:r w:rsidR="00EB69EB" w:rsidRPr="00F15FA0">
          <w:rPr>
            <w:rStyle w:val="Hyperlink"/>
          </w:rPr>
          <w:t>4.5.</w:t>
        </w:r>
        <w:r w:rsidR="00EB69EB">
          <w:rPr>
            <w:rFonts w:asciiTheme="minorHAnsi" w:eastAsiaTheme="minorEastAsia" w:hAnsiTheme="minorHAnsi" w:cstheme="minorBidi"/>
            <w:lang w:val="en-US"/>
          </w:rPr>
          <w:tab/>
        </w:r>
        <w:r w:rsidR="00EB69EB" w:rsidRPr="00F15FA0">
          <w:rPr>
            <w:rStyle w:val="Hyperlink"/>
          </w:rPr>
          <w:t>Verificatierapport</w:t>
        </w:r>
        <w:r w:rsidR="00EB69EB">
          <w:rPr>
            <w:webHidden/>
          </w:rPr>
          <w:tab/>
        </w:r>
        <w:r w:rsidR="00EB69EB">
          <w:rPr>
            <w:webHidden/>
          </w:rPr>
          <w:fldChar w:fldCharType="begin"/>
        </w:r>
        <w:r w:rsidR="00EB69EB">
          <w:rPr>
            <w:webHidden/>
          </w:rPr>
          <w:instrText xml:space="preserve"> PAGEREF _Toc495647274 \h </w:instrText>
        </w:r>
        <w:r w:rsidR="00EB69EB">
          <w:rPr>
            <w:webHidden/>
          </w:rPr>
        </w:r>
        <w:r w:rsidR="00EB69EB">
          <w:rPr>
            <w:webHidden/>
          </w:rPr>
          <w:fldChar w:fldCharType="separate"/>
        </w:r>
        <w:r w:rsidR="00E60782">
          <w:rPr>
            <w:webHidden/>
          </w:rPr>
          <w:t>11</w:t>
        </w:r>
        <w:r w:rsidR="00EB69EB">
          <w:rPr>
            <w:webHidden/>
          </w:rPr>
          <w:fldChar w:fldCharType="end"/>
        </w:r>
      </w:hyperlink>
    </w:p>
    <w:p w14:paraId="7E8C95BD" w14:textId="77777777" w:rsidR="00EB69EB" w:rsidRDefault="00317C7C">
      <w:pPr>
        <w:pStyle w:val="Inhopg2"/>
        <w:rPr>
          <w:rFonts w:asciiTheme="minorHAnsi" w:eastAsiaTheme="minorEastAsia" w:hAnsiTheme="minorHAnsi" w:cstheme="minorBidi"/>
          <w:lang w:val="en-US"/>
        </w:rPr>
      </w:pPr>
      <w:hyperlink w:anchor="_Toc495647275" w:history="1">
        <w:r w:rsidR="00EB69EB" w:rsidRPr="00F15FA0">
          <w:rPr>
            <w:rStyle w:val="Hyperlink"/>
          </w:rPr>
          <w:t>4.6.</w:t>
        </w:r>
        <w:r w:rsidR="00EB69EB">
          <w:rPr>
            <w:rFonts w:asciiTheme="minorHAnsi" w:eastAsiaTheme="minorEastAsia" w:hAnsiTheme="minorHAnsi" w:cstheme="minorBidi"/>
            <w:lang w:val="en-US"/>
          </w:rPr>
          <w:tab/>
        </w:r>
        <w:r w:rsidR="00EB69EB" w:rsidRPr="00F15FA0">
          <w:rPr>
            <w:rStyle w:val="Hyperlink"/>
          </w:rPr>
          <w:t>Verificatiematrix</w:t>
        </w:r>
        <w:r w:rsidR="00EB69EB">
          <w:rPr>
            <w:webHidden/>
          </w:rPr>
          <w:tab/>
        </w:r>
        <w:r w:rsidR="00EB69EB">
          <w:rPr>
            <w:webHidden/>
          </w:rPr>
          <w:fldChar w:fldCharType="begin"/>
        </w:r>
        <w:r w:rsidR="00EB69EB">
          <w:rPr>
            <w:webHidden/>
          </w:rPr>
          <w:instrText xml:space="preserve"> PAGEREF _Toc495647275 \h </w:instrText>
        </w:r>
        <w:r w:rsidR="00EB69EB">
          <w:rPr>
            <w:webHidden/>
          </w:rPr>
        </w:r>
        <w:r w:rsidR="00EB69EB">
          <w:rPr>
            <w:webHidden/>
          </w:rPr>
          <w:fldChar w:fldCharType="separate"/>
        </w:r>
        <w:r w:rsidR="00E60782">
          <w:rPr>
            <w:webHidden/>
          </w:rPr>
          <w:t>12</w:t>
        </w:r>
        <w:r w:rsidR="00EB69EB">
          <w:rPr>
            <w:webHidden/>
          </w:rPr>
          <w:fldChar w:fldCharType="end"/>
        </w:r>
      </w:hyperlink>
    </w:p>
    <w:p w14:paraId="72596FD0" w14:textId="77777777" w:rsidR="00EB69EB" w:rsidRDefault="00317C7C">
      <w:pPr>
        <w:pStyle w:val="Inhopg1"/>
        <w:rPr>
          <w:rFonts w:asciiTheme="minorHAnsi" w:eastAsiaTheme="minorEastAsia" w:hAnsiTheme="minorHAnsi" w:cstheme="minorBidi"/>
          <w:b w:val="0"/>
          <w:lang w:val="en-US"/>
        </w:rPr>
      </w:pPr>
      <w:hyperlink w:anchor="_Toc495647276" w:history="1">
        <w:r w:rsidR="00EB69EB" w:rsidRPr="00F15FA0">
          <w:rPr>
            <w:rStyle w:val="Hyperlink"/>
          </w:rPr>
          <w:t>5.</w:t>
        </w:r>
        <w:r w:rsidR="00EB69EB">
          <w:rPr>
            <w:rFonts w:asciiTheme="minorHAnsi" w:eastAsiaTheme="minorEastAsia" w:hAnsiTheme="minorHAnsi" w:cstheme="minorBidi"/>
            <w:b w:val="0"/>
            <w:lang w:val="en-US"/>
          </w:rPr>
          <w:tab/>
        </w:r>
        <w:r w:rsidR="00EB69EB" w:rsidRPr="00F15FA0">
          <w:rPr>
            <w:rStyle w:val="Hyperlink"/>
          </w:rPr>
          <w:t>Validatie</w:t>
        </w:r>
        <w:r w:rsidR="00EB69EB">
          <w:rPr>
            <w:webHidden/>
          </w:rPr>
          <w:tab/>
        </w:r>
        <w:r w:rsidR="00EB69EB">
          <w:rPr>
            <w:webHidden/>
          </w:rPr>
          <w:fldChar w:fldCharType="begin"/>
        </w:r>
        <w:r w:rsidR="00EB69EB">
          <w:rPr>
            <w:webHidden/>
          </w:rPr>
          <w:instrText xml:space="preserve"> PAGEREF _Toc495647276 \h </w:instrText>
        </w:r>
        <w:r w:rsidR="00EB69EB">
          <w:rPr>
            <w:webHidden/>
          </w:rPr>
        </w:r>
        <w:r w:rsidR="00EB69EB">
          <w:rPr>
            <w:webHidden/>
          </w:rPr>
          <w:fldChar w:fldCharType="separate"/>
        </w:r>
        <w:r w:rsidR="00E60782">
          <w:rPr>
            <w:webHidden/>
          </w:rPr>
          <w:t>13</w:t>
        </w:r>
        <w:r w:rsidR="00EB69EB">
          <w:rPr>
            <w:webHidden/>
          </w:rPr>
          <w:fldChar w:fldCharType="end"/>
        </w:r>
      </w:hyperlink>
    </w:p>
    <w:p w14:paraId="6C237E03" w14:textId="77777777" w:rsidR="00EB69EB" w:rsidRDefault="00317C7C">
      <w:pPr>
        <w:pStyle w:val="Inhopg2"/>
        <w:rPr>
          <w:rFonts w:asciiTheme="minorHAnsi" w:eastAsiaTheme="minorEastAsia" w:hAnsiTheme="minorHAnsi" w:cstheme="minorBidi"/>
          <w:lang w:val="en-US"/>
        </w:rPr>
      </w:pPr>
      <w:hyperlink w:anchor="_Toc495647277" w:history="1">
        <w:r w:rsidR="00EB69EB" w:rsidRPr="00F15FA0">
          <w:rPr>
            <w:rStyle w:val="Hyperlink"/>
          </w:rPr>
          <w:t>5.1.</w:t>
        </w:r>
        <w:r w:rsidR="00EB69EB">
          <w:rPr>
            <w:rFonts w:asciiTheme="minorHAnsi" w:eastAsiaTheme="minorEastAsia" w:hAnsiTheme="minorHAnsi" w:cstheme="minorBidi"/>
            <w:lang w:val="en-US"/>
          </w:rPr>
          <w:tab/>
        </w:r>
        <w:r w:rsidR="00EB69EB" w:rsidRPr="00F15FA0">
          <w:rPr>
            <w:rStyle w:val="Hyperlink"/>
          </w:rPr>
          <w:t>Validatiestrategie</w:t>
        </w:r>
        <w:r w:rsidR="00EB69EB">
          <w:rPr>
            <w:webHidden/>
          </w:rPr>
          <w:tab/>
        </w:r>
        <w:r w:rsidR="00EB69EB">
          <w:rPr>
            <w:webHidden/>
          </w:rPr>
          <w:fldChar w:fldCharType="begin"/>
        </w:r>
        <w:r w:rsidR="00EB69EB">
          <w:rPr>
            <w:webHidden/>
          </w:rPr>
          <w:instrText xml:space="preserve"> PAGEREF _Toc495647277 \h </w:instrText>
        </w:r>
        <w:r w:rsidR="00EB69EB">
          <w:rPr>
            <w:webHidden/>
          </w:rPr>
        </w:r>
        <w:r w:rsidR="00EB69EB">
          <w:rPr>
            <w:webHidden/>
          </w:rPr>
          <w:fldChar w:fldCharType="separate"/>
        </w:r>
        <w:r w:rsidR="00E60782">
          <w:rPr>
            <w:webHidden/>
          </w:rPr>
          <w:t>13</w:t>
        </w:r>
        <w:r w:rsidR="00EB69EB">
          <w:rPr>
            <w:webHidden/>
          </w:rPr>
          <w:fldChar w:fldCharType="end"/>
        </w:r>
      </w:hyperlink>
    </w:p>
    <w:p w14:paraId="28A6383F" w14:textId="77777777" w:rsidR="00EB69EB" w:rsidRDefault="00317C7C">
      <w:pPr>
        <w:pStyle w:val="Inhopg2"/>
        <w:rPr>
          <w:rFonts w:asciiTheme="minorHAnsi" w:eastAsiaTheme="minorEastAsia" w:hAnsiTheme="minorHAnsi" w:cstheme="minorBidi"/>
          <w:lang w:val="en-US"/>
        </w:rPr>
      </w:pPr>
      <w:hyperlink w:anchor="_Toc495647278" w:history="1">
        <w:r w:rsidR="00EB69EB" w:rsidRPr="00F15FA0">
          <w:rPr>
            <w:rStyle w:val="Hyperlink"/>
          </w:rPr>
          <w:t>5.2.</w:t>
        </w:r>
        <w:r w:rsidR="00EB69EB">
          <w:rPr>
            <w:rFonts w:asciiTheme="minorHAnsi" w:eastAsiaTheme="minorEastAsia" w:hAnsiTheme="minorHAnsi" w:cstheme="minorBidi"/>
            <w:lang w:val="en-US"/>
          </w:rPr>
          <w:tab/>
        </w:r>
        <w:r w:rsidR="00EB69EB" w:rsidRPr="00F15FA0">
          <w:rPr>
            <w:rStyle w:val="Hyperlink"/>
          </w:rPr>
          <w:t>Validatiefases</w:t>
        </w:r>
        <w:r w:rsidR="00EB69EB">
          <w:rPr>
            <w:webHidden/>
          </w:rPr>
          <w:tab/>
        </w:r>
        <w:r w:rsidR="00EB69EB">
          <w:rPr>
            <w:webHidden/>
          </w:rPr>
          <w:fldChar w:fldCharType="begin"/>
        </w:r>
        <w:r w:rsidR="00EB69EB">
          <w:rPr>
            <w:webHidden/>
          </w:rPr>
          <w:instrText xml:space="preserve"> PAGEREF _Toc495647278 \h </w:instrText>
        </w:r>
        <w:r w:rsidR="00EB69EB">
          <w:rPr>
            <w:webHidden/>
          </w:rPr>
        </w:r>
        <w:r w:rsidR="00EB69EB">
          <w:rPr>
            <w:webHidden/>
          </w:rPr>
          <w:fldChar w:fldCharType="separate"/>
        </w:r>
        <w:r w:rsidR="00E60782">
          <w:rPr>
            <w:webHidden/>
          </w:rPr>
          <w:t>13</w:t>
        </w:r>
        <w:r w:rsidR="00EB69EB">
          <w:rPr>
            <w:webHidden/>
          </w:rPr>
          <w:fldChar w:fldCharType="end"/>
        </w:r>
      </w:hyperlink>
    </w:p>
    <w:p w14:paraId="0BC885CF" w14:textId="77777777" w:rsidR="00EB69EB" w:rsidRDefault="00317C7C">
      <w:pPr>
        <w:pStyle w:val="Inhopg2"/>
        <w:rPr>
          <w:rFonts w:asciiTheme="minorHAnsi" w:eastAsiaTheme="minorEastAsia" w:hAnsiTheme="minorHAnsi" w:cstheme="minorBidi"/>
          <w:lang w:val="en-US"/>
        </w:rPr>
      </w:pPr>
      <w:hyperlink w:anchor="_Toc495647279" w:history="1">
        <w:r w:rsidR="00EB69EB" w:rsidRPr="00F15FA0">
          <w:rPr>
            <w:rStyle w:val="Hyperlink"/>
          </w:rPr>
          <w:t>5.3.</w:t>
        </w:r>
        <w:r w:rsidR="00EB69EB">
          <w:rPr>
            <w:rFonts w:asciiTheme="minorHAnsi" w:eastAsiaTheme="minorEastAsia" w:hAnsiTheme="minorHAnsi" w:cstheme="minorBidi"/>
            <w:lang w:val="en-US"/>
          </w:rPr>
          <w:tab/>
        </w:r>
        <w:r w:rsidR="00EB69EB" w:rsidRPr="00F15FA0">
          <w:rPr>
            <w:rStyle w:val="Hyperlink"/>
          </w:rPr>
          <w:t>Validatiemethodes</w:t>
        </w:r>
        <w:r w:rsidR="00EB69EB">
          <w:rPr>
            <w:webHidden/>
          </w:rPr>
          <w:tab/>
        </w:r>
        <w:r w:rsidR="00EB69EB">
          <w:rPr>
            <w:webHidden/>
          </w:rPr>
          <w:fldChar w:fldCharType="begin"/>
        </w:r>
        <w:r w:rsidR="00EB69EB">
          <w:rPr>
            <w:webHidden/>
          </w:rPr>
          <w:instrText xml:space="preserve"> PAGEREF _Toc495647279 \h </w:instrText>
        </w:r>
        <w:r w:rsidR="00EB69EB">
          <w:rPr>
            <w:webHidden/>
          </w:rPr>
        </w:r>
        <w:r w:rsidR="00EB69EB">
          <w:rPr>
            <w:webHidden/>
          </w:rPr>
          <w:fldChar w:fldCharType="separate"/>
        </w:r>
        <w:r w:rsidR="00E60782">
          <w:rPr>
            <w:webHidden/>
          </w:rPr>
          <w:t>13</w:t>
        </w:r>
        <w:r w:rsidR="00EB69EB">
          <w:rPr>
            <w:webHidden/>
          </w:rPr>
          <w:fldChar w:fldCharType="end"/>
        </w:r>
      </w:hyperlink>
    </w:p>
    <w:p w14:paraId="26C1FD2A" w14:textId="77777777" w:rsidR="00EB69EB" w:rsidRDefault="00317C7C">
      <w:pPr>
        <w:pStyle w:val="Inhopg2"/>
        <w:rPr>
          <w:rFonts w:asciiTheme="minorHAnsi" w:eastAsiaTheme="minorEastAsia" w:hAnsiTheme="minorHAnsi" w:cstheme="minorBidi"/>
          <w:lang w:val="en-US"/>
        </w:rPr>
      </w:pPr>
      <w:hyperlink w:anchor="_Toc495647280" w:history="1">
        <w:r w:rsidR="00EB69EB" w:rsidRPr="00F15FA0">
          <w:rPr>
            <w:rStyle w:val="Hyperlink"/>
          </w:rPr>
          <w:t>5.4.</w:t>
        </w:r>
        <w:r w:rsidR="00EB69EB">
          <w:rPr>
            <w:rFonts w:asciiTheme="minorHAnsi" w:eastAsiaTheme="minorEastAsia" w:hAnsiTheme="minorHAnsi" w:cstheme="minorBidi"/>
            <w:lang w:val="en-US"/>
          </w:rPr>
          <w:tab/>
        </w:r>
        <w:r w:rsidR="00EB69EB" w:rsidRPr="00F15FA0">
          <w:rPr>
            <w:rStyle w:val="Hyperlink"/>
          </w:rPr>
          <w:t>Validatieregister</w:t>
        </w:r>
        <w:r w:rsidR="00EB69EB">
          <w:rPr>
            <w:webHidden/>
          </w:rPr>
          <w:tab/>
        </w:r>
        <w:r w:rsidR="00EB69EB">
          <w:rPr>
            <w:webHidden/>
          </w:rPr>
          <w:fldChar w:fldCharType="begin"/>
        </w:r>
        <w:r w:rsidR="00EB69EB">
          <w:rPr>
            <w:webHidden/>
          </w:rPr>
          <w:instrText xml:space="preserve"> PAGEREF _Toc495647280 \h </w:instrText>
        </w:r>
        <w:r w:rsidR="00EB69EB">
          <w:rPr>
            <w:webHidden/>
          </w:rPr>
        </w:r>
        <w:r w:rsidR="00EB69EB">
          <w:rPr>
            <w:webHidden/>
          </w:rPr>
          <w:fldChar w:fldCharType="separate"/>
        </w:r>
        <w:r w:rsidR="00E60782">
          <w:rPr>
            <w:webHidden/>
          </w:rPr>
          <w:t>14</w:t>
        </w:r>
        <w:r w:rsidR="00EB69EB">
          <w:rPr>
            <w:webHidden/>
          </w:rPr>
          <w:fldChar w:fldCharType="end"/>
        </w:r>
      </w:hyperlink>
    </w:p>
    <w:p w14:paraId="7B19F91D" w14:textId="77777777" w:rsidR="00EB69EB" w:rsidRDefault="00317C7C">
      <w:pPr>
        <w:pStyle w:val="Inhopg1"/>
        <w:rPr>
          <w:rFonts w:asciiTheme="minorHAnsi" w:eastAsiaTheme="minorEastAsia" w:hAnsiTheme="minorHAnsi" w:cstheme="minorBidi"/>
          <w:b w:val="0"/>
          <w:lang w:val="en-US"/>
        </w:rPr>
      </w:pPr>
      <w:hyperlink w:anchor="_Toc495647281" w:history="1">
        <w:r w:rsidR="00EB69EB" w:rsidRPr="00F15FA0">
          <w:rPr>
            <w:rStyle w:val="Hyperlink"/>
          </w:rPr>
          <w:t>Bijlage 1</w:t>
        </w:r>
        <w:r w:rsidR="00EB69EB">
          <w:rPr>
            <w:rFonts w:asciiTheme="minorHAnsi" w:eastAsiaTheme="minorEastAsia" w:hAnsiTheme="minorHAnsi" w:cstheme="minorBidi"/>
            <w:b w:val="0"/>
            <w:lang w:val="en-US"/>
          </w:rPr>
          <w:tab/>
        </w:r>
        <w:r w:rsidR="00EB69EB" w:rsidRPr="00F15FA0">
          <w:rPr>
            <w:rStyle w:val="Hyperlink"/>
          </w:rPr>
          <w:t>Verificatierapport DMP V&amp;V</w:t>
        </w:r>
        <w:r w:rsidR="00EB69EB">
          <w:rPr>
            <w:webHidden/>
          </w:rPr>
          <w:tab/>
        </w:r>
        <w:r w:rsidR="00EB69EB">
          <w:rPr>
            <w:webHidden/>
          </w:rPr>
          <w:fldChar w:fldCharType="begin"/>
        </w:r>
        <w:r w:rsidR="00EB69EB">
          <w:rPr>
            <w:webHidden/>
          </w:rPr>
          <w:instrText xml:space="preserve"> PAGEREF _Toc495647281 \h </w:instrText>
        </w:r>
        <w:r w:rsidR="00EB69EB">
          <w:rPr>
            <w:webHidden/>
          </w:rPr>
        </w:r>
        <w:r w:rsidR="00EB69EB">
          <w:rPr>
            <w:webHidden/>
          </w:rPr>
          <w:fldChar w:fldCharType="separate"/>
        </w:r>
        <w:r w:rsidR="00E60782">
          <w:rPr>
            <w:webHidden/>
          </w:rPr>
          <w:t>I</w:t>
        </w:r>
        <w:r w:rsidR="00EB69EB">
          <w:rPr>
            <w:webHidden/>
          </w:rPr>
          <w:fldChar w:fldCharType="end"/>
        </w:r>
      </w:hyperlink>
    </w:p>
    <w:p w14:paraId="2E76CAF7" w14:textId="77777777" w:rsidR="00EB69EB" w:rsidRDefault="00317C7C">
      <w:pPr>
        <w:pStyle w:val="Inhopg1"/>
        <w:rPr>
          <w:rFonts w:asciiTheme="minorHAnsi" w:eastAsiaTheme="minorEastAsia" w:hAnsiTheme="minorHAnsi" w:cstheme="minorBidi"/>
          <w:b w:val="0"/>
          <w:lang w:val="en-US"/>
        </w:rPr>
      </w:pPr>
      <w:hyperlink w:anchor="_Toc495647282" w:history="1">
        <w:r w:rsidR="00EB69EB" w:rsidRPr="00F15FA0">
          <w:rPr>
            <w:rStyle w:val="Hyperlink"/>
          </w:rPr>
          <w:t>Bijlage 2</w:t>
        </w:r>
        <w:r w:rsidR="00EB69EB">
          <w:rPr>
            <w:rFonts w:asciiTheme="minorHAnsi" w:eastAsiaTheme="minorEastAsia" w:hAnsiTheme="minorHAnsi" w:cstheme="minorBidi"/>
            <w:b w:val="0"/>
            <w:lang w:val="en-US"/>
          </w:rPr>
          <w:tab/>
        </w:r>
        <w:r w:rsidR="00EB69EB" w:rsidRPr="00F15FA0">
          <w:rPr>
            <w:rStyle w:val="Hyperlink"/>
          </w:rPr>
          <w:t>Verwerkt toetscommentaar OG</w:t>
        </w:r>
        <w:r w:rsidR="00EB69EB">
          <w:rPr>
            <w:webHidden/>
          </w:rPr>
          <w:tab/>
        </w:r>
        <w:r w:rsidR="00EB69EB">
          <w:rPr>
            <w:webHidden/>
          </w:rPr>
          <w:fldChar w:fldCharType="begin"/>
        </w:r>
        <w:r w:rsidR="00EB69EB">
          <w:rPr>
            <w:webHidden/>
          </w:rPr>
          <w:instrText xml:space="preserve"> PAGEREF _Toc495647282 \h </w:instrText>
        </w:r>
        <w:r w:rsidR="00EB69EB">
          <w:rPr>
            <w:webHidden/>
          </w:rPr>
        </w:r>
        <w:r w:rsidR="00EB69EB">
          <w:rPr>
            <w:webHidden/>
          </w:rPr>
          <w:fldChar w:fldCharType="separate"/>
        </w:r>
        <w:r w:rsidR="00E60782">
          <w:rPr>
            <w:webHidden/>
          </w:rPr>
          <w:t>II</w:t>
        </w:r>
        <w:r w:rsidR="00EB69EB">
          <w:rPr>
            <w:webHidden/>
          </w:rPr>
          <w:fldChar w:fldCharType="end"/>
        </w:r>
      </w:hyperlink>
    </w:p>
    <w:p w14:paraId="40F3A044" w14:textId="6916607C" w:rsidR="00701FDC" w:rsidRPr="004C07F4" w:rsidRDefault="006A1233" w:rsidP="005522BF">
      <w:pPr>
        <w:pStyle w:val="Titel"/>
        <w:tabs>
          <w:tab w:val="right" w:pos="9639"/>
        </w:tabs>
        <w:rPr>
          <w:noProof/>
          <w:kern w:val="0"/>
        </w:rPr>
        <w:sectPr w:rsidR="00701FDC" w:rsidRPr="004C07F4" w:rsidSect="00E33A66">
          <w:headerReference w:type="default" r:id="rId12"/>
          <w:headerReference w:type="first" r:id="rId13"/>
          <w:footerReference w:type="first" r:id="rId14"/>
          <w:pgSz w:w="11906" w:h="16838" w:code="9"/>
          <w:pgMar w:top="1949" w:right="1077" w:bottom="993" w:left="1134" w:header="397" w:footer="567" w:gutter="0"/>
          <w:cols w:space="708"/>
          <w:titlePg/>
          <w:docGrid w:linePitch="360"/>
        </w:sectPr>
      </w:pPr>
      <w:r w:rsidRPr="004C07F4">
        <w:rPr>
          <w:rFonts w:cs="Times New Roman"/>
          <w:noProof/>
          <w:kern w:val="0"/>
          <w:position w:val="0"/>
          <w:sz w:val="22"/>
          <w:szCs w:val="22"/>
        </w:rPr>
        <w:fldChar w:fldCharType="end"/>
      </w:r>
    </w:p>
    <w:p w14:paraId="5D5820CD" w14:textId="77777777" w:rsidR="00B32E55" w:rsidRPr="004C07F4" w:rsidRDefault="009A3EE5" w:rsidP="00C96C38">
      <w:pPr>
        <w:pStyle w:val="Kop3"/>
      </w:pPr>
      <w:bookmarkStart w:id="1" w:name="Start"/>
      <w:bookmarkStart w:id="2" w:name="_Toc495647260"/>
      <w:bookmarkEnd w:id="1"/>
      <w:r w:rsidRPr="004C07F4">
        <w:lastRenderedPageBreak/>
        <w:t>Scope van het document</w:t>
      </w:r>
      <w:bookmarkEnd w:id="2"/>
    </w:p>
    <w:p w14:paraId="18EF38FC" w14:textId="77777777" w:rsidR="00C2362A" w:rsidRPr="004C07F4" w:rsidRDefault="009A3EE5" w:rsidP="00C96C38">
      <w:pPr>
        <w:pStyle w:val="Kop4"/>
      </w:pPr>
      <w:bookmarkStart w:id="3" w:name="_Toc495647261"/>
      <w:r w:rsidRPr="004C07F4">
        <w:t>Doel van het document</w:t>
      </w:r>
      <w:bookmarkEnd w:id="3"/>
    </w:p>
    <w:p w14:paraId="2C69CD3A" w14:textId="209FC7B2" w:rsidR="009A3EE5" w:rsidRPr="004C07F4" w:rsidRDefault="009A3EE5" w:rsidP="009A3EE5">
      <w:r w:rsidRPr="004C07F4">
        <w:t xml:space="preserve">Het projectmanagementplan </w:t>
      </w:r>
      <w:r w:rsidR="001320DF" w:rsidRPr="004C07F4">
        <w:t xml:space="preserve">(PMP) </w:t>
      </w:r>
      <w:r w:rsidRPr="004C07F4">
        <w:t xml:space="preserve">beschrijft de aanpak voor de realisatiefase van het project Hoofdcontract </w:t>
      </w:r>
      <w:proofErr w:type="spellStart"/>
      <w:r w:rsidRPr="004C07F4">
        <w:t>Rotterdamsebaan</w:t>
      </w:r>
      <w:proofErr w:type="spellEnd"/>
      <w:r w:rsidRPr="004C07F4">
        <w:t xml:space="preserve"> en de opbouw van het managementsysteem. In onderliggende deelmanagementplannen </w:t>
      </w:r>
      <w:r w:rsidR="001320DF" w:rsidRPr="004C07F4">
        <w:t xml:space="preserve">(DMP) </w:t>
      </w:r>
      <w:r w:rsidRPr="004C07F4">
        <w:t xml:space="preserve">beschrijven we de </w:t>
      </w:r>
      <w:r w:rsidR="00E32213" w:rsidRPr="004C07F4">
        <w:t xml:space="preserve">strategie / </w:t>
      </w:r>
      <w:r w:rsidRPr="004C07F4">
        <w:t xml:space="preserve">aanpak voor specifieke managementaspecten. Dit document betreft het deelmanagementplan voor </w:t>
      </w:r>
      <w:r w:rsidR="0071234E" w:rsidRPr="004C07F4">
        <w:t>Verificatie en Validatie (V&amp;V)</w:t>
      </w:r>
      <w:r w:rsidRPr="004C07F4">
        <w:t>.</w:t>
      </w:r>
    </w:p>
    <w:p w14:paraId="71F2EDF4" w14:textId="619DD761" w:rsidR="009A3EE5" w:rsidRPr="004C07F4" w:rsidRDefault="009A3EE5" w:rsidP="009A3EE5"/>
    <w:p w14:paraId="0F9F9936" w14:textId="77777777" w:rsidR="009A3EE5" w:rsidRPr="004C07F4" w:rsidRDefault="009A3EE5" w:rsidP="009A3EE5">
      <w:r w:rsidRPr="004C07F4">
        <w:t xml:space="preserve">De processen die daarvoor doorlopen dienen te worden, zijn opgenomen in het </w:t>
      </w:r>
      <w:r w:rsidR="00E32213" w:rsidRPr="004C07F4">
        <w:t xml:space="preserve">Project </w:t>
      </w:r>
      <w:r w:rsidRPr="004C07F4">
        <w:t>Managementsysteem</w:t>
      </w:r>
      <w:r w:rsidR="00E32213" w:rsidRPr="004C07F4">
        <w:t xml:space="preserve"> Infra (PMI) van Combinatie </w:t>
      </w:r>
      <w:proofErr w:type="spellStart"/>
      <w:r w:rsidR="00E32213" w:rsidRPr="004C07F4">
        <w:t>Rotterdamsebaan</w:t>
      </w:r>
      <w:proofErr w:type="spellEnd"/>
      <w:r w:rsidR="001320DF" w:rsidRPr="004C07F4">
        <w:t xml:space="preserve"> (CRB)</w:t>
      </w:r>
      <w:r w:rsidRPr="004C07F4">
        <w:t>. Onderstaand figuur schetst deze opbouw.</w:t>
      </w:r>
    </w:p>
    <w:p w14:paraId="2492E715" w14:textId="0059471D" w:rsidR="00396CD0" w:rsidRPr="004C07F4" w:rsidRDefault="00317C7C" w:rsidP="009A3EE5">
      <w:r>
        <w:rPr>
          <w:noProof/>
        </w:rPr>
        <w:object w:dxaOrig="1440" w:dyaOrig="1440" w14:anchorId="6C270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pt;margin-top:19.85pt;width:490.25pt;height:105.2pt;z-index:251664384;mso-position-horizontal-relative:text;mso-position-vertical-relative:text;mso-width-relative:page;mso-height-relative:page">
            <v:imagedata r:id="rId15" o:title=""/>
            <w10:wrap type="square"/>
          </v:shape>
          <o:OLEObject Type="Embed" ProgID="Visio.Drawing.11" ShapeID="_x0000_s1027" DrawAspect="Content" ObjectID="_1674377494" r:id="rId16"/>
        </w:object>
      </w:r>
    </w:p>
    <w:p w14:paraId="101D29B3" w14:textId="50743C3B" w:rsidR="009A3EE5" w:rsidRPr="004C07F4" w:rsidRDefault="009A3EE5" w:rsidP="00E90EFF">
      <w:pPr>
        <w:pStyle w:val="Bijschrift"/>
      </w:pPr>
      <w:r w:rsidRPr="004C07F4">
        <w:t xml:space="preserve">Figuur </w:t>
      </w:r>
      <w:r w:rsidR="00A20CEC" w:rsidRPr="004C07F4">
        <w:t>1</w:t>
      </w:r>
      <w:r w:rsidRPr="004C07F4">
        <w:t xml:space="preserve">: </w:t>
      </w:r>
      <w:proofErr w:type="spellStart"/>
      <w:r w:rsidRPr="004C07F4">
        <w:t>Kwaliteitmanagementsysteem</w:t>
      </w:r>
      <w:proofErr w:type="spellEnd"/>
    </w:p>
    <w:p w14:paraId="49D56C54" w14:textId="0DFA2B85" w:rsidR="00CF3837" w:rsidRPr="004C07F4" w:rsidRDefault="009A3EE5" w:rsidP="00C96C38">
      <w:r w:rsidRPr="004C07F4">
        <w:t xml:space="preserve">Resumé: het deelmanagementplan beschrijft de strategie </w:t>
      </w:r>
      <w:r w:rsidR="00E32213" w:rsidRPr="004C07F4">
        <w:t>/</w:t>
      </w:r>
      <w:r w:rsidRPr="004C07F4">
        <w:t xml:space="preserve"> aanpak van het project. De bijbehorende processen </w:t>
      </w:r>
      <w:r w:rsidR="00DB2387" w:rsidRPr="004C07F4">
        <w:t xml:space="preserve">in het PMI </w:t>
      </w:r>
      <w:r w:rsidRPr="004C07F4">
        <w:t>beschrijven ‘hoe’ we dit doen.</w:t>
      </w:r>
    </w:p>
    <w:p w14:paraId="1BA9A41D" w14:textId="11F39BCB" w:rsidR="00C2362A" w:rsidRPr="004C07F4" w:rsidRDefault="005D3544" w:rsidP="00C96C38">
      <w:pPr>
        <w:pStyle w:val="Kop4"/>
      </w:pPr>
      <w:bookmarkStart w:id="4" w:name="_Toc495647262"/>
      <w:r w:rsidRPr="004C07F4">
        <w:rPr>
          <w:noProof/>
          <w:lang w:val="en-US"/>
        </w:rPr>
        <w:drawing>
          <wp:anchor distT="0" distB="0" distL="114300" distR="114300" simplePos="0" relativeHeight="251666432" behindDoc="0" locked="0" layoutInCell="1" allowOverlap="1" wp14:anchorId="53E285A1" wp14:editId="2FCB5A55">
            <wp:simplePos x="0" y="0"/>
            <wp:positionH relativeFrom="column">
              <wp:posOffset>3455670</wp:posOffset>
            </wp:positionH>
            <wp:positionV relativeFrom="paragraph">
              <wp:posOffset>396240</wp:posOffset>
            </wp:positionV>
            <wp:extent cx="2774950" cy="3129280"/>
            <wp:effectExtent l="0" t="0" r="635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74950" cy="3129280"/>
                    </a:xfrm>
                    <a:prstGeom prst="rect">
                      <a:avLst/>
                    </a:prstGeom>
                  </pic:spPr>
                </pic:pic>
              </a:graphicData>
            </a:graphic>
            <wp14:sizeRelH relativeFrom="page">
              <wp14:pctWidth>0</wp14:pctWidth>
            </wp14:sizeRelH>
            <wp14:sizeRelV relativeFrom="page">
              <wp14:pctHeight>0</wp14:pctHeight>
            </wp14:sizeRelV>
          </wp:anchor>
        </w:drawing>
      </w:r>
      <w:r w:rsidR="009A3EE5" w:rsidRPr="004C07F4">
        <w:t>Relatie tot ondersteunende processen</w:t>
      </w:r>
      <w:bookmarkEnd w:id="4"/>
    </w:p>
    <w:p w14:paraId="7DCD3652" w14:textId="0D847717" w:rsidR="00A20CEC" w:rsidRPr="004C07F4" w:rsidRDefault="00A20CEC" w:rsidP="00A20CEC">
      <w:pPr>
        <w:rPr>
          <w:rFonts w:ascii="Open Sans" w:hAnsi="Open Sans"/>
          <w:lang w:eastAsia="nl-NL"/>
        </w:rPr>
      </w:pPr>
      <w:r w:rsidRPr="004C07F4">
        <w:t xml:space="preserve">Onder het proces verificatie en validatie vallen keuringen, testen, document beoordelingen, validatie en (eis) </w:t>
      </w:r>
      <w:r w:rsidRPr="004C07F4">
        <w:rPr>
          <w:rFonts w:asciiTheme="minorHAnsi" w:hAnsiTheme="minorHAnsi"/>
        </w:rPr>
        <w:t>verificatie.</w:t>
      </w:r>
      <w:r w:rsidRPr="004C07F4">
        <w:rPr>
          <w:rFonts w:asciiTheme="minorHAnsi" w:hAnsiTheme="minorHAnsi"/>
          <w:lang w:eastAsia="nl-NL"/>
        </w:rPr>
        <w:t xml:space="preserve"> In figuur </w:t>
      </w:r>
      <w:r w:rsidR="00396CD0" w:rsidRPr="004C07F4">
        <w:rPr>
          <w:rFonts w:asciiTheme="minorHAnsi" w:hAnsiTheme="minorHAnsi"/>
          <w:lang w:eastAsia="nl-NL"/>
        </w:rPr>
        <w:t>2</w:t>
      </w:r>
      <w:r w:rsidRPr="004C07F4">
        <w:rPr>
          <w:rFonts w:asciiTheme="minorHAnsi" w:hAnsiTheme="minorHAnsi"/>
          <w:lang w:eastAsia="nl-NL"/>
        </w:rPr>
        <w:t xml:space="preserve"> staat een korte beschrijving van deze begrippen. </w:t>
      </w:r>
      <w:r w:rsidRPr="004C07F4">
        <w:rPr>
          <w:rFonts w:asciiTheme="minorHAnsi" w:hAnsiTheme="minorHAnsi"/>
        </w:rPr>
        <w:t>In dit plan worden validatie en (eis)verificatie beschreven. Keuringen komen terug in het DMP Kwaliteit (RBT-PLA-1002)</w:t>
      </w:r>
      <w:r w:rsidRPr="004C07F4">
        <w:t xml:space="preserve">, testen in Testmasterplan </w:t>
      </w:r>
      <w:r w:rsidRPr="004C07F4">
        <w:rPr>
          <w:rFonts w:asciiTheme="minorHAnsi" w:hAnsiTheme="minorHAnsi"/>
        </w:rPr>
        <w:t>(</w:t>
      </w:r>
      <w:r w:rsidRPr="004C07F4">
        <w:rPr>
          <w:rFonts w:asciiTheme="minorHAnsi" w:hAnsiTheme="minorHAnsi"/>
          <w:lang w:eastAsia="nl-NL"/>
        </w:rPr>
        <w:t>RBT-PLA-1015) en de Documentbeoordeling in het PMI (OP 08.02).</w:t>
      </w:r>
      <w:bookmarkStart w:id="5" w:name="_GoBack"/>
      <w:bookmarkEnd w:id="5"/>
    </w:p>
    <w:p w14:paraId="6DDFC1E7" w14:textId="77777777" w:rsidR="00A20CEC" w:rsidRPr="004C07F4" w:rsidRDefault="00A20CEC" w:rsidP="009A3EE5"/>
    <w:p w14:paraId="5609BEF5" w14:textId="77777777" w:rsidR="009A3EE5" w:rsidRPr="004C07F4" w:rsidRDefault="009A3EE5" w:rsidP="009A3EE5">
      <w:r w:rsidRPr="004C07F4">
        <w:t xml:space="preserve">Dit deelmanagementplan </w:t>
      </w:r>
      <w:r w:rsidR="00D62B87" w:rsidRPr="004C07F4">
        <w:t>V&amp;V</w:t>
      </w:r>
      <w:r w:rsidRPr="004C07F4">
        <w:t xml:space="preserve"> beschrijft de </w:t>
      </w:r>
      <w:r w:rsidR="00E32213" w:rsidRPr="004C07F4">
        <w:t xml:space="preserve">strategie / </w:t>
      </w:r>
      <w:r w:rsidRPr="004C07F4">
        <w:t>aanpak voor de volgende processen uit het PMI:</w:t>
      </w:r>
    </w:p>
    <w:p w14:paraId="4EEF8F59" w14:textId="77777777" w:rsidR="009A3EE5" w:rsidRPr="004C07F4" w:rsidRDefault="009A3EE5" w:rsidP="009A3EE5"/>
    <w:p w14:paraId="575B3B12" w14:textId="0B0E083D" w:rsidR="00D62B87" w:rsidRPr="004C07F4" w:rsidRDefault="00D62B87" w:rsidP="00D62B87">
      <w:r w:rsidRPr="004C07F4">
        <w:t>Management proces(sen):</w:t>
      </w:r>
      <w:r w:rsidR="005D3544" w:rsidRPr="004C07F4" w:rsidDel="00021F36">
        <w:rPr>
          <w:noProof/>
          <w:lang w:val="en-US"/>
        </w:rPr>
        <w:t xml:space="preserve"> </w:t>
      </w:r>
    </w:p>
    <w:p w14:paraId="61F61766" w14:textId="037E3FA8" w:rsidR="00D62B87" w:rsidRPr="004C07F4" w:rsidRDefault="00D62B87" w:rsidP="00D62B87">
      <w:pPr>
        <w:pStyle w:val="Lijstalinea"/>
        <w:numPr>
          <w:ilvl w:val="0"/>
          <w:numId w:val="21"/>
        </w:numPr>
        <w:ind w:left="709"/>
      </w:pPr>
      <w:r w:rsidRPr="004C07F4">
        <w:t>MP-03.00 | Beheersen</w:t>
      </w:r>
    </w:p>
    <w:p w14:paraId="38EC998B" w14:textId="77777777" w:rsidR="00D62B87" w:rsidRPr="004C07F4" w:rsidRDefault="00D62B87" w:rsidP="00D62B87">
      <w:pPr>
        <w:pStyle w:val="Lijstalinea"/>
        <w:numPr>
          <w:ilvl w:val="0"/>
          <w:numId w:val="32"/>
        </w:numPr>
        <w:spacing w:line="240" w:lineRule="auto"/>
      </w:pPr>
      <w:r w:rsidRPr="004C07F4">
        <w:t>MP-03.02 | Verificatie &amp; Validatie management</w:t>
      </w:r>
    </w:p>
    <w:p w14:paraId="67CB3C24" w14:textId="77777777" w:rsidR="00D62B87" w:rsidRPr="004C07F4" w:rsidRDefault="00D62B87" w:rsidP="00D62B87"/>
    <w:p w14:paraId="7ACF1853" w14:textId="77777777" w:rsidR="00D62B87" w:rsidRPr="004C07F4" w:rsidRDefault="00D62B87" w:rsidP="00D62B87">
      <w:r w:rsidRPr="004C07F4">
        <w:t xml:space="preserve">Productprocessen: </w:t>
      </w:r>
    </w:p>
    <w:p w14:paraId="75E533E4" w14:textId="2446E789" w:rsidR="00D62B87" w:rsidRPr="004C07F4" w:rsidRDefault="005D3544" w:rsidP="00D62B87">
      <w:pPr>
        <w:pStyle w:val="Lijstalinea"/>
        <w:numPr>
          <w:ilvl w:val="0"/>
          <w:numId w:val="21"/>
        </w:numPr>
        <w:ind w:left="709"/>
      </w:pPr>
      <w:r w:rsidRPr="004C07F4">
        <w:rPr>
          <w:noProof/>
          <w:lang w:val="en-US"/>
        </w:rPr>
        <mc:AlternateContent>
          <mc:Choice Requires="wps">
            <w:drawing>
              <wp:anchor distT="0" distB="0" distL="114300" distR="114300" simplePos="0" relativeHeight="251660288" behindDoc="0" locked="0" layoutInCell="1" allowOverlap="1" wp14:anchorId="568B310F" wp14:editId="237083A8">
                <wp:simplePos x="0" y="0"/>
                <wp:positionH relativeFrom="column">
                  <wp:posOffset>3451860</wp:posOffset>
                </wp:positionH>
                <wp:positionV relativeFrom="paragraph">
                  <wp:posOffset>18415</wp:posOffset>
                </wp:positionV>
                <wp:extent cx="2838450" cy="226695"/>
                <wp:effectExtent l="0" t="0" r="0" b="1905"/>
                <wp:wrapSquare wrapText="bothSides"/>
                <wp:docPr id="3" name="Tekstvak 3"/>
                <wp:cNvGraphicFramePr/>
                <a:graphic xmlns:a="http://schemas.openxmlformats.org/drawingml/2006/main">
                  <a:graphicData uri="http://schemas.microsoft.com/office/word/2010/wordprocessingShape">
                    <wps:wsp>
                      <wps:cNvSpPr txBox="1"/>
                      <wps:spPr>
                        <a:xfrm>
                          <a:off x="0" y="0"/>
                          <a:ext cx="2838450" cy="226695"/>
                        </a:xfrm>
                        <a:prstGeom prst="rect">
                          <a:avLst/>
                        </a:prstGeom>
                        <a:solidFill>
                          <a:prstClr val="white"/>
                        </a:solidFill>
                        <a:ln>
                          <a:noFill/>
                        </a:ln>
                        <a:effectLst/>
                      </wps:spPr>
                      <wps:txbx>
                        <w:txbxContent>
                          <w:p w14:paraId="71965804" w14:textId="405C7A65" w:rsidR="00480428" w:rsidRPr="00EA1AAC" w:rsidRDefault="00480428" w:rsidP="00F447B5">
                            <w:pPr>
                              <w:pStyle w:val="Bijschrift"/>
                              <w:spacing w:before="0"/>
                              <w:rPr>
                                <w:noProof/>
                              </w:rPr>
                            </w:pPr>
                            <w:r>
                              <w:t>Figuur 2 Definities V&amp;V-Proces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B310F" id="_x0000_t202" coordsize="21600,21600" o:spt="202" path="m,l,21600r21600,l21600,xe">
                <v:stroke joinstyle="miter"/>
                <v:path gradientshapeok="t" o:connecttype="rect"/>
              </v:shapetype>
              <v:shape id="Tekstvak 3" o:spid="_x0000_s1026" type="#_x0000_t202" style="position:absolute;left:0;text-align:left;margin-left:271.8pt;margin-top:1.45pt;width:223.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" stroked="f">
                <v:textbox inset="0,0,0,0">
                  <w:txbxContent>
                    <w:p w14:paraId="71965804" w14:textId="405C7A65" w:rsidR="00480428" w:rsidRPr="00EA1AAC" w:rsidRDefault="00480428" w:rsidP="00F447B5">
                      <w:pPr>
                        <w:pStyle w:val="Bijschrift"/>
                        <w:spacing w:before="0"/>
                        <w:rPr>
                          <w:noProof/>
                        </w:rPr>
                      </w:pPr>
                      <w:r>
                        <w:t>Figuur 2 Definities V&amp;V-Proces</w:t>
                      </w:r>
                    </w:p>
                  </w:txbxContent>
                </v:textbox>
                <w10:wrap type="square"/>
              </v:shape>
            </w:pict>
          </mc:Fallback>
        </mc:AlternateContent>
      </w:r>
      <w:r w:rsidR="00D62B87" w:rsidRPr="004C07F4">
        <w:t>PP-01.00 | Vaststellen van de vraag</w:t>
      </w:r>
    </w:p>
    <w:p w14:paraId="7504A8E3" w14:textId="065B8A42" w:rsidR="00D62B87" w:rsidRPr="004C07F4" w:rsidRDefault="00D62B87" w:rsidP="00D62B87">
      <w:pPr>
        <w:pStyle w:val="Lijstalinea"/>
        <w:numPr>
          <w:ilvl w:val="0"/>
          <w:numId w:val="31"/>
        </w:numPr>
      </w:pPr>
      <w:r w:rsidRPr="004C07F4">
        <w:t>PP-01.01 | Stakeholder eisenanalyse</w:t>
      </w:r>
    </w:p>
    <w:p w14:paraId="4ECFFE6E" w14:textId="77777777" w:rsidR="00D62B87" w:rsidRPr="004C07F4" w:rsidRDefault="00D62B87" w:rsidP="00D62B87">
      <w:pPr>
        <w:pStyle w:val="Lijstalinea"/>
        <w:numPr>
          <w:ilvl w:val="0"/>
          <w:numId w:val="31"/>
        </w:numPr>
      </w:pPr>
      <w:r w:rsidRPr="004C07F4">
        <w:lastRenderedPageBreak/>
        <w:t>PP-01.02 | Eisenanalyse en -allocatie</w:t>
      </w:r>
    </w:p>
    <w:p w14:paraId="1C60A671" w14:textId="4A25B96A" w:rsidR="00D62B87" w:rsidRPr="004C07F4" w:rsidRDefault="00D62B87" w:rsidP="00D62B87">
      <w:pPr>
        <w:pStyle w:val="Lijstalinea"/>
      </w:pPr>
    </w:p>
    <w:p w14:paraId="42DE06C8" w14:textId="77777777" w:rsidR="00D62B87" w:rsidRPr="004C07F4" w:rsidRDefault="00D62B87" w:rsidP="00D62B87">
      <w:r w:rsidRPr="004C07F4">
        <w:t xml:space="preserve">Ondersteunende Processen: </w:t>
      </w:r>
    </w:p>
    <w:p w14:paraId="5AB6F64E" w14:textId="77777777" w:rsidR="00D62B87" w:rsidRPr="004C07F4" w:rsidRDefault="00D62B87" w:rsidP="00D62B87">
      <w:pPr>
        <w:pStyle w:val="Lijstalinea"/>
        <w:numPr>
          <w:ilvl w:val="0"/>
          <w:numId w:val="21"/>
        </w:numPr>
        <w:ind w:left="709"/>
      </w:pPr>
      <w:r w:rsidRPr="004C07F4">
        <w:t>OP-12.00 | Verificatie &amp; Validatie</w:t>
      </w:r>
    </w:p>
    <w:p w14:paraId="3813EB66" w14:textId="77777777" w:rsidR="00D62B87" w:rsidRPr="004C07F4" w:rsidRDefault="00D62B87" w:rsidP="00D62B87">
      <w:pPr>
        <w:pStyle w:val="Lijstalinea"/>
        <w:numPr>
          <w:ilvl w:val="0"/>
          <w:numId w:val="31"/>
        </w:numPr>
      </w:pPr>
      <w:r w:rsidRPr="004C07F4">
        <w:t>OP-06.01 | Verifiëren [2A-60010]</w:t>
      </w:r>
      <w:r w:rsidR="00795538" w:rsidRPr="004C07F4">
        <w:t xml:space="preserve"> [PIW-0010]</w:t>
      </w:r>
      <w:r w:rsidR="0092058A" w:rsidRPr="004C07F4">
        <w:t xml:space="preserve">, </w:t>
      </w:r>
      <w:r w:rsidR="00795538" w:rsidRPr="004C07F4">
        <w:t xml:space="preserve"> [PIW-0033]</w:t>
      </w:r>
    </w:p>
    <w:p w14:paraId="6F3A7275" w14:textId="77777777" w:rsidR="00D62B87" w:rsidRPr="004C07F4" w:rsidRDefault="00D62B87" w:rsidP="00D62B87">
      <w:pPr>
        <w:pStyle w:val="Lijstalinea"/>
        <w:numPr>
          <w:ilvl w:val="0"/>
          <w:numId w:val="31"/>
        </w:numPr>
      </w:pPr>
      <w:r w:rsidRPr="004C07F4">
        <w:t>OP-06.02 | Valideren</w:t>
      </w:r>
      <w:r w:rsidR="004B1C49" w:rsidRPr="004C07F4">
        <w:t xml:space="preserve"> [</w:t>
      </w:r>
      <w:r w:rsidR="009C134D" w:rsidRPr="004C07F4">
        <w:t>2A-6143</w:t>
      </w:r>
      <w:r w:rsidR="004B1C49" w:rsidRPr="004C07F4">
        <w:t>0</w:t>
      </w:r>
      <w:r w:rsidR="009C134D" w:rsidRPr="004C07F4">
        <w:t>] [2A-61440]</w:t>
      </w:r>
    </w:p>
    <w:p w14:paraId="3045DA81" w14:textId="77777777" w:rsidR="00CF3837" w:rsidRPr="004C07F4" w:rsidRDefault="009A3EE5" w:rsidP="009A3EE5">
      <w:pPr>
        <w:pStyle w:val="Kop4"/>
      </w:pPr>
      <w:bookmarkStart w:id="6" w:name="_Toc495647263"/>
      <w:r w:rsidRPr="004C07F4">
        <w:t>Leeswijzer</w:t>
      </w:r>
      <w:bookmarkEnd w:id="6"/>
    </w:p>
    <w:p w14:paraId="02DC6534" w14:textId="77777777" w:rsidR="00D76D27" w:rsidRPr="004C07F4" w:rsidRDefault="009A3EE5" w:rsidP="00C96C38">
      <w:pPr>
        <w:rPr>
          <w:rFonts w:cs="Arial"/>
          <w:sz w:val="32"/>
          <w:szCs w:val="32"/>
        </w:rPr>
      </w:pPr>
      <w:r w:rsidRPr="004C07F4">
        <w:t xml:space="preserve">In hoofdstuk 2 komt de </w:t>
      </w:r>
      <w:r w:rsidR="00E32213" w:rsidRPr="004C07F4">
        <w:t xml:space="preserve">strategie / </w:t>
      </w:r>
      <w:r w:rsidRPr="004C07F4">
        <w:t xml:space="preserve">aanpak voor </w:t>
      </w:r>
      <w:r w:rsidR="00D62B87" w:rsidRPr="004C07F4">
        <w:t>V&amp;V</w:t>
      </w:r>
      <w:r w:rsidRPr="004C07F4">
        <w:t xml:space="preserve"> aan bod voor </w:t>
      </w:r>
      <w:r w:rsidR="001320DF" w:rsidRPr="004C07F4">
        <w:t>CRB</w:t>
      </w:r>
      <w:r w:rsidRPr="004C07F4">
        <w:t xml:space="preserve">. In hoofdstuk 3 volgt de organisatie daarvan, waaronder de projectrollen die bij de aanpak betrokken zijn en de monitoring en rapportage. Tevens besteden we aandacht aan de implementatie van </w:t>
      </w:r>
      <w:r w:rsidR="00D62B87" w:rsidRPr="004C07F4">
        <w:t>V&amp;V i</w:t>
      </w:r>
      <w:r w:rsidR="00E32213" w:rsidRPr="004C07F4">
        <w:t>n het projectteam</w:t>
      </w:r>
      <w:r w:rsidRPr="004C07F4">
        <w:t xml:space="preserve">. In hoofdstuk 4 </w:t>
      </w:r>
      <w:r w:rsidR="003603B1" w:rsidRPr="004C07F4">
        <w:t xml:space="preserve">en 5 </w:t>
      </w:r>
      <w:r w:rsidRPr="004C07F4">
        <w:t xml:space="preserve">gaan we nader in op de inhoud voor </w:t>
      </w:r>
      <w:r w:rsidR="00D62B87" w:rsidRPr="004C07F4">
        <w:t>V&amp;V</w:t>
      </w:r>
      <w:r w:rsidR="00DB2387" w:rsidRPr="004C07F4">
        <w:t>, voor de specifieke aspecten die niet in het PMI benoemd worden</w:t>
      </w:r>
      <w:r w:rsidRPr="004C07F4">
        <w:t>.</w:t>
      </w:r>
      <w:r w:rsidR="00D76D27" w:rsidRPr="004C07F4">
        <w:br w:type="page"/>
      </w:r>
    </w:p>
    <w:p w14:paraId="5C23234D" w14:textId="77777777" w:rsidR="00C2362A" w:rsidRPr="004C07F4" w:rsidRDefault="00E32213" w:rsidP="00C96C38">
      <w:pPr>
        <w:pStyle w:val="Kop3"/>
      </w:pPr>
      <w:bookmarkStart w:id="7" w:name="_Toc495647264"/>
      <w:r w:rsidRPr="004C07F4">
        <w:lastRenderedPageBreak/>
        <w:t xml:space="preserve">Strategie / </w:t>
      </w:r>
      <w:r w:rsidR="009A3EE5" w:rsidRPr="004C07F4">
        <w:t>Aanpak</w:t>
      </w:r>
      <w:bookmarkEnd w:id="7"/>
    </w:p>
    <w:p w14:paraId="4B0E2FA5" w14:textId="633A766F" w:rsidR="00D62B87" w:rsidRPr="004C07F4" w:rsidRDefault="00D62B87" w:rsidP="00D62B87">
      <w:r w:rsidRPr="004C07F4">
        <w:t xml:space="preserve">Dit deelmanagementplan Verificatie &amp; Validatie (DMP V&amp;V) beschrijft de aanpak van </w:t>
      </w:r>
      <w:r w:rsidR="00A176EF" w:rsidRPr="004C07F4">
        <w:t>CRB</w:t>
      </w:r>
      <w:r w:rsidRPr="004C07F4">
        <w:t xml:space="preserve"> met betrekking tot verificatie en validatie. Verificaties en </w:t>
      </w:r>
      <w:proofErr w:type="spellStart"/>
      <w:r w:rsidRPr="004C07F4">
        <w:t>validaties</w:t>
      </w:r>
      <w:proofErr w:type="spellEnd"/>
      <w:r w:rsidRPr="004C07F4">
        <w:t xml:space="preserve"> worden uitgevoerd, zodanig dat de resultaten van onze werkzaamheden expliciet en aantoonba</w:t>
      </w:r>
      <w:r w:rsidR="00582644" w:rsidRPr="004C07F4">
        <w:t>ar in overeenstemming zijn met alle</w:t>
      </w:r>
      <w:r w:rsidRPr="004C07F4">
        <w:t xml:space="preserve"> eisen, en geschikt zijn voor het beoogde gebruik [2A-61310] [2A-61300].</w:t>
      </w:r>
    </w:p>
    <w:p w14:paraId="73511FD1" w14:textId="77777777" w:rsidR="00FE0B20" w:rsidRPr="004C07F4" w:rsidRDefault="00FE0B20" w:rsidP="00FE0B20"/>
    <w:p w14:paraId="5DC841DD" w14:textId="35BDCB05" w:rsidR="000B3C9A" w:rsidRPr="004C07F4" w:rsidRDefault="00D62B87" w:rsidP="00BA3717">
      <w:pPr>
        <w:rPr>
          <w:rFonts w:asciiTheme="minorHAnsi" w:hAnsiTheme="minorHAnsi"/>
          <w:lang w:eastAsia="nl-NL"/>
        </w:rPr>
      </w:pPr>
      <w:r w:rsidRPr="004C07F4">
        <w:t xml:space="preserve">Door middel van het verificatieproces borgen </w:t>
      </w:r>
      <w:r w:rsidR="00966477" w:rsidRPr="004C07F4">
        <w:t xml:space="preserve">wij dat aan de </w:t>
      </w:r>
      <w:r w:rsidRPr="004C07F4">
        <w:t xml:space="preserve">eisen </w:t>
      </w:r>
      <w:r w:rsidR="00966477" w:rsidRPr="004C07F4">
        <w:t xml:space="preserve"> wordt voldaan</w:t>
      </w:r>
      <w:r w:rsidRPr="004C07F4">
        <w:t xml:space="preserve"> [2A-61320 punt 1]. Ook borgt </w:t>
      </w:r>
      <w:r w:rsidR="00A176EF" w:rsidRPr="004C07F4">
        <w:t>CRB</w:t>
      </w:r>
      <w:r w:rsidRPr="004C07F4">
        <w:t xml:space="preserve"> hiermee dat de uitvoering van eisen uit de Vraagspecificatie Proces, eisen afgeleid uit de Inschrijvingsdocumenten</w:t>
      </w:r>
      <w:r w:rsidRPr="004C07F4">
        <w:rPr>
          <w:b/>
        </w:rPr>
        <w:t xml:space="preserve"> </w:t>
      </w:r>
      <w:r w:rsidRPr="004C07F4">
        <w:t>en overige eisen van interne en externe stakeholders op de juiste wijze plaatsvindt [2A-61290]. Met validatie wordt gedurende de ontwerp- , voorbereidings- en uitvoeringsfase geborgd dat het gerealiseerde systeem aan de vereisten voor een specifiek beoogd gebruik of specifieke beoogde toepassing voldoet. In</w:t>
      </w:r>
      <w:r w:rsidR="00F24736">
        <w:t xml:space="preserve"> figuur 3 </w:t>
      </w:r>
      <w:r w:rsidRPr="004C07F4">
        <w:t>is de vereenvoudigde weergave van ons V&amp;V proces weergegeven.</w:t>
      </w:r>
      <w:r w:rsidR="000B3C9A" w:rsidRPr="004C07F4">
        <w:t xml:space="preserve"> Dit figuur komt uit het Plan integraal </w:t>
      </w:r>
      <w:r w:rsidR="000B3C9A" w:rsidRPr="004C07F4">
        <w:rPr>
          <w:rFonts w:asciiTheme="minorHAnsi" w:hAnsiTheme="minorHAnsi"/>
        </w:rPr>
        <w:t>werken (</w:t>
      </w:r>
      <w:r w:rsidR="000B3C9A" w:rsidRPr="004C07F4">
        <w:rPr>
          <w:rFonts w:asciiTheme="minorHAnsi" w:hAnsiTheme="minorHAnsi"/>
          <w:lang w:eastAsia="nl-NL"/>
        </w:rPr>
        <w:t xml:space="preserve">RDB-PLA-0004). </w:t>
      </w:r>
    </w:p>
    <w:p w14:paraId="270AC8FA" w14:textId="77777777" w:rsidR="00BA3717" w:rsidRPr="004C07F4" w:rsidRDefault="00BA3717" w:rsidP="00BA3717">
      <w:pPr>
        <w:rPr>
          <w:rFonts w:asciiTheme="minorHAnsi" w:hAnsiTheme="minorHAnsi"/>
          <w:lang w:eastAsia="nl-NL"/>
        </w:rPr>
      </w:pPr>
    </w:p>
    <w:p w14:paraId="1EBB9793" w14:textId="587939DD" w:rsidR="000B3C9A" w:rsidRPr="004C07F4" w:rsidRDefault="006D103D" w:rsidP="000B3C9A">
      <w:pPr>
        <w:rPr>
          <w:rFonts w:asciiTheme="minorHAnsi" w:hAnsiTheme="minorHAnsi"/>
          <w:lang w:eastAsia="nl-NL"/>
        </w:rPr>
      </w:pPr>
      <w:r w:rsidRPr="004C07F4">
        <w:rPr>
          <w:rFonts w:asciiTheme="minorHAnsi" w:hAnsiTheme="minorHAnsi"/>
          <w:lang w:eastAsia="nl-NL"/>
        </w:rPr>
        <w:t>I</w:t>
      </w:r>
      <w:r w:rsidR="00C520F2" w:rsidRPr="004C07F4">
        <w:rPr>
          <w:rFonts w:asciiTheme="minorHAnsi" w:hAnsiTheme="minorHAnsi"/>
          <w:lang w:eastAsia="nl-NL"/>
        </w:rPr>
        <w:t xml:space="preserve">n overeenstemming met </w:t>
      </w:r>
      <w:proofErr w:type="spellStart"/>
      <w:r w:rsidR="00C520F2" w:rsidRPr="004C07F4">
        <w:rPr>
          <w:rFonts w:asciiTheme="minorHAnsi" w:hAnsiTheme="minorHAnsi"/>
          <w:lang w:eastAsia="nl-NL"/>
        </w:rPr>
        <w:t>Roba</w:t>
      </w:r>
      <w:proofErr w:type="spellEnd"/>
      <w:r w:rsidR="00C520F2" w:rsidRPr="004C07F4">
        <w:rPr>
          <w:rFonts w:asciiTheme="minorHAnsi" w:hAnsiTheme="minorHAnsi"/>
          <w:lang w:eastAsia="nl-NL"/>
        </w:rPr>
        <w:t xml:space="preserve"> is </w:t>
      </w:r>
      <w:r w:rsidRPr="004C07F4">
        <w:rPr>
          <w:rFonts w:asciiTheme="minorHAnsi" w:hAnsiTheme="minorHAnsi"/>
          <w:lang w:eastAsia="nl-NL"/>
        </w:rPr>
        <w:t>figuur</w:t>
      </w:r>
      <w:r w:rsidR="00C520F2" w:rsidRPr="004C07F4">
        <w:rPr>
          <w:rFonts w:asciiTheme="minorHAnsi" w:hAnsiTheme="minorHAnsi"/>
          <w:lang w:eastAsia="nl-NL"/>
        </w:rPr>
        <w:t xml:space="preserve"> 3</w:t>
      </w:r>
      <w:r w:rsidRPr="004C07F4">
        <w:rPr>
          <w:rFonts w:asciiTheme="minorHAnsi" w:hAnsiTheme="minorHAnsi"/>
          <w:lang w:eastAsia="nl-NL"/>
        </w:rPr>
        <w:t xml:space="preserve"> op 2 onderdelen verbeterd:</w:t>
      </w:r>
    </w:p>
    <w:p w14:paraId="18B92C55" w14:textId="0895ED3F" w:rsidR="006D103D" w:rsidRPr="004C07F4" w:rsidRDefault="006D103D" w:rsidP="006D103D">
      <w:pPr>
        <w:pStyle w:val="Lijstalinea"/>
        <w:numPr>
          <w:ilvl w:val="0"/>
          <w:numId w:val="47"/>
        </w:numPr>
        <w:ind w:left="426" w:hanging="426"/>
        <w:rPr>
          <w:rFonts w:asciiTheme="minorHAnsi" w:hAnsiTheme="minorHAnsi"/>
          <w:lang w:eastAsia="nl-NL"/>
        </w:rPr>
      </w:pPr>
      <w:r w:rsidRPr="004C07F4">
        <w:rPr>
          <w:rFonts w:asciiTheme="minorHAnsi" w:hAnsiTheme="minorHAnsi"/>
          <w:lang w:eastAsia="nl-NL"/>
        </w:rPr>
        <w:t>Ontwerprapport is Ontwerpnota geworden;</w:t>
      </w:r>
    </w:p>
    <w:p w14:paraId="7ABB3617" w14:textId="39AC88B9" w:rsidR="006D103D" w:rsidRPr="004C07F4" w:rsidRDefault="006D103D" w:rsidP="006D103D">
      <w:pPr>
        <w:pStyle w:val="Lijstalinea"/>
        <w:numPr>
          <w:ilvl w:val="0"/>
          <w:numId w:val="47"/>
        </w:numPr>
        <w:ind w:left="426" w:hanging="426"/>
        <w:rPr>
          <w:rFonts w:asciiTheme="minorHAnsi" w:hAnsiTheme="minorHAnsi"/>
          <w:lang w:eastAsia="nl-NL"/>
        </w:rPr>
      </w:pPr>
      <w:r w:rsidRPr="004C07F4">
        <w:rPr>
          <w:rFonts w:asciiTheme="minorHAnsi" w:hAnsiTheme="minorHAnsi"/>
          <w:lang w:eastAsia="nl-NL"/>
        </w:rPr>
        <w:t>Verificatie- en Validatieplan is Verificatieplan geworden.</w:t>
      </w:r>
    </w:p>
    <w:p w14:paraId="4BD78B60" w14:textId="77777777" w:rsidR="00BA3717" w:rsidRPr="004C07F4" w:rsidRDefault="00BA3717" w:rsidP="00BA3717">
      <w:pPr>
        <w:pStyle w:val="Lijstalinea"/>
        <w:ind w:left="426"/>
        <w:rPr>
          <w:rFonts w:asciiTheme="minorHAnsi" w:hAnsiTheme="minorHAnsi"/>
          <w:lang w:eastAsia="nl-NL"/>
        </w:rPr>
      </w:pPr>
    </w:p>
    <w:p w14:paraId="7CD5B115" w14:textId="344B57FE" w:rsidR="00D62B87" w:rsidRPr="004C07F4" w:rsidRDefault="000B3C9A" w:rsidP="00D62B87">
      <w:r w:rsidRPr="004C07F4">
        <w:rPr>
          <w:rFonts w:asciiTheme="minorHAnsi" w:hAnsiTheme="minorHAnsi"/>
        </w:rPr>
        <w:t xml:space="preserve"> </w:t>
      </w:r>
      <w:r w:rsidR="00E633F2" w:rsidRPr="004C07F4">
        <w:rPr>
          <w:noProof/>
          <w:lang w:val="en-US"/>
        </w:rPr>
        <w:drawing>
          <wp:inline distT="0" distB="0" distL="0" distR="0" wp14:anchorId="0820508B" wp14:editId="5ABEA8E8">
            <wp:extent cx="5796280" cy="4492625"/>
            <wp:effectExtent l="0" t="0" r="0" b="3175"/>
            <wp:docPr id="17" name="Afbeelding 17" descr="C:\Users\rlangeve\Downloads\Schematisch V&amp;V proces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rlangeve\Downloads\Schematisch V&amp;V proces V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6280" cy="4492625"/>
                    </a:xfrm>
                    <a:prstGeom prst="rect">
                      <a:avLst/>
                    </a:prstGeom>
                    <a:noFill/>
                    <a:ln>
                      <a:noFill/>
                    </a:ln>
                  </pic:spPr>
                </pic:pic>
              </a:graphicData>
            </a:graphic>
          </wp:inline>
        </w:drawing>
      </w:r>
    </w:p>
    <w:p w14:paraId="2CF760B3" w14:textId="38E10004" w:rsidR="0092058A" w:rsidRPr="004C07F4" w:rsidRDefault="00F24736" w:rsidP="00E90EFF">
      <w:pPr>
        <w:pStyle w:val="Bijschrift"/>
      </w:pPr>
      <w:r>
        <w:t xml:space="preserve">Figuur 3 </w:t>
      </w:r>
      <w:r w:rsidR="0092058A" w:rsidRPr="004C07F4">
        <w:t>Vereenvoudigde weergave V&amp;V proces</w:t>
      </w:r>
    </w:p>
    <w:p w14:paraId="2945866D" w14:textId="77777777" w:rsidR="0092058A" w:rsidRPr="004C07F4" w:rsidRDefault="0092058A" w:rsidP="00D62B87"/>
    <w:p w14:paraId="1391C987" w14:textId="3D9B3A21" w:rsidR="004552A1" w:rsidRPr="004C07F4" w:rsidRDefault="004552A1" w:rsidP="004552A1">
      <w:r w:rsidRPr="004C07F4">
        <w:t xml:space="preserve">In figuur 3 staat beschreven dat CRB begint met het vaststellen van de objectspecificaties op het niveau van de objecten in de objectenboom in de ontwerpfase. Op basis hiervan stelt CRB de verificatieplannen per object op zodat daarna per bewijsdocument de verificatie </w:t>
      </w:r>
      <w:r w:rsidR="004B2D32" w:rsidRPr="004C07F4">
        <w:t>u</w:t>
      </w:r>
      <w:r w:rsidRPr="004C07F4">
        <w:t>it</w:t>
      </w:r>
      <w:r w:rsidR="004B2D32" w:rsidRPr="004C07F4">
        <w:t>ge</w:t>
      </w:r>
      <w:r w:rsidRPr="004C07F4">
        <w:t>voer</w:t>
      </w:r>
      <w:r w:rsidR="004B2D32" w:rsidRPr="004C07F4">
        <w:t>d kan</w:t>
      </w:r>
      <w:r w:rsidR="006D103D" w:rsidRPr="004C07F4">
        <w:t xml:space="preserve"> worden</w:t>
      </w:r>
      <w:r w:rsidR="00911DDE" w:rsidRPr="004C07F4">
        <w:t xml:space="preserve"> </w:t>
      </w:r>
      <w:r w:rsidR="00911DDE" w:rsidRPr="004C07F4">
        <w:rPr>
          <w:rFonts w:asciiTheme="minorHAnsi" w:hAnsiTheme="minorHAnsi"/>
        </w:rPr>
        <w:t>(</w:t>
      </w:r>
      <w:r w:rsidR="006D103D" w:rsidRPr="004C07F4">
        <w:rPr>
          <w:rFonts w:asciiTheme="minorHAnsi" w:hAnsiTheme="minorHAnsi"/>
        </w:rPr>
        <w:t>anders dan eis</w:t>
      </w:r>
      <w:r w:rsidR="00A20CEC" w:rsidRPr="004C07F4">
        <w:rPr>
          <w:rFonts w:asciiTheme="minorHAnsi" w:hAnsiTheme="minorHAnsi"/>
        </w:rPr>
        <w:t xml:space="preserve"> </w:t>
      </w:r>
      <w:r w:rsidR="00911DDE" w:rsidRPr="004C07F4">
        <w:rPr>
          <w:rFonts w:asciiTheme="minorHAnsi" w:hAnsiTheme="minorHAnsi"/>
        </w:rPr>
        <w:t>2A-61370)</w:t>
      </w:r>
      <w:r w:rsidRPr="004C07F4">
        <w:t>.  Op basis van de verificaties op het UO zijn daarmee eisen aan het ontwerp geverifieerd. Middels het opzetten van keurings- en testplannen worden de uit te voeren keuringen en testen voorbereid. Deze keurings- en testp</w:t>
      </w:r>
      <w:r w:rsidR="004A07BB" w:rsidRPr="004C07F4">
        <w:t>rotocollen</w:t>
      </w:r>
      <w:r w:rsidRPr="004C07F4">
        <w:t xml:space="preserve"> geven aan welke keuringen</w:t>
      </w:r>
      <w:r w:rsidR="00911DDE" w:rsidRPr="004C07F4">
        <w:t xml:space="preserve"> en testen</w:t>
      </w:r>
      <w:r w:rsidRPr="004C07F4">
        <w:t xml:space="preserve"> uitgevoerd dienen te worden om aan te tonen dat het gerealiseerde werk voldoet aan de geïdentificeerde eisen in de uitvoering</w:t>
      </w:r>
      <w:r w:rsidR="00964E14" w:rsidRPr="004C07F4">
        <w:t xml:space="preserve"> [2A-60740]</w:t>
      </w:r>
      <w:r w:rsidRPr="004C07F4">
        <w:t xml:space="preserve">.  </w:t>
      </w:r>
    </w:p>
    <w:p w14:paraId="53494FD2" w14:textId="77777777" w:rsidR="004552A1" w:rsidRPr="004C07F4" w:rsidRDefault="004552A1" w:rsidP="00D62B87"/>
    <w:p w14:paraId="300C6500" w14:textId="53EFBD26" w:rsidR="00B12733" w:rsidRPr="004C07F4" w:rsidRDefault="00D62B87" w:rsidP="00D62B87">
      <w:r w:rsidRPr="004C07F4">
        <w:t xml:space="preserve">Voor het eisenbeheer </w:t>
      </w:r>
      <w:r w:rsidR="0092058A" w:rsidRPr="004C07F4">
        <w:t xml:space="preserve">en daaraan gekoppelde processen </w:t>
      </w:r>
      <w:r w:rsidRPr="004C07F4">
        <w:t xml:space="preserve">maakt </w:t>
      </w:r>
      <w:r w:rsidR="00A176EF" w:rsidRPr="004C07F4">
        <w:t>CRB</w:t>
      </w:r>
      <w:r w:rsidRPr="004C07F4">
        <w:t xml:space="preserve"> gebruik van het informatiemanagementsysteem </w:t>
      </w:r>
      <w:proofErr w:type="spellStart"/>
      <w:r w:rsidRPr="004C07F4">
        <w:t>Relatics</w:t>
      </w:r>
      <w:proofErr w:type="spellEnd"/>
      <w:r w:rsidRPr="004C07F4">
        <w:t>, hierin wordt ook de systeemspecificatie uitgewerkt [2A-60260] [2A-60270</w:t>
      </w:r>
      <w:r w:rsidR="00DA7FE6" w:rsidRPr="004C07F4">
        <w:t>,</w:t>
      </w:r>
      <w:r w:rsidR="00502FCB" w:rsidRPr="004C07F4">
        <w:t xml:space="preserve"> punt 1</w:t>
      </w:r>
      <w:r w:rsidRPr="004C07F4">
        <w:t>].</w:t>
      </w:r>
      <w:r w:rsidR="009C150C" w:rsidRPr="004C07F4">
        <w:t xml:space="preserve"> </w:t>
      </w:r>
      <w:r w:rsidRPr="004C07F4">
        <w:t xml:space="preserve">Deze database is 24/7 via het internet toegankelijk voor zowel </w:t>
      </w:r>
      <w:r w:rsidR="00A176EF" w:rsidRPr="004C07F4">
        <w:t xml:space="preserve">CRB </w:t>
      </w:r>
      <w:r w:rsidRPr="004C07F4">
        <w:t xml:space="preserve">als het projectteam van </w:t>
      </w:r>
      <w:r w:rsidR="00A176EF" w:rsidRPr="004C07F4">
        <w:t>gemeente Den Haag (</w:t>
      </w:r>
      <w:proofErr w:type="spellStart"/>
      <w:r w:rsidR="00A176EF" w:rsidRPr="004C07F4">
        <w:t>Roba</w:t>
      </w:r>
      <w:proofErr w:type="spellEnd"/>
      <w:r w:rsidR="00A176EF" w:rsidRPr="004C07F4">
        <w:t>)</w:t>
      </w:r>
      <w:r w:rsidR="004879BE" w:rsidRPr="004C07F4">
        <w:t>.</w:t>
      </w:r>
      <w:r w:rsidR="00B91208" w:rsidRPr="004C07F4">
        <w:t xml:space="preserve"> </w:t>
      </w:r>
      <w:r w:rsidR="004879BE" w:rsidRPr="004C07F4">
        <w:t>C</w:t>
      </w:r>
      <w:r w:rsidR="00B91208" w:rsidRPr="004C07F4">
        <w:t>ontractueel gevraagde Documenten</w:t>
      </w:r>
      <w:r w:rsidR="003912CA" w:rsidRPr="004C07F4">
        <w:t xml:space="preserve"> worden</w:t>
      </w:r>
      <w:r w:rsidR="00B91208" w:rsidRPr="004C07F4">
        <w:t xml:space="preserve"> altijd opgestuurd naar </w:t>
      </w:r>
      <w:proofErr w:type="spellStart"/>
      <w:r w:rsidR="00B91208" w:rsidRPr="004C07F4">
        <w:t>Roba</w:t>
      </w:r>
      <w:proofErr w:type="spellEnd"/>
      <w:r w:rsidR="00B91208" w:rsidRPr="004C07F4">
        <w:t>, tenzij gezamenlijk anders overeen gekomen</w:t>
      </w:r>
      <w:r w:rsidRPr="004C07F4">
        <w:t xml:space="preserve">. </w:t>
      </w:r>
    </w:p>
    <w:p w14:paraId="0341C1FE" w14:textId="77777777" w:rsidR="00B12733" w:rsidRPr="004C07F4" w:rsidRDefault="00B12733" w:rsidP="00D62B87"/>
    <w:p w14:paraId="6B42BD71" w14:textId="61A6B3A4" w:rsidR="00D62B87" w:rsidRPr="004C07F4" w:rsidRDefault="00D62B87" w:rsidP="00D62B87">
      <w:r w:rsidRPr="004C07F4">
        <w:t xml:space="preserve">In </w:t>
      </w:r>
      <w:proofErr w:type="spellStart"/>
      <w:r w:rsidRPr="004C07F4">
        <w:t>Relatics</w:t>
      </w:r>
      <w:proofErr w:type="spellEnd"/>
      <w:r w:rsidRPr="004C07F4">
        <w:t xml:space="preserve"> worden de resultaten van de eisenanalyse en de allocatie van eisen vastgelegd. Door middel van verificatieplannen wordt vooraf inzichtelijk gemaakt </w:t>
      </w:r>
      <w:r w:rsidR="006B61A9" w:rsidRPr="004C07F4">
        <w:t xml:space="preserve">door welke </w:t>
      </w:r>
      <w:r w:rsidR="006739E9" w:rsidRPr="004C07F4">
        <w:t>project</w:t>
      </w:r>
      <w:r w:rsidR="006B61A9" w:rsidRPr="004C07F4">
        <w:t>rol</w:t>
      </w:r>
      <w:r w:rsidRPr="004C07F4">
        <w:t xml:space="preserve"> en wanneer eisen worden uitgewerkt in bewijsdocumenten die ten grondslag liggen aan de realisatie van het werk. Deze controle wordt vastgelegd in verificatierapporten. Door middel van keuringen wordt in het keuringsregister aantoonbaar gemaakt dat de instructies in deze documenten juist tot uitvoering zijn gebracht.</w:t>
      </w:r>
      <w:r w:rsidR="006739E9" w:rsidRPr="004C07F4">
        <w:t xml:space="preserve"> In het DMP Kwaliteit (RBT-PLA-1002)</w:t>
      </w:r>
      <w:r w:rsidR="000B3C9A" w:rsidRPr="004C07F4">
        <w:t xml:space="preserve"> en in het  Technisch Managementplan (RBT-PLA-1044)</w:t>
      </w:r>
      <w:r w:rsidR="006739E9" w:rsidRPr="004C07F4">
        <w:t xml:space="preserve"> wordt verder ing</w:t>
      </w:r>
      <w:r w:rsidR="000B3C9A" w:rsidRPr="004C07F4">
        <w:t>egaan op keuringen(proces).</w:t>
      </w:r>
    </w:p>
    <w:p w14:paraId="7A6A7A94" w14:textId="77777777" w:rsidR="00D62B87" w:rsidRPr="004C07F4" w:rsidRDefault="00D62B87" w:rsidP="00D62B87"/>
    <w:p w14:paraId="6E842826" w14:textId="77777777" w:rsidR="00D62B87" w:rsidRPr="004C07F4" w:rsidRDefault="00D62B87" w:rsidP="00D62B87">
      <w:r w:rsidRPr="004C07F4">
        <w:br w:type="page"/>
      </w:r>
    </w:p>
    <w:p w14:paraId="5F053655" w14:textId="77777777" w:rsidR="00D62B87" w:rsidRPr="004C07F4" w:rsidRDefault="00D62B87" w:rsidP="00D62B87">
      <w:pPr>
        <w:pStyle w:val="Kop3"/>
      </w:pPr>
      <w:bookmarkStart w:id="8" w:name="_Toc436512004"/>
      <w:bookmarkStart w:id="9" w:name="_Toc495647265"/>
      <w:r w:rsidRPr="004C07F4">
        <w:lastRenderedPageBreak/>
        <w:t>Organisatie</w:t>
      </w:r>
      <w:bookmarkEnd w:id="8"/>
      <w:bookmarkEnd w:id="9"/>
    </w:p>
    <w:p w14:paraId="660256E2" w14:textId="77777777" w:rsidR="00D62B87" w:rsidRPr="004C07F4" w:rsidRDefault="00D62B87" w:rsidP="00D62B87">
      <w:pPr>
        <w:pStyle w:val="Kop4"/>
      </w:pPr>
      <w:bookmarkStart w:id="10" w:name="_Toc436512005"/>
      <w:bookmarkStart w:id="11" w:name="_Toc495647266"/>
      <w:r w:rsidRPr="004C07F4">
        <w:t>Betrokken rollen</w:t>
      </w:r>
      <w:bookmarkEnd w:id="10"/>
      <w:bookmarkEnd w:id="11"/>
    </w:p>
    <w:p w14:paraId="02CC0D8C" w14:textId="77777777" w:rsidR="00D62B87" w:rsidRPr="004C07F4" w:rsidRDefault="00D62B87" w:rsidP="00D62B87">
      <w:r w:rsidRPr="004C07F4">
        <w:t xml:space="preserve">De taken met betrekking tot Verificatie en Validatie zijn opgenomen in de rolbeschrijvingen in het PMI. De taken zijn eveneens vastgelegd in de processen in het PMI, per processtap is beschreven wie daarvoor verantwoordelijk is. </w:t>
      </w:r>
    </w:p>
    <w:p w14:paraId="6930677C" w14:textId="77777777" w:rsidR="00D62B87" w:rsidRPr="004C07F4" w:rsidRDefault="00D62B87" w:rsidP="00D62B87"/>
    <w:p w14:paraId="00FEDFA9" w14:textId="77777777" w:rsidR="00D62B87" w:rsidRPr="004C07F4" w:rsidRDefault="00D62B87" w:rsidP="00D62B87">
      <w:r w:rsidRPr="004C07F4">
        <w:t xml:space="preserve">De SE-coördinator is binnen </w:t>
      </w:r>
      <w:r w:rsidR="00A176EF" w:rsidRPr="004C07F4">
        <w:t>CRB</w:t>
      </w:r>
      <w:r w:rsidRPr="004C07F4">
        <w:t xml:space="preserve"> verantwoordelijk voor het inrichten en implementeren van het verificatie en validatieproces. Hij coördineert daartoe de eisenanalyse, het maken van verificatieplannen en –rapporten, en bewaakt de afronding ervan. Hij faciliteert daarnaast het projectteam bij het proces afleiden van eisen en verzorgt de afstemming met </w:t>
      </w:r>
      <w:proofErr w:type="spellStart"/>
      <w:r w:rsidR="00A176EF" w:rsidRPr="004C07F4">
        <w:t>Roba</w:t>
      </w:r>
      <w:proofErr w:type="spellEnd"/>
      <w:r w:rsidRPr="004C07F4">
        <w:t>.</w:t>
      </w:r>
    </w:p>
    <w:p w14:paraId="4CD7182E" w14:textId="77777777" w:rsidR="00D62B87" w:rsidRPr="004C07F4" w:rsidRDefault="00D62B87" w:rsidP="00D62B87"/>
    <w:p w14:paraId="72C788FB" w14:textId="77777777" w:rsidR="00477E4B" w:rsidRPr="004C07F4" w:rsidRDefault="00D62B87" w:rsidP="00D62B87">
      <w:r w:rsidRPr="004C07F4">
        <w:t>De Manager pro</w:t>
      </w:r>
      <w:r w:rsidR="00F65CE5" w:rsidRPr="004C07F4">
        <w:t>ces</w:t>
      </w:r>
      <w:r w:rsidR="00DB2402" w:rsidRPr="004C07F4">
        <w:t>be</w:t>
      </w:r>
      <w:r w:rsidRPr="004C07F4">
        <w:t xml:space="preserve">heersing is eindverantwoordelijk voor het opstellen, uitdragen, uitvoeren en naleven van het DMP Verificatie &amp; Validatie. </w:t>
      </w:r>
    </w:p>
    <w:p w14:paraId="6BDEFC8B" w14:textId="77777777" w:rsidR="00477E4B" w:rsidRPr="004C07F4" w:rsidRDefault="00477E4B" w:rsidP="00D62B87"/>
    <w:p w14:paraId="648B47F8" w14:textId="6FD237D1" w:rsidR="00D62B87" w:rsidRPr="004C07F4" w:rsidRDefault="00D62B87" w:rsidP="00D62B87">
      <w:r w:rsidRPr="004C07F4">
        <w:t xml:space="preserve">De verificaties met het aspect veiligheid worden door de </w:t>
      </w:r>
      <w:r w:rsidR="00E90EFF" w:rsidRPr="004C07F4">
        <w:t>I</w:t>
      </w:r>
      <w:r w:rsidRPr="004C07F4">
        <w:t xml:space="preserve">ntegraal </w:t>
      </w:r>
      <w:r w:rsidR="00E90EFF" w:rsidRPr="004C07F4">
        <w:t>V</w:t>
      </w:r>
      <w:r w:rsidRPr="004C07F4">
        <w:t xml:space="preserve">eiligheidsmanager gecontroleerd. </w:t>
      </w:r>
    </w:p>
    <w:p w14:paraId="4E54EF73" w14:textId="77777777" w:rsidR="00D62B87" w:rsidRPr="004C07F4" w:rsidRDefault="00D62B87" w:rsidP="00D62B87"/>
    <w:p w14:paraId="3625E446" w14:textId="3DADCB19" w:rsidR="00D62B87" w:rsidRPr="004C07F4" w:rsidRDefault="00D62B87" w:rsidP="00D62B87">
      <w:r w:rsidRPr="004C07F4">
        <w:t>De overige teamleden nemen deel in het proces Verifiëren en Valideren zowel tijdens eisenanalysesessies (zie paragraaf</w:t>
      </w:r>
      <w:r w:rsidR="00C520F2" w:rsidRPr="004C07F4">
        <w:t xml:space="preserve"> </w:t>
      </w:r>
      <w:r w:rsidR="00015CC5" w:rsidRPr="004C07F4">
        <w:t>4.2)</w:t>
      </w:r>
      <w:r w:rsidRPr="004C07F4">
        <w:t xml:space="preserve"> als bij het opstellen en verifiëren van bewijsdocumenten tijdens de uitvoering van de dagelijkse werkzaamheden.</w:t>
      </w:r>
    </w:p>
    <w:p w14:paraId="66B31AEF" w14:textId="77777777" w:rsidR="00D62B87" w:rsidRPr="004C07F4" w:rsidRDefault="00D62B87" w:rsidP="00D62B87">
      <w:pPr>
        <w:pStyle w:val="Kop4"/>
      </w:pPr>
      <w:bookmarkStart w:id="12" w:name="_Ref432605868"/>
      <w:bookmarkStart w:id="13" w:name="_Toc436512006"/>
      <w:bookmarkStart w:id="14" w:name="_Toc495647267"/>
      <w:r w:rsidRPr="004C07F4">
        <w:t>Monitoring en rapportage</w:t>
      </w:r>
      <w:bookmarkEnd w:id="12"/>
      <w:bookmarkEnd w:id="13"/>
      <w:bookmarkEnd w:id="14"/>
    </w:p>
    <w:p w14:paraId="001D23EF" w14:textId="77777777" w:rsidR="00D62B87" w:rsidRPr="004C07F4" w:rsidRDefault="00D62B87" w:rsidP="00D62B87">
      <w:pPr>
        <w:rPr>
          <w:u w:val="single"/>
        </w:rPr>
      </w:pPr>
      <w:r w:rsidRPr="004C07F4">
        <w:rPr>
          <w:u w:val="single"/>
        </w:rPr>
        <w:t>Overlegstructuur</w:t>
      </w:r>
    </w:p>
    <w:p w14:paraId="78F84AE2" w14:textId="0E4516EA" w:rsidR="00D62B87" w:rsidRPr="004C07F4" w:rsidRDefault="00D62B87" w:rsidP="00D62B87">
      <w:r w:rsidRPr="004C07F4">
        <w:t xml:space="preserve">In de overlegstructuur (onderdeel van het </w:t>
      </w:r>
      <w:r w:rsidR="00AA46D6" w:rsidRPr="004C07F4">
        <w:t>P</w:t>
      </w:r>
      <w:r w:rsidRPr="004C07F4">
        <w:t xml:space="preserve">rojectmanagementplan) zijn alle overlegstructuren voor het project opgenomen. In de volgende overleggen komt Verificatie en Validatie  aan bod: </w:t>
      </w:r>
    </w:p>
    <w:p w14:paraId="685DAFBE" w14:textId="77777777" w:rsidR="00D62B87" w:rsidRPr="004C07F4" w:rsidRDefault="00D62B87" w:rsidP="00D62B87"/>
    <w:p w14:paraId="6D2C0CF9" w14:textId="77777777" w:rsidR="00D62B87" w:rsidRPr="004C07F4" w:rsidRDefault="00D62B87" w:rsidP="00D62B87">
      <w:pPr>
        <w:pStyle w:val="Lijstalinea"/>
        <w:numPr>
          <w:ilvl w:val="0"/>
          <w:numId w:val="30"/>
        </w:numPr>
        <w:ind w:left="426"/>
      </w:pPr>
      <w:r w:rsidRPr="004C07F4">
        <w:t>Eisenanalysesessies</w:t>
      </w:r>
    </w:p>
    <w:p w14:paraId="4DFA9D73" w14:textId="7F66C0C4" w:rsidR="00D62B87" w:rsidRPr="004C07F4" w:rsidRDefault="00D62B87" w:rsidP="00D62B87">
      <w:pPr>
        <w:ind w:left="426"/>
      </w:pPr>
      <w:r w:rsidRPr="004C07F4">
        <w:t xml:space="preserve">Tijdens deze sessies inventariseert de SE-coördinator samen met specialisten de niet-SMART eisen en stelt de interpretaties van de eis op. Hierbij is onderscheid gemaakt in interne sessies binnen </w:t>
      </w:r>
      <w:r w:rsidR="00A176EF" w:rsidRPr="004C07F4">
        <w:t xml:space="preserve">CRB en sessies waarbij </w:t>
      </w:r>
      <w:proofErr w:type="spellStart"/>
      <w:r w:rsidR="00A176EF" w:rsidRPr="004C07F4">
        <w:t>Roba</w:t>
      </w:r>
      <w:proofErr w:type="spellEnd"/>
      <w:r w:rsidRPr="004C07F4">
        <w:t xml:space="preserve"> gevraagd wordt aanwezig te zijn. </w:t>
      </w:r>
      <w:r w:rsidR="00AA46D6" w:rsidRPr="004C07F4">
        <w:t xml:space="preserve">Bij die laatste sessies worden interpretaties worden afgestemd met </w:t>
      </w:r>
      <w:proofErr w:type="spellStart"/>
      <w:r w:rsidR="00AA46D6" w:rsidRPr="004C07F4">
        <w:t>Roba</w:t>
      </w:r>
      <w:proofErr w:type="spellEnd"/>
      <w:r w:rsidR="00AA46D6" w:rsidRPr="004C07F4">
        <w:t>.</w:t>
      </w:r>
    </w:p>
    <w:p w14:paraId="22771B52" w14:textId="77777777" w:rsidR="00D62B87" w:rsidRPr="004C07F4" w:rsidRDefault="00D62B87" w:rsidP="00D62B87">
      <w:pPr>
        <w:ind w:left="426"/>
      </w:pPr>
    </w:p>
    <w:p w14:paraId="4E5FEAC3" w14:textId="77777777" w:rsidR="00D62B87" w:rsidRPr="004C07F4" w:rsidRDefault="00D62B87" w:rsidP="00D62B87">
      <w:pPr>
        <w:pStyle w:val="Lijstalinea"/>
        <w:numPr>
          <w:ilvl w:val="0"/>
          <w:numId w:val="30"/>
        </w:numPr>
        <w:ind w:left="426"/>
      </w:pPr>
      <w:proofErr w:type="spellStart"/>
      <w:r w:rsidRPr="004C07F4">
        <w:t>Werkpakketoverleggen</w:t>
      </w:r>
      <w:proofErr w:type="spellEnd"/>
    </w:p>
    <w:p w14:paraId="27761D08" w14:textId="4FD4A5E6" w:rsidR="003912CA" w:rsidRPr="004C07F4" w:rsidRDefault="00D62B87" w:rsidP="00D62B87">
      <w:pPr>
        <w:ind w:left="426"/>
      </w:pPr>
      <w:r w:rsidRPr="004C07F4">
        <w:t>Tijdens deze overleggen bespreekt de werkpakketcoördinator met de verschillende werkpakketverantwoordelijken de voortgang per werkpakket. Hierbij wordt de actuele stand van verificaties, keuringen en de borging van beheersmaatregelen behorende bij risico’s, raakvlakken, afwijkingen en contractwijzigingen besproken.</w:t>
      </w:r>
      <w:r w:rsidR="003912CA" w:rsidRPr="004C07F4">
        <w:t xml:space="preserve"> </w:t>
      </w:r>
    </w:p>
    <w:p w14:paraId="56F814A5" w14:textId="27E577B8" w:rsidR="003912CA" w:rsidRPr="004C07F4" w:rsidRDefault="003912CA" w:rsidP="003912CA">
      <w:pPr>
        <w:ind w:left="426"/>
      </w:pPr>
      <w:r w:rsidRPr="004C07F4">
        <w:t xml:space="preserve">De voortgang van verificaties wordt middels het verificatie-dashboard uit </w:t>
      </w:r>
      <w:proofErr w:type="spellStart"/>
      <w:r w:rsidRPr="004C07F4">
        <w:t>Relatics</w:t>
      </w:r>
      <w:proofErr w:type="spellEnd"/>
      <w:r w:rsidRPr="004C07F4">
        <w:t xml:space="preserve"> in het werkpakketoverleg besproken tussen de werkpakketcoördinator en de werkpakketverantwoordelijke. Het verificatiedashboard is een overzicht van de voortgang van de verificaties binnen een werkpakket (</w:t>
      </w:r>
      <w:r w:rsidR="00F24736">
        <w:t>figuur 4</w:t>
      </w:r>
      <w:r w:rsidRPr="004C07F4">
        <w:t xml:space="preserve">). Indien noodzakelijk stuurt de SE-coördinator bij op de voortgang van de verificaties. </w:t>
      </w:r>
    </w:p>
    <w:p w14:paraId="063CDD2E" w14:textId="77777777" w:rsidR="003912CA" w:rsidRPr="004C07F4" w:rsidRDefault="003912CA" w:rsidP="003912CA"/>
    <w:p w14:paraId="67FDDC04" w14:textId="77777777" w:rsidR="003912CA" w:rsidRPr="004C07F4" w:rsidRDefault="003912CA" w:rsidP="003912CA">
      <w:pPr>
        <w:keepNext/>
      </w:pPr>
      <w:r w:rsidRPr="004C07F4">
        <w:rPr>
          <w:noProof/>
          <w:lang w:val="en-US"/>
        </w:rPr>
        <w:lastRenderedPageBreak/>
        <w:drawing>
          <wp:inline distT="0" distB="0" distL="0" distR="0" wp14:anchorId="2540411C" wp14:editId="2D0E838C">
            <wp:extent cx="5943600" cy="81470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814705"/>
                    </a:xfrm>
                    <a:prstGeom prst="rect">
                      <a:avLst/>
                    </a:prstGeom>
                  </pic:spPr>
                </pic:pic>
              </a:graphicData>
            </a:graphic>
          </wp:inline>
        </w:drawing>
      </w:r>
    </w:p>
    <w:p w14:paraId="10EE6909" w14:textId="02FABCCB" w:rsidR="003912CA" w:rsidRPr="004C07F4" w:rsidRDefault="00F24736" w:rsidP="003912CA">
      <w:pPr>
        <w:pStyle w:val="Bijschrift"/>
      </w:pPr>
      <w:bookmarkStart w:id="15" w:name="_Ref455130649"/>
      <w:r>
        <w:t>Figuur 4</w:t>
      </w:r>
      <w:r w:rsidR="00B55188" w:rsidRPr="004C07F4">
        <w:t xml:space="preserve"> </w:t>
      </w:r>
      <w:r w:rsidR="003912CA" w:rsidRPr="004C07F4">
        <w:t>Verificatiedashboard</w:t>
      </w:r>
      <w:bookmarkEnd w:id="15"/>
    </w:p>
    <w:p w14:paraId="7944943E" w14:textId="77777777" w:rsidR="003912CA" w:rsidRPr="004C07F4" w:rsidRDefault="003912CA" w:rsidP="00D62B87">
      <w:pPr>
        <w:ind w:left="426"/>
      </w:pPr>
    </w:p>
    <w:p w14:paraId="25887BC4" w14:textId="77777777" w:rsidR="00D62B87" w:rsidRPr="004C07F4" w:rsidRDefault="00D62B87" w:rsidP="00D62B87">
      <w:pPr>
        <w:ind w:left="426"/>
      </w:pPr>
    </w:p>
    <w:p w14:paraId="0000DB75" w14:textId="77777777" w:rsidR="00D62B87" w:rsidRPr="004C07F4" w:rsidRDefault="00D62B87" w:rsidP="00D62B87">
      <w:pPr>
        <w:pStyle w:val="Lijstalinea"/>
        <w:numPr>
          <w:ilvl w:val="0"/>
          <w:numId w:val="30"/>
        </w:numPr>
        <w:ind w:left="426"/>
      </w:pPr>
      <w:r w:rsidRPr="004C07F4">
        <w:t>Team-overleggen en vakdiscipline overleggen.</w:t>
      </w:r>
    </w:p>
    <w:p w14:paraId="3BEFD565" w14:textId="2F383039" w:rsidR="00D62B87" w:rsidRPr="004C07F4" w:rsidRDefault="00D62B87" w:rsidP="00D62B87">
      <w:pPr>
        <w:ind w:left="426"/>
      </w:pPr>
      <w:r w:rsidRPr="004C07F4">
        <w:t xml:space="preserve">Tijdens deze overleggen wordt inhoudelijk over de risicovolle verificaties gesproken. Dit kunnen bijvoorbeeld interne </w:t>
      </w:r>
      <w:proofErr w:type="spellStart"/>
      <w:r w:rsidRPr="004C07F4">
        <w:t>ontwerpoverleggen</w:t>
      </w:r>
      <w:proofErr w:type="spellEnd"/>
      <w:r w:rsidRPr="004C07F4">
        <w:t xml:space="preserve"> zijn. </w:t>
      </w:r>
    </w:p>
    <w:p w14:paraId="2676C78A" w14:textId="77777777" w:rsidR="00D62B87" w:rsidRPr="004C07F4" w:rsidRDefault="00D62B87" w:rsidP="00D62B87">
      <w:pPr>
        <w:pStyle w:val="Lijstalinea"/>
      </w:pPr>
    </w:p>
    <w:p w14:paraId="35D1BEE4" w14:textId="77777777" w:rsidR="00D62B87" w:rsidRPr="004C07F4" w:rsidRDefault="00D62B87" w:rsidP="00D62B87">
      <w:pPr>
        <w:pStyle w:val="Lijstalinea"/>
        <w:numPr>
          <w:ilvl w:val="0"/>
          <w:numId w:val="30"/>
        </w:numPr>
        <w:ind w:left="426"/>
      </w:pPr>
      <w:r w:rsidRPr="004C07F4">
        <w:t>Kernteamoverleg</w:t>
      </w:r>
    </w:p>
    <w:p w14:paraId="4A950ECA" w14:textId="65A05AC4" w:rsidR="00D62B87" w:rsidRPr="004C07F4" w:rsidRDefault="00D62B87" w:rsidP="00D62B87">
      <w:pPr>
        <w:ind w:left="426"/>
      </w:pPr>
      <w:r w:rsidRPr="004C07F4">
        <w:t xml:space="preserve">Tijdens het kernteamoverleg bespreekt de Manager Procesbeheersing de ontwikkelingen, in de vorm van veranderingen, met betrekking tot de voortgang van het verificatieproces. </w:t>
      </w:r>
      <w:r w:rsidR="00AA46D6" w:rsidRPr="004C07F4">
        <w:t xml:space="preserve">Zij </w:t>
      </w:r>
      <w:r w:rsidRPr="004C07F4">
        <w:t xml:space="preserve">ontvangt voorafgaand aan het overleg de benodigde input van de SE-Coördinator. Mogelijke risico-georiënteerde bevindingen tijdens het overleg worden na afloop van het overleg door de Manager </w:t>
      </w:r>
      <w:r w:rsidR="00AA46D6" w:rsidRPr="004C07F4">
        <w:t xml:space="preserve">Procesbeheersing </w:t>
      </w:r>
      <w:r w:rsidRPr="004C07F4">
        <w:t>richting de Risico-coördinator gecommuniceerd. De Manager Ontwerp bespreekt de voortgang van het validatieproces met betrekking tot het ontwerp.</w:t>
      </w:r>
    </w:p>
    <w:p w14:paraId="53652CAE" w14:textId="77777777" w:rsidR="00D62B87" w:rsidRPr="004C07F4" w:rsidRDefault="00D62B87" w:rsidP="00D62B87"/>
    <w:p w14:paraId="6B6FEC1F" w14:textId="77777777" w:rsidR="00D62B87" w:rsidRPr="004C07F4" w:rsidRDefault="00D62B87" w:rsidP="00D62B87">
      <w:pPr>
        <w:rPr>
          <w:u w:val="single"/>
        </w:rPr>
      </w:pPr>
      <w:r w:rsidRPr="004C07F4">
        <w:rPr>
          <w:u w:val="single"/>
        </w:rPr>
        <w:t>Rapportage</w:t>
      </w:r>
    </w:p>
    <w:p w14:paraId="3FC24418" w14:textId="311D6543" w:rsidR="00D62B87" w:rsidRPr="004C07F4" w:rsidRDefault="00D62B87" w:rsidP="00D62B87">
      <w:pPr>
        <w:pStyle w:val="Lijstalinea"/>
        <w:numPr>
          <w:ilvl w:val="0"/>
          <w:numId w:val="30"/>
        </w:numPr>
        <w:ind w:left="426"/>
      </w:pPr>
      <w:r w:rsidRPr="004C07F4">
        <w:t>Objectspecificatie (</w:t>
      </w:r>
      <w:r w:rsidR="00B4564E" w:rsidRPr="004C07F4">
        <w:t xml:space="preserve">uitdraai </w:t>
      </w:r>
      <w:r w:rsidRPr="004C07F4">
        <w:t xml:space="preserve">vanuit </w:t>
      </w:r>
      <w:proofErr w:type="spellStart"/>
      <w:r w:rsidRPr="004C07F4">
        <w:t>Relatics</w:t>
      </w:r>
      <w:proofErr w:type="spellEnd"/>
      <w:r w:rsidRPr="004C07F4">
        <w:t>)</w:t>
      </w:r>
    </w:p>
    <w:p w14:paraId="1ABB16AD" w14:textId="77777777" w:rsidR="00D62B87" w:rsidRPr="004C07F4" w:rsidRDefault="00D62B87" w:rsidP="00D62B87">
      <w:pPr>
        <w:pStyle w:val="Lijstalinea"/>
        <w:ind w:left="426"/>
      </w:pPr>
      <w:r w:rsidRPr="004C07F4">
        <w:t>Per object een overzicht van alle bijbehorende eisen, raakvlakken en risico’s.</w:t>
      </w:r>
    </w:p>
    <w:p w14:paraId="0DF592BC" w14:textId="77777777" w:rsidR="00015CC5" w:rsidRPr="004C07F4" w:rsidRDefault="00015CC5" w:rsidP="00D62B87">
      <w:pPr>
        <w:pStyle w:val="Lijstalinea"/>
        <w:ind w:left="426"/>
      </w:pPr>
    </w:p>
    <w:p w14:paraId="3CB9AB74" w14:textId="53F20375" w:rsidR="00015CC5" w:rsidRPr="004C07F4" w:rsidRDefault="00015CC5" w:rsidP="00015CC5">
      <w:pPr>
        <w:pStyle w:val="Lijstalinea"/>
        <w:numPr>
          <w:ilvl w:val="0"/>
          <w:numId w:val="30"/>
        </w:numPr>
        <w:ind w:left="426"/>
      </w:pPr>
      <w:r w:rsidRPr="004C07F4">
        <w:t xml:space="preserve">Documentspecificatie (uitdraai vanuit </w:t>
      </w:r>
      <w:proofErr w:type="spellStart"/>
      <w:r w:rsidRPr="004C07F4">
        <w:t>Relatics</w:t>
      </w:r>
      <w:proofErr w:type="spellEnd"/>
      <w:r w:rsidRPr="004C07F4">
        <w:t>)</w:t>
      </w:r>
    </w:p>
    <w:p w14:paraId="39F351C4" w14:textId="0513DEFE" w:rsidR="00015CC5" w:rsidRPr="004C07F4" w:rsidRDefault="00015CC5" w:rsidP="00015CC5">
      <w:pPr>
        <w:pStyle w:val="Lijstalinea"/>
        <w:ind w:left="426"/>
      </w:pPr>
      <w:r w:rsidRPr="004C07F4">
        <w:t>Per document een overzicht van alle bijbehorende eisen, raakvlakken en risico’s.</w:t>
      </w:r>
    </w:p>
    <w:p w14:paraId="1661A90A" w14:textId="77777777" w:rsidR="00D62B87" w:rsidRPr="004C07F4" w:rsidRDefault="00D62B87" w:rsidP="00D62B87">
      <w:pPr>
        <w:pStyle w:val="Lijstalinea"/>
        <w:ind w:left="426"/>
      </w:pPr>
    </w:p>
    <w:p w14:paraId="3B9EB555" w14:textId="04F39175" w:rsidR="00D62B87" w:rsidRPr="004C07F4" w:rsidRDefault="00D62B87" w:rsidP="00D62B87">
      <w:pPr>
        <w:pStyle w:val="Lijstalinea"/>
        <w:numPr>
          <w:ilvl w:val="0"/>
          <w:numId w:val="30"/>
        </w:numPr>
        <w:ind w:left="426"/>
      </w:pPr>
      <w:r w:rsidRPr="004C07F4">
        <w:t>Verificatieplan (</w:t>
      </w:r>
      <w:r w:rsidR="00B4564E" w:rsidRPr="004C07F4">
        <w:t xml:space="preserve">uitdraai </w:t>
      </w:r>
      <w:r w:rsidRPr="004C07F4">
        <w:t xml:space="preserve">vanuit </w:t>
      </w:r>
      <w:proofErr w:type="spellStart"/>
      <w:r w:rsidRPr="004C07F4">
        <w:t>Relatics</w:t>
      </w:r>
      <w:proofErr w:type="spellEnd"/>
      <w:r w:rsidRPr="004C07F4">
        <w:t>)</w:t>
      </w:r>
    </w:p>
    <w:p w14:paraId="529F4968" w14:textId="77777777" w:rsidR="00D62B87" w:rsidRPr="004C07F4" w:rsidRDefault="00D62B87" w:rsidP="00D62B87">
      <w:pPr>
        <w:ind w:left="426"/>
      </w:pPr>
      <w:r w:rsidRPr="004C07F4">
        <w:t xml:space="preserve">Overzicht van alle eisen, inclusief verificatiemethode, verificateur en gepland bewijsdocument. </w:t>
      </w:r>
    </w:p>
    <w:p w14:paraId="43CFF838" w14:textId="77777777" w:rsidR="00D62B87" w:rsidRPr="004C07F4" w:rsidRDefault="00D62B87" w:rsidP="00D62B87">
      <w:pPr>
        <w:pStyle w:val="Lijstalinea"/>
      </w:pPr>
    </w:p>
    <w:p w14:paraId="1C72433A" w14:textId="1A242E1A" w:rsidR="00D62B87" w:rsidRPr="004C07F4" w:rsidRDefault="00D62B87" w:rsidP="00D62B87">
      <w:pPr>
        <w:pStyle w:val="Lijstalinea"/>
        <w:numPr>
          <w:ilvl w:val="0"/>
          <w:numId w:val="30"/>
        </w:numPr>
        <w:ind w:left="426"/>
      </w:pPr>
      <w:r w:rsidRPr="004C07F4">
        <w:t>Verificatierapport (</w:t>
      </w:r>
      <w:r w:rsidR="00B4564E" w:rsidRPr="004C07F4">
        <w:t xml:space="preserve">uitdraai </w:t>
      </w:r>
      <w:r w:rsidRPr="004C07F4">
        <w:t xml:space="preserve">vanuit </w:t>
      </w:r>
      <w:proofErr w:type="spellStart"/>
      <w:r w:rsidRPr="004C07F4">
        <w:t>Relatics</w:t>
      </w:r>
      <w:proofErr w:type="spellEnd"/>
      <w:r w:rsidRPr="004C07F4">
        <w:t xml:space="preserve">) </w:t>
      </w:r>
    </w:p>
    <w:p w14:paraId="6689DB77" w14:textId="499BAC4F" w:rsidR="00D62B87" w:rsidRPr="004C07F4" w:rsidRDefault="00D62B87" w:rsidP="00D62B87">
      <w:pPr>
        <w:ind w:left="426"/>
      </w:pPr>
      <w:r w:rsidRPr="004C07F4">
        <w:t xml:space="preserve">Overzicht van alle eisen, inclusief verificatiemethode, verificateur, verificatieresultaat, bewijsdocument en eventuele afwijkingen. </w:t>
      </w:r>
      <w:r w:rsidR="004C0A83" w:rsidRPr="004C07F4">
        <w:t xml:space="preserve">Het verificatierapport is een bijlage van </w:t>
      </w:r>
      <w:r w:rsidR="003E29EB" w:rsidRPr="004C07F4">
        <w:t xml:space="preserve">onder andere </w:t>
      </w:r>
      <w:r w:rsidR="004C0A83" w:rsidRPr="004C07F4">
        <w:t>ontwerpnota</w:t>
      </w:r>
      <w:r w:rsidR="003E29EB" w:rsidRPr="004C07F4">
        <w:t>’s en werkvoorbereidingsdocumenten</w:t>
      </w:r>
      <w:r w:rsidR="004C0A83" w:rsidRPr="004C07F4">
        <w:t xml:space="preserve"> </w:t>
      </w:r>
    </w:p>
    <w:p w14:paraId="51B54470" w14:textId="77777777" w:rsidR="00D62B87" w:rsidRPr="004C07F4" w:rsidRDefault="00D62B87" w:rsidP="00D62B87">
      <w:pPr>
        <w:pStyle w:val="Kop4"/>
      </w:pPr>
      <w:bookmarkStart w:id="16" w:name="_Toc436512007"/>
      <w:bookmarkStart w:id="17" w:name="_Toc495647268"/>
      <w:r w:rsidRPr="004C07F4">
        <w:t>Implementatie</w:t>
      </w:r>
      <w:bookmarkEnd w:id="16"/>
      <w:bookmarkEnd w:id="17"/>
    </w:p>
    <w:p w14:paraId="320F5F38" w14:textId="7AB0823D" w:rsidR="00D62B87" w:rsidRPr="004C07F4" w:rsidRDefault="00D62B87" w:rsidP="00D62B87">
      <w:r w:rsidRPr="004C07F4">
        <w:t xml:space="preserve">Implementatie vindt plaats door middel van een </w:t>
      </w:r>
      <w:r w:rsidR="003912CA" w:rsidRPr="004C07F4">
        <w:t xml:space="preserve">projectintroductie presentatie </w:t>
      </w:r>
      <w:r w:rsidRPr="004C07F4">
        <w:t xml:space="preserve">en training in het gebruik van </w:t>
      </w:r>
      <w:proofErr w:type="spellStart"/>
      <w:r w:rsidRPr="004C07F4">
        <w:t>Relatics</w:t>
      </w:r>
      <w:proofErr w:type="spellEnd"/>
      <w:r w:rsidRPr="004C07F4">
        <w:t xml:space="preserve">. In de presentatie en trainingen wordt de werkwijze uitgelegd en raakt men bekend met de systemen. Deze training </w:t>
      </w:r>
      <w:r w:rsidR="004B2D32" w:rsidRPr="004C07F4">
        <w:t>zal</w:t>
      </w:r>
      <w:r w:rsidRPr="004C07F4">
        <w:t xml:space="preserve"> ook voor een aantal medewerkers van </w:t>
      </w:r>
      <w:proofErr w:type="spellStart"/>
      <w:r w:rsidR="00A176EF" w:rsidRPr="004C07F4">
        <w:t>Roba</w:t>
      </w:r>
      <w:proofErr w:type="spellEnd"/>
      <w:r w:rsidRPr="004C07F4">
        <w:t xml:space="preserve"> verzorg</w:t>
      </w:r>
      <w:r w:rsidR="004B2D32" w:rsidRPr="004C07F4">
        <w:t>d worden</w:t>
      </w:r>
      <w:r w:rsidRPr="004C07F4">
        <w:t>.</w:t>
      </w:r>
    </w:p>
    <w:p w14:paraId="12C4BBB7" w14:textId="77777777" w:rsidR="00D62B87" w:rsidRPr="004C07F4" w:rsidRDefault="00D62B87" w:rsidP="00D62B87"/>
    <w:p w14:paraId="20622330" w14:textId="199ED73F" w:rsidR="00D62B87" w:rsidRPr="004C07F4" w:rsidRDefault="00D62B87" w:rsidP="00D62B87">
      <w:pPr>
        <w:pStyle w:val="Lijstalinea"/>
        <w:numPr>
          <w:ilvl w:val="0"/>
          <w:numId w:val="30"/>
        </w:numPr>
        <w:ind w:left="426"/>
      </w:pPr>
      <w:r w:rsidRPr="004C07F4">
        <w:t xml:space="preserve">Projectintroductie </w:t>
      </w:r>
    </w:p>
    <w:p w14:paraId="6FECBBC1" w14:textId="227409B6" w:rsidR="00D62B87" w:rsidRPr="004C07F4" w:rsidRDefault="007A789A" w:rsidP="00D62B87">
      <w:pPr>
        <w:ind w:left="426"/>
      </w:pPr>
      <w:r w:rsidRPr="004C07F4">
        <w:t>Deze projectintroductie is bij de start van het project gegeven aan alle niet-</w:t>
      </w:r>
      <w:proofErr w:type="spellStart"/>
      <w:r w:rsidRPr="004C07F4">
        <w:t>bouwplaatsmedewerkers</w:t>
      </w:r>
      <w:proofErr w:type="spellEnd"/>
      <w:r w:rsidRPr="004C07F4">
        <w:t xml:space="preserve"> binnen CRB. De projectintroductie gedurende de rest van het project wordt verzorgd door de direct leidinggevende van de nieuwe medewerker. Hierin wordt onder andere </w:t>
      </w:r>
      <w:r w:rsidR="00D62B87" w:rsidRPr="004C07F4">
        <w:t>een beknopte introductie gegeven op het onderwerp verificatie.</w:t>
      </w:r>
    </w:p>
    <w:p w14:paraId="67EBDAB7" w14:textId="77777777" w:rsidR="00D62B87" w:rsidRPr="004C07F4" w:rsidRDefault="00D62B87" w:rsidP="00D62B87"/>
    <w:p w14:paraId="5E328535" w14:textId="53C708F0" w:rsidR="00D62B87" w:rsidRPr="004C07F4" w:rsidRDefault="00B4564E" w:rsidP="00D62B87">
      <w:pPr>
        <w:pStyle w:val="Lijstalinea"/>
        <w:numPr>
          <w:ilvl w:val="0"/>
          <w:numId w:val="30"/>
        </w:numPr>
        <w:ind w:left="426"/>
      </w:pPr>
      <w:r w:rsidRPr="004C07F4">
        <w:lastRenderedPageBreak/>
        <w:t xml:space="preserve">Knoppentraining </w:t>
      </w:r>
      <w:proofErr w:type="spellStart"/>
      <w:r w:rsidR="00552B9E" w:rsidRPr="004C07F4">
        <w:t>Relatics</w:t>
      </w:r>
      <w:proofErr w:type="spellEnd"/>
    </w:p>
    <w:p w14:paraId="532D1D37" w14:textId="594D5D23" w:rsidR="00D62B87" w:rsidRPr="004C07F4" w:rsidRDefault="00D62B87" w:rsidP="00D62B87">
      <w:pPr>
        <w:ind w:left="426"/>
      </w:pPr>
      <w:r w:rsidRPr="004C07F4">
        <w:t xml:space="preserve">Voor </w:t>
      </w:r>
      <w:r w:rsidR="00552B9E" w:rsidRPr="004C07F4">
        <w:rPr>
          <w:iCs/>
        </w:rPr>
        <w:t>elke niet-</w:t>
      </w:r>
      <w:proofErr w:type="spellStart"/>
      <w:r w:rsidR="00552B9E" w:rsidRPr="004C07F4">
        <w:rPr>
          <w:iCs/>
        </w:rPr>
        <w:t>bouwplaatsmedewerker</w:t>
      </w:r>
      <w:proofErr w:type="spellEnd"/>
      <w:r w:rsidR="00552B9E" w:rsidRPr="004C07F4">
        <w:rPr>
          <w:iCs/>
        </w:rPr>
        <w:t xml:space="preserve"> binnen CRB</w:t>
      </w:r>
      <w:r w:rsidR="00552B9E" w:rsidRPr="004C07F4">
        <w:t xml:space="preserve"> </w:t>
      </w:r>
      <w:r w:rsidRPr="004C07F4">
        <w:t xml:space="preserve">wordt een specifieke training gegeven in het gebruik van </w:t>
      </w:r>
      <w:proofErr w:type="spellStart"/>
      <w:r w:rsidRPr="004C07F4">
        <w:t>Relatics</w:t>
      </w:r>
      <w:proofErr w:type="spellEnd"/>
      <w:r w:rsidRPr="004C07F4">
        <w:t xml:space="preserve">, waaronder de wijze van Verificatie en </w:t>
      </w:r>
      <w:r w:rsidRPr="004C07F4">
        <w:rPr>
          <w:rFonts w:asciiTheme="minorHAnsi" w:hAnsiTheme="minorHAnsi"/>
        </w:rPr>
        <w:t>Validatie [</w:t>
      </w:r>
      <w:r w:rsidR="00B55188" w:rsidRPr="004C07F4">
        <w:rPr>
          <w:rFonts w:asciiTheme="minorHAnsi" w:hAnsiTheme="minorHAnsi"/>
        </w:rPr>
        <w:t>R-00110</w:t>
      </w:r>
      <w:r w:rsidRPr="004C07F4">
        <w:t xml:space="preserve">]. </w:t>
      </w:r>
    </w:p>
    <w:p w14:paraId="04C6B474" w14:textId="77777777" w:rsidR="00D62B87" w:rsidRPr="004C07F4" w:rsidRDefault="00D62B87" w:rsidP="00D62B87"/>
    <w:p w14:paraId="6D0E82D1" w14:textId="6504AED4" w:rsidR="009A3EE5" w:rsidRPr="004C07F4" w:rsidRDefault="00D62B87" w:rsidP="00D62B87">
      <w:r w:rsidRPr="004C07F4">
        <w:t xml:space="preserve">Projectmedewerkers krijgen toegang tot </w:t>
      </w:r>
      <w:proofErr w:type="spellStart"/>
      <w:r w:rsidRPr="004C07F4">
        <w:t>Relatics</w:t>
      </w:r>
      <w:proofErr w:type="spellEnd"/>
      <w:r w:rsidRPr="004C07F4">
        <w:t xml:space="preserve"> en werken daar zelf in. De toegang tot het </w:t>
      </w:r>
      <w:proofErr w:type="spellStart"/>
      <w:r w:rsidRPr="004C07F4">
        <w:t>Relatics</w:t>
      </w:r>
      <w:proofErr w:type="spellEnd"/>
      <w:r w:rsidRPr="004C07F4">
        <w:t xml:space="preserve"> wordt beheerd door de SE-coördinator onder verantwoording van de </w:t>
      </w:r>
      <w:r w:rsidR="00B4564E" w:rsidRPr="004C07F4">
        <w:t>Manager Procesbeheersing</w:t>
      </w:r>
      <w:r w:rsidRPr="004C07F4">
        <w:t xml:space="preserve">. </w:t>
      </w:r>
      <w:r w:rsidRPr="004C07F4">
        <w:rPr>
          <w:rFonts w:asciiTheme="minorHAnsi" w:hAnsiTheme="minorHAnsi" w:cs="Arial"/>
        </w:rPr>
        <w:br w:type="page"/>
      </w:r>
    </w:p>
    <w:p w14:paraId="60BD88E8" w14:textId="77777777" w:rsidR="00D62B87" w:rsidRPr="004C07F4" w:rsidRDefault="00D62B87" w:rsidP="00D62B87">
      <w:pPr>
        <w:pStyle w:val="Kop3"/>
      </w:pPr>
      <w:bookmarkStart w:id="18" w:name="_Toc436512008"/>
      <w:bookmarkStart w:id="19" w:name="_Toc495647269"/>
      <w:r w:rsidRPr="004C07F4">
        <w:lastRenderedPageBreak/>
        <w:t>Verificatie</w:t>
      </w:r>
      <w:bookmarkEnd w:id="18"/>
      <w:bookmarkEnd w:id="19"/>
    </w:p>
    <w:p w14:paraId="623A0538" w14:textId="77777777" w:rsidR="00D62B87" w:rsidRPr="004C07F4" w:rsidRDefault="00D62B87" w:rsidP="00D62B87">
      <w:pPr>
        <w:pStyle w:val="Kop4"/>
      </w:pPr>
      <w:bookmarkStart w:id="20" w:name="_Toc424916152"/>
      <w:bookmarkStart w:id="21" w:name="_Toc427324273"/>
      <w:bookmarkStart w:id="22" w:name="_Toc436512009"/>
      <w:bookmarkStart w:id="23" w:name="_Toc495647270"/>
      <w:r w:rsidRPr="004C07F4">
        <w:t>Verificatiestrategie</w:t>
      </w:r>
      <w:bookmarkEnd w:id="20"/>
      <w:bookmarkEnd w:id="21"/>
      <w:bookmarkEnd w:id="22"/>
      <w:bookmarkEnd w:id="23"/>
    </w:p>
    <w:p w14:paraId="66E7267C" w14:textId="7640A6C1" w:rsidR="00D62B87" w:rsidRPr="004C07F4" w:rsidRDefault="00D62B87" w:rsidP="00D62B87">
      <w:r w:rsidRPr="004C07F4">
        <w:t xml:space="preserve">Het doel van verifiëren is om de bevestiging te leveren, door het leveren van objectief bewijs, of aan de specifieke vereisten is voldaan. Het proces dat </w:t>
      </w:r>
      <w:r w:rsidR="00A176EF" w:rsidRPr="004C07F4">
        <w:t>CRB</w:t>
      </w:r>
      <w:r w:rsidRPr="004C07F4">
        <w:t xml:space="preserve"> hierbij hanteert is gedefinieerd in de volgende stappen [2A-61320 punt3]</w:t>
      </w:r>
      <w:r w:rsidR="0097293A" w:rsidRPr="004C07F4">
        <w:t xml:space="preserve"> [2A-60270</w:t>
      </w:r>
      <w:r w:rsidR="00502FCB" w:rsidRPr="004C07F4">
        <w:t>]</w:t>
      </w:r>
      <w:r w:rsidRPr="004C07F4">
        <w:t xml:space="preserve">: </w:t>
      </w:r>
    </w:p>
    <w:p w14:paraId="4CBC4786" w14:textId="77777777" w:rsidR="00D62B87" w:rsidRPr="004C07F4" w:rsidRDefault="00D62B87" w:rsidP="00D62B87">
      <w:pPr>
        <w:pStyle w:val="Lijstalinea"/>
        <w:numPr>
          <w:ilvl w:val="0"/>
          <w:numId w:val="33"/>
        </w:numPr>
        <w:ind w:left="426"/>
      </w:pPr>
      <w:r w:rsidRPr="004C07F4">
        <w:t>Eisen te analyseren en waar nodig nieuwe eisen te definiëren. Eisen hebben diverse bronnen:</w:t>
      </w:r>
    </w:p>
    <w:p w14:paraId="6E10CFC5" w14:textId="77777777" w:rsidR="00D62B87" w:rsidRPr="004C07F4" w:rsidRDefault="00D62B87" w:rsidP="00D62B87">
      <w:pPr>
        <w:pStyle w:val="Lijstalinea"/>
        <w:numPr>
          <w:ilvl w:val="0"/>
          <w:numId w:val="34"/>
        </w:numPr>
        <w:ind w:left="851"/>
      </w:pPr>
      <w:r w:rsidRPr="004C07F4">
        <w:t>Vraagspecificatie 1A</w:t>
      </w:r>
    </w:p>
    <w:p w14:paraId="480CD732" w14:textId="66C6DE4B" w:rsidR="00404CC3" w:rsidRPr="004C07F4" w:rsidRDefault="00624400" w:rsidP="00D62B87">
      <w:pPr>
        <w:pStyle w:val="Lijstalinea"/>
        <w:numPr>
          <w:ilvl w:val="0"/>
          <w:numId w:val="34"/>
        </w:numPr>
        <w:ind w:left="851"/>
      </w:pPr>
      <w:r w:rsidRPr="004C07F4">
        <w:t>Vraagspecificatie 1B</w:t>
      </w:r>
    </w:p>
    <w:p w14:paraId="15FFAE95" w14:textId="764ACB78" w:rsidR="00D62B87" w:rsidRPr="004C07F4" w:rsidRDefault="00D62B87" w:rsidP="00D62B87">
      <w:pPr>
        <w:pStyle w:val="Lijstalinea"/>
        <w:numPr>
          <w:ilvl w:val="0"/>
          <w:numId w:val="34"/>
        </w:numPr>
        <w:ind w:left="851"/>
      </w:pPr>
      <w:r w:rsidRPr="004C07F4">
        <w:t>Vraagspecificatie 2A</w:t>
      </w:r>
      <w:r w:rsidR="00630863" w:rsidRPr="004C07F4">
        <w:t xml:space="preserve"> </w:t>
      </w:r>
    </w:p>
    <w:p w14:paraId="0CD940E8" w14:textId="77777777" w:rsidR="00D62B87" w:rsidRPr="004C07F4" w:rsidRDefault="00D62B87" w:rsidP="00D62B87">
      <w:pPr>
        <w:pStyle w:val="Lijstalinea"/>
        <w:numPr>
          <w:ilvl w:val="0"/>
          <w:numId w:val="34"/>
        </w:numPr>
        <w:ind w:left="851"/>
      </w:pPr>
      <w:r w:rsidRPr="004C07F4">
        <w:t>Eisen uit de Inschrijvingsdocumenten Duurzaamheidsplan, Risicobeheersplan, Hinderbeperkingsplan en Plan Integraal Werken</w:t>
      </w:r>
      <w:r w:rsidR="008932D6" w:rsidRPr="004C07F4">
        <w:t xml:space="preserve"> [R-00019]</w:t>
      </w:r>
    </w:p>
    <w:p w14:paraId="059BAF4B" w14:textId="77777777" w:rsidR="00D62B87" w:rsidRPr="004C07F4" w:rsidRDefault="00D62B87" w:rsidP="00D62B87">
      <w:pPr>
        <w:pStyle w:val="Lijstalinea"/>
        <w:numPr>
          <w:ilvl w:val="0"/>
          <w:numId w:val="34"/>
        </w:numPr>
        <w:ind w:left="851"/>
      </w:pPr>
      <w:r w:rsidRPr="004C07F4">
        <w:t>Bindende documenten</w:t>
      </w:r>
    </w:p>
    <w:p w14:paraId="40A08DC3" w14:textId="77777777" w:rsidR="00892006" w:rsidRPr="004C07F4" w:rsidRDefault="00892006" w:rsidP="00D62B87">
      <w:pPr>
        <w:pStyle w:val="Lijstalinea"/>
        <w:numPr>
          <w:ilvl w:val="0"/>
          <w:numId w:val="34"/>
        </w:numPr>
        <w:ind w:left="851"/>
      </w:pPr>
      <w:r w:rsidRPr="004C07F4">
        <w:t>Bindend verklaarde delen van informatieve documenten</w:t>
      </w:r>
    </w:p>
    <w:p w14:paraId="6A6B508C" w14:textId="77777777" w:rsidR="00D62B87" w:rsidRPr="004C07F4" w:rsidRDefault="00D62B87" w:rsidP="00D62B87">
      <w:pPr>
        <w:pStyle w:val="Lijstalinea"/>
        <w:numPr>
          <w:ilvl w:val="0"/>
          <w:numId w:val="34"/>
        </w:numPr>
        <w:ind w:left="851"/>
      </w:pPr>
      <w:r w:rsidRPr="004C07F4">
        <w:t>Relevante normen en richtlijnen</w:t>
      </w:r>
    </w:p>
    <w:p w14:paraId="31FDFB7A" w14:textId="77777777" w:rsidR="00D62B87" w:rsidRPr="004C07F4" w:rsidRDefault="00D62B87" w:rsidP="00D62B87">
      <w:pPr>
        <w:pStyle w:val="Lijstalinea"/>
        <w:numPr>
          <w:ilvl w:val="0"/>
          <w:numId w:val="34"/>
        </w:numPr>
        <w:ind w:left="851"/>
      </w:pPr>
      <w:r w:rsidRPr="004C07F4">
        <w:t>Projectovereenkomsten</w:t>
      </w:r>
    </w:p>
    <w:p w14:paraId="77A55162" w14:textId="77777777" w:rsidR="00D62B87" w:rsidRPr="004C07F4" w:rsidRDefault="00D62B87" w:rsidP="00D62B87">
      <w:pPr>
        <w:pStyle w:val="Lijstalinea"/>
        <w:numPr>
          <w:ilvl w:val="0"/>
          <w:numId w:val="34"/>
        </w:numPr>
        <w:ind w:left="851"/>
      </w:pPr>
      <w:r w:rsidRPr="004C07F4">
        <w:t>Uitvoeringsovereenkomsten</w:t>
      </w:r>
    </w:p>
    <w:p w14:paraId="1C30032E" w14:textId="77777777" w:rsidR="00D62B87" w:rsidRPr="004C07F4" w:rsidRDefault="00D62B87" w:rsidP="00D62B87">
      <w:pPr>
        <w:pStyle w:val="Lijstalinea"/>
        <w:numPr>
          <w:ilvl w:val="0"/>
          <w:numId w:val="34"/>
        </w:numPr>
        <w:ind w:left="851"/>
      </w:pPr>
      <w:r w:rsidRPr="004C07F4">
        <w:t>Projectovereenstemmingen</w:t>
      </w:r>
    </w:p>
    <w:p w14:paraId="78F6C8CF" w14:textId="77777777" w:rsidR="00D62B87" w:rsidRPr="004C07F4" w:rsidRDefault="00D62B87" w:rsidP="00D62B87">
      <w:pPr>
        <w:pStyle w:val="Lijstalinea"/>
        <w:numPr>
          <w:ilvl w:val="0"/>
          <w:numId w:val="34"/>
        </w:numPr>
        <w:ind w:left="851"/>
      </w:pPr>
      <w:r w:rsidRPr="004C07F4">
        <w:t>Wet- en Regelgeving</w:t>
      </w:r>
    </w:p>
    <w:p w14:paraId="2E82A9E2" w14:textId="77777777" w:rsidR="00D62B87" w:rsidRPr="004C07F4" w:rsidRDefault="00D62B87" w:rsidP="00D62B87">
      <w:pPr>
        <w:pStyle w:val="Lijstalinea"/>
        <w:numPr>
          <w:ilvl w:val="0"/>
          <w:numId w:val="34"/>
        </w:numPr>
        <w:ind w:left="851"/>
      </w:pPr>
      <w:r w:rsidRPr="004C07F4">
        <w:t>Vergunningen</w:t>
      </w:r>
      <w:r w:rsidR="008932D6" w:rsidRPr="004C07F4">
        <w:t xml:space="preserve"> [R-00111]</w:t>
      </w:r>
    </w:p>
    <w:p w14:paraId="65BC002B" w14:textId="77777777" w:rsidR="00D62B87" w:rsidRPr="004C07F4" w:rsidRDefault="00D62B87" w:rsidP="00D62B87">
      <w:pPr>
        <w:pStyle w:val="Lijstalinea"/>
        <w:numPr>
          <w:ilvl w:val="0"/>
          <w:numId w:val="34"/>
        </w:numPr>
        <w:ind w:left="851"/>
      </w:pPr>
      <w:r w:rsidRPr="004C07F4">
        <w:t>Overeengekomen Wijzigingen</w:t>
      </w:r>
    </w:p>
    <w:p w14:paraId="785F4CE1" w14:textId="07FADFAF" w:rsidR="00D62B87" w:rsidRPr="004C07F4" w:rsidRDefault="00D62B87" w:rsidP="00D62B87">
      <w:pPr>
        <w:pStyle w:val="Lijstalinea"/>
        <w:numPr>
          <w:ilvl w:val="0"/>
          <w:numId w:val="34"/>
        </w:numPr>
        <w:ind w:left="851"/>
      </w:pPr>
      <w:r w:rsidRPr="004C07F4">
        <w:t>Opgestelde producten (zoals</w:t>
      </w:r>
      <w:r w:rsidR="00966477" w:rsidRPr="004C07F4">
        <w:t xml:space="preserve"> plannen en</w:t>
      </w:r>
      <w:r w:rsidRPr="004C07F4">
        <w:t xml:space="preserve"> ontwerpdocumenten)</w:t>
      </w:r>
      <w:r w:rsidR="009862BF" w:rsidRPr="004C07F4">
        <w:t xml:space="preserve"> [</w:t>
      </w:r>
      <w:r w:rsidR="00B55188" w:rsidRPr="004C07F4">
        <w:rPr>
          <w:rFonts w:asciiTheme="minorHAnsi" w:hAnsiTheme="minorHAnsi"/>
        </w:rPr>
        <w:t>R-00110</w:t>
      </w:r>
      <w:r w:rsidR="009862BF" w:rsidRPr="004C07F4">
        <w:t>]</w:t>
      </w:r>
    </w:p>
    <w:p w14:paraId="7B155D14" w14:textId="77777777" w:rsidR="00630863" w:rsidRPr="004C07F4" w:rsidRDefault="00630863" w:rsidP="00D62B87">
      <w:pPr>
        <w:pStyle w:val="Lijstalinea"/>
        <w:numPr>
          <w:ilvl w:val="0"/>
          <w:numId w:val="34"/>
        </w:numPr>
        <w:ind w:left="851"/>
      </w:pPr>
      <w:r w:rsidRPr="004C07F4">
        <w:t>Eisen vanuit de onderhoudsorganisatie</w:t>
      </w:r>
    </w:p>
    <w:p w14:paraId="294A35F9" w14:textId="2DEEE550" w:rsidR="0097293A" w:rsidRPr="004C07F4" w:rsidRDefault="0097293A" w:rsidP="00D62B87">
      <w:pPr>
        <w:pStyle w:val="Lijstalinea"/>
        <w:numPr>
          <w:ilvl w:val="0"/>
          <w:numId w:val="34"/>
        </w:numPr>
        <w:ind w:left="851"/>
      </w:pPr>
      <w:r w:rsidRPr="004C07F4">
        <w:t>Functionele eisen voortkomend uit de functieboom [2A-60340]</w:t>
      </w:r>
    </w:p>
    <w:p w14:paraId="7DA0C684" w14:textId="77777777" w:rsidR="00D62B87" w:rsidRPr="004C07F4" w:rsidRDefault="00D62B87" w:rsidP="00D62B87">
      <w:pPr>
        <w:pStyle w:val="Lijstalinea"/>
        <w:numPr>
          <w:ilvl w:val="0"/>
          <w:numId w:val="33"/>
        </w:numPr>
        <w:ind w:left="426"/>
      </w:pPr>
      <w:r w:rsidRPr="004C07F4">
        <w:t>Eisen toe te kennen aan de te realiseren objecten, op te stellen documenten en te volgen processen.</w:t>
      </w:r>
    </w:p>
    <w:p w14:paraId="1BECB8B5" w14:textId="2D7460FB" w:rsidR="00D62B87" w:rsidRPr="004C07F4" w:rsidRDefault="00D62B87" w:rsidP="00D62B87">
      <w:pPr>
        <w:pStyle w:val="Lijstalinea"/>
        <w:numPr>
          <w:ilvl w:val="0"/>
          <w:numId w:val="33"/>
        </w:numPr>
        <w:ind w:left="426"/>
      </w:pPr>
      <w:r w:rsidRPr="004C07F4">
        <w:t xml:space="preserve">Per </w:t>
      </w:r>
      <w:r w:rsidR="00892006" w:rsidRPr="004C07F4">
        <w:t>object</w:t>
      </w:r>
      <w:r w:rsidRPr="004C07F4">
        <w:t xml:space="preserve"> een verificatieplan op te stellen. </w:t>
      </w:r>
      <w:r w:rsidR="00892006" w:rsidRPr="004C07F4">
        <w:t xml:space="preserve">Het verificatieplan per object is </w:t>
      </w:r>
      <w:r w:rsidRPr="004C07F4">
        <w:t>een overzicht van</w:t>
      </w:r>
      <w:r w:rsidR="0087213F" w:rsidRPr="004C07F4">
        <w:t xml:space="preserve"> de</w:t>
      </w:r>
      <w:r w:rsidRPr="004C07F4">
        <w:t xml:space="preserve"> eisen</w:t>
      </w:r>
      <w:r w:rsidR="0087213F" w:rsidRPr="004C07F4">
        <w:t xml:space="preserve"> om een</w:t>
      </w:r>
      <w:r w:rsidRPr="004C07F4">
        <w:t xml:space="preserve"> </w:t>
      </w:r>
      <w:r w:rsidR="0087213F" w:rsidRPr="004C07F4">
        <w:t xml:space="preserve">object </w:t>
      </w:r>
      <w:r w:rsidRPr="004C07F4">
        <w:t>als samenhangend geheel te kunnen ontwerpen. </w:t>
      </w:r>
    </w:p>
    <w:p w14:paraId="6376A9E1" w14:textId="1060F674" w:rsidR="00D62B87" w:rsidRPr="004C07F4" w:rsidRDefault="00D62B87" w:rsidP="00D62B87">
      <w:pPr>
        <w:pStyle w:val="Lijstalinea"/>
        <w:numPr>
          <w:ilvl w:val="0"/>
          <w:numId w:val="33"/>
        </w:numPr>
        <w:ind w:left="426"/>
      </w:pPr>
      <w:r w:rsidRPr="004C07F4">
        <w:t>Op basis van het verificatieplan de documenten en processen te verifiëren aan de hand van de gestelde eisen</w:t>
      </w:r>
      <w:r w:rsidR="00B447E2" w:rsidRPr="004C07F4">
        <w:t xml:space="preserve"> (verificatierapport)</w:t>
      </w:r>
      <w:r w:rsidRPr="004C07F4">
        <w:t>.</w:t>
      </w:r>
    </w:p>
    <w:p w14:paraId="5A600A6F" w14:textId="3863139E" w:rsidR="00D62B87" w:rsidRPr="004C07F4" w:rsidRDefault="00D62B87" w:rsidP="00D62B87">
      <w:pPr>
        <w:pStyle w:val="Lijstalinea"/>
        <w:numPr>
          <w:ilvl w:val="0"/>
          <w:numId w:val="33"/>
        </w:numPr>
        <w:ind w:left="426"/>
      </w:pPr>
      <w:r w:rsidRPr="004C07F4">
        <w:t xml:space="preserve">Aantoonbaar maken dat de eisen zijn geborgd, </w:t>
      </w:r>
      <w:r w:rsidR="004552A1" w:rsidRPr="004C07F4">
        <w:t>onder andere</w:t>
      </w:r>
      <w:r w:rsidRPr="004C07F4">
        <w:t xml:space="preserve"> in de ontwerp</w:t>
      </w:r>
      <w:r w:rsidR="00974259" w:rsidRPr="004C07F4">
        <w:t>nota’s</w:t>
      </w:r>
      <w:r w:rsidRPr="004C07F4">
        <w:t xml:space="preserve">, </w:t>
      </w:r>
      <w:r w:rsidR="00B447E2" w:rsidRPr="004C07F4">
        <w:t>locatieplannen</w:t>
      </w:r>
      <w:r w:rsidRPr="004C07F4">
        <w:t>, werkplannen, keuringsplannen en testplannen die borgen dat de werkzaamheden conform de eisen plaatsvinden.</w:t>
      </w:r>
    </w:p>
    <w:p w14:paraId="317D1B2B" w14:textId="4F554291" w:rsidR="00D62B87" w:rsidRPr="004C07F4" w:rsidRDefault="00D62B87" w:rsidP="00D62B87">
      <w:pPr>
        <w:pStyle w:val="Lijstalinea"/>
        <w:numPr>
          <w:ilvl w:val="0"/>
          <w:numId w:val="33"/>
        </w:numPr>
        <w:ind w:left="426"/>
      </w:pPr>
      <w:r w:rsidRPr="004C07F4">
        <w:t>Door middel van keuringen en testen objectief bewijs te leveren dat de gerealiseerde objecten en werkzaamheden volgens plan</w:t>
      </w:r>
      <w:r w:rsidR="00C520F2" w:rsidRPr="004C07F4">
        <w:t>, ontwerp</w:t>
      </w:r>
      <w:r w:rsidRPr="004C07F4">
        <w:t xml:space="preserve"> en/of eisen zijn uitgevoerd</w:t>
      </w:r>
    </w:p>
    <w:p w14:paraId="2788081B" w14:textId="77777777" w:rsidR="00D62B87" w:rsidRPr="004C07F4" w:rsidRDefault="00D62B87" w:rsidP="00D62B87">
      <w:pPr>
        <w:pStyle w:val="Lijstalinea"/>
        <w:numPr>
          <w:ilvl w:val="0"/>
          <w:numId w:val="33"/>
        </w:numPr>
        <w:ind w:left="426"/>
      </w:pPr>
      <w:r w:rsidRPr="004C07F4">
        <w:t>Afwijkingen ten opzichte van eisen en/of plannen te registeren en af te handelen zodat weer aan de eisen wordt voldaan.</w:t>
      </w:r>
    </w:p>
    <w:p w14:paraId="28ABB23A" w14:textId="77777777" w:rsidR="00D62B87" w:rsidRPr="004C07F4" w:rsidRDefault="00D62B87" w:rsidP="00D62B87">
      <w:pPr>
        <w:pStyle w:val="Kop4"/>
      </w:pPr>
      <w:bookmarkStart w:id="24" w:name="_Toc424916153"/>
      <w:bookmarkStart w:id="25" w:name="_Toc427324274"/>
      <w:bookmarkStart w:id="26" w:name="_Toc436512010"/>
      <w:bookmarkStart w:id="27" w:name="_Toc495647271"/>
      <w:r w:rsidRPr="004C07F4">
        <w:t>Stakeholders- en eisenanalyse</w:t>
      </w:r>
      <w:bookmarkEnd w:id="24"/>
      <w:bookmarkEnd w:id="25"/>
      <w:bookmarkEnd w:id="26"/>
      <w:bookmarkEnd w:id="27"/>
    </w:p>
    <w:p w14:paraId="5DE11A4F" w14:textId="77777777" w:rsidR="00D62B87" w:rsidRPr="004C07F4" w:rsidRDefault="00D62B87" w:rsidP="00D62B87">
      <w:pPr>
        <w:rPr>
          <w:u w:val="single"/>
        </w:rPr>
      </w:pPr>
      <w:r w:rsidRPr="004C07F4">
        <w:rPr>
          <w:u w:val="single"/>
        </w:rPr>
        <w:t>Analyseren Stakeholderseisen</w:t>
      </w:r>
    </w:p>
    <w:p w14:paraId="1FBB2E3B" w14:textId="37F18D67" w:rsidR="00D62B87" w:rsidRPr="004C07F4" w:rsidRDefault="00D62B87" w:rsidP="00D62B87">
      <w:r w:rsidRPr="004C07F4">
        <w:t>Tijdens de diverse gesprekken die plaatsvinden met stakeholders worden mogelijk wensen geuit met betrekking tot het ontwerp of de uitvoeringswijze door deze stakeholders. Deze worden vastgelegd in een verslag [Risk-00</w:t>
      </w:r>
      <w:r w:rsidR="00657329" w:rsidRPr="004C07F4">
        <w:t>015</w:t>
      </w:r>
      <w:r w:rsidRPr="004C07F4">
        <w:t>]</w:t>
      </w:r>
      <w:r w:rsidR="0087213F" w:rsidRPr="004C07F4">
        <w:t xml:space="preserve"> (zie DMP Omgeving</w:t>
      </w:r>
      <w:r w:rsidR="00B447E2" w:rsidRPr="004C07F4">
        <w:t>, RBT-PLA-1003</w:t>
      </w:r>
      <w:r w:rsidR="0087213F" w:rsidRPr="004C07F4">
        <w:t>)</w:t>
      </w:r>
      <w:r w:rsidRPr="004C07F4">
        <w:t>.</w:t>
      </w:r>
      <w:r w:rsidR="0087213F" w:rsidRPr="004C07F4">
        <w:t xml:space="preserve"> </w:t>
      </w:r>
      <w:r w:rsidRPr="004C07F4">
        <w:t>De eisen vanuit stakeholders worden geanalyseerd samen met de contractmanager</w:t>
      </w:r>
      <w:r w:rsidR="008932D6" w:rsidRPr="004C07F4">
        <w:t xml:space="preserve"> en </w:t>
      </w:r>
      <w:proofErr w:type="spellStart"/>
      <w:r w:rsidR="008932D6" w:rsidRPr="004C07F4">
        <w:t>Roba</w:t>
      </w:r>
      <w:proofErr w:type="spellEnd"/>
      <w:r w:rsidRPr="004C07F4">
        <w:t xml:space="preserve">, en </w:t>
      </w:r>
      <w:r w:rsidR="00AB46D9" w:rsidRPr="004C07F4">
        <w:t>als dit een uitbreiding van het contract</w:t>
      </w:r>
      <w:r w:rsidR="002774D2" w:rsidRPr="004C07F4">
        <w:t xml:space="preserve"> </w:t>
      </w:r>
      <w:r w:rsidR="00F33A85" w:rsidRPr="004C07F4">
        <w:t xml:space="preserve">betreft, </w:t>
      </w:r>
      <w:r w:rsidRPr="004C07F4">
        <w:t>vertaald naar extra eisen voor de ontwerp- en/of uitvoeringsfase</w:t>
      </w:r>
      <w:r w:rsidR="002774D2" w:rsidRPr="004C07F4">
        <w:t xml:space="preserve"> </w:t>
      </w:r>
      <w:r w:rsidRPr="004C07F4">
        <w:t xml:space="preserve">middels het Wijzigingenproces. </w:t>
      </w:r>
    </w:p>
    <w:p w14:paraId="6AE945A1" w14:textId="77777777" w:rsidR="00D62B87" w:rsidRPr="004C07F4" w:rsidRDefault="00D62B87" w:rsidP="00D62B87"/>
    <w:p w14:paraId="222775C5" w14:textId="77777777" w:rsidR="00E73654" w:rsidRPr="004C07F4" w:rsidRDefault="00E73654" w:rsidP="00D62B87">
      <w:pPr>
        <w:rPr>
          <w:u w:val="single"/>
        </w:rPr>
      </w:pPr>
    </w:p>
    <w:p w14:paraId="1221142C" w14:textId="77777777" w:rsidR="00D62B87" w:rsidRPr="004C07F4" w:rsidRDefault="00D62B87" w:rsidP="00D62B87">
      <w:pPr>
        <w:rPr>
          <w:u w:val="single"/>
        </w:rPr>
      </w:pPr>
      <w:r w:rsidRPr="004C07F4">
        <w:rPr>
          <w:u w:val="single"/>
        </w:rPr>
        <w:lastRenderedPageBreak/>
        <w:t>Analyseren van eisen</w:t>
      </w:r>
    </w:p>
    <w:p w14:paraId="1A0F9801" w14:textId="6DD14634" w:rsidR="00D62B87" w:rsidRPr="004C07F4" w:rsidRDefault="00E7126F" w:rsidP="00D62B87">
      <w:r w:rsidRPr="004C07F4">
        <w:t>Gedurende eisenanalyse</w:t>
      </w:r>
      <w:r w:rsidR="00D62B87" w:rsidRPr="004C07F4">
        <w:t>sessies worden de technische eisen uit de Vraagspecificatie 1A geanalyseerd. Tijdens deze eisenanalyse wordt vastgesteld of de eis SMART is, of de onderliggende eisen dekkend zijn en welke raakvlakken geïdentificeerd kunnen worden. De eis wordt SMART beoordeeld wanneer de beoordelende expert(s) het restrisico op basis van onderstaande criteria als acceptabel acht.</w:t>
      </w:r>
    </w:p>
    <w:p w14:paraId="634724CB" w14:textId="77777777" w:rsidR="00D62B87" w:rsidRPr="004C07F4" w:rsidRDefault="00D62B87" w:rsidP="00D62B87"/>
    <w:p w14:paraId="3B5B760F" w14:textId="77777777" w:rsidR="00D62B87" w:rsidRPr="004C07F4" w:rsidRDefault="00D62B87" w:rsidP="00D62B87">
      <w:r w:rsidRPr="004C07F4">
        <w:t>Het als niet-SMART beoordelen van een eis kan verschillende oorzaken hebben, deze oorzaken en de omgang hiermee wordt hieronder toegelicht:</w:t>
      </w:r>
    </w:p>
    <w:p w14:paraId="7D5E2FEB" w14:textId="77777777" w:rsidR="00E7126F" w:rsidRPr="004C07F4" w:rsidRDefault="00E7126F" w:rsidP="00D62B87"/>
    <w:p w14:paraId="3ECCF005" w14:textId="77777777" w:rsidR="00D62B87" w:rsidRPr="004C07F4" w:rsidRDefault="00D62B87" w:rsidP="00E7126F">
      <w:pPr>
        <w:pStyle w:val="Lijstalinea"/>
        <w:numPr>
          <w:ilvl w:val="0"/>
          <w:numId w:val="52"/>
        </w:numPr>
        <w:rPr>
          <w:u w:val="single"/>
        </w:rPr>
      </w:pPr>
      <w:r w:rsidRPr="004C07F4">
        <w:rPr>
          <w:u w:val="single"/>
        </w:rPr>
        <w:t>Eis is niet duidelijk</w:t>
      </w:r>
    </w:p>
    <w:p w14:paraId="20DC3895" w14:textId="64B950CE" w:rsidR="00D62B87" w:rsidRPr="004C07F4" w:rsidRDefault="00D62B87" w:rsidP="00E7126F">
      <w:pPr>
        <w:ind w:left="709"/>
      </w:pPr>
      <w:r w:rsidRPr="004C07F4">
        <w:t xml:space="preserve">Het is voor </w:t>
      </w:r>
      <w:r w:rsidR="00A176EF" w:rsidRPr="004C07F4">
        <w:t>CRB</w:t>
      </w:r>
      <w:r w:rsidRPr="004C07F4">
        <w:t xml:space="preserve"> niet duidelijk wat het precieze doel is van de eis.</w:t>
      </w:r>
      <w:r w:rsidR="007F67B0" w:rsidRPr="004C07F4">
        <w:t xml:space="preserve"> </w:t>
      </w:r>
      <w:r w:rsidRPr="004C07F4">
        <w:t xml:space="preserve">Eisen die niet duidelijk zijn worden met </w:t>
      </w:r>
      <w:proofErr w:type="spellStart"/>
      <w:r w:rsidR="00A176EF" w:rsidRPr="004C07F4">
        <w:t>Roba</w:t>
      </w:r>
      <w:proofErr w:type="spellEnd"/>
      <w:r w:rsidR="00A176EF" w:rsidRPr="004C07F4">
        <w:t xml:space="preserve"> </w:t>
      </w:r>
      <w:r w:rsidRPr="004C07F4">
        <w:t>afgestemd en</w:t>
      </w:r>
      <w:r w:rsidR="00752E4D" w:rsidRPr="004C07F4">
        <w:t xml:space="preserve"> (indien van toepassing) met</w:t>
      </w:r>
      <w:r w:rsidR="0087213F" w:rsidRPr="004C07F4">
        <w:t xml:space="preserve"> </w:t>
      </w:r>
      <w:r w:rsidRPr="004C07F4">
        <w:t>de desbetreffende stakeholder ter verduidelijking van de eis.</w:t>
      </w:r>
    </w:p>
    <w:p w14:paraId="3B737C61" w14:textId="77777777" w:rsidR="00D62B87" w:rsidRPr="004C07F4" w:rsidRDefault="00D62B87" w:rsidP="00E7126F">
      <w:pPr>
        <w:pStyle w:val="Lijstalinea"/>
        <w:numPr>
          <w:ilvl w:val="0"/>
          <w:numId w:val="53"/>
        </w:numPr>
        <w:rPr>
          <w:u w:val="single"/>
        </w:rPr>
      </w:pPr>
      <w:r w:rsidRPr="004C07F4">
        <w:rPr>
          <w:u w:val="single"/>
        </w:rPr>
        <w:t>Eis bevat oplossingsruimte</w:t>
      </w:r>
    </w:p>
    <w:p w14:paraId="6ABE3F90" w14:textId="77777777" w:rsidR="00B71BBA" w:rsidRPr="004C07F4" w:rsidRDefault="00D62B87" w:rsidP="00E7126F">
      <w:pPr>
        <w:ind w:left="709"/>
      </w:pPr>
      <w:r w:rsidRPr="004C07F4">
        <w:t xml:space="preserve">De eis bevat meerdere oplossingsmogelijkheden waardoor een andere interpretatie van de eis kan ontstaan. </w:t>
      </w:r>
      <w:r w:rsidR="00752E4D" w:rsidRPr="004C07F4">
        <w:t xml:space="preserve">Dan wordt de interpretatie van de eis vastgelegd en gevalideerd met de opdrachtgever. Indien nodig wordt aanvullend als </w:t>
      </w:r>
      <w:r w:rsidRPr="004C07F4">
        <w:t xml:space="preserve">oplossingsstrategie het opstellen van onderliggende eisen </w:t>
      </w:r>
      <w:r w:rsidR="00071F6E" w:rsidRPr="004C07F4">
        <w:t>ingevuld</w:t>
      </w:r>
      <w:r w:rsidR="00657329" w:rsidRPr="004C07F4">
        <w:t xml:space="preserve">. </w:t>
      </w:r>
    </w:p>
    <w:p w14:paraId="7643E296" w14:textId="74A1274F" w:rsidR="00D62B87" w:rsidRPr="004C07F4" w:rsidRDefault="00D62B87" w:rsidP="00E7126F">
      <w:pPr>
        <w:pStyle w:val="Lijstalinea"/>
        <w:numPr>
          <w:ilvl w:val="0"/>
          <w:numId w:val="53"/>
        </w:numPr>
        <w:rPr>
          <w:u w:val="single"/>
        </w:rPr>
      </w:pPr>
      <w:r w:rsidRPr="004C07F4">
        <w:rPr>
          <w:u w:val="single"/>
        </w:rPr>
        <w:t>Eis is niet realistisch</w:t>
      </w:r>
    </w:p>
    <w:p w14:paraId="4F1FC6EF" w14:textId="345DC917" w:rsidR="00D62B87" w:rsidRPr="004C07F4" w:rsidRDefault="00D62B87" w:rsidP="00E7126F">
      <w:pPr>
        <w:ind w:left="709"/>
      </w:pPr>
      <w:r w:rsidRPr="004C07F4">
        <w:t>De eis wordt beoordeeld als niet haalbaar of is tegenstrijdig met andere eisen.</w:t>
      </w:r>
      <w:r w:rsidR="007F67B0" w:rsidRPr="004C07F4">
        <w:t xml:space="preserve"> </w:t>
      </w:r>
      <w:r w:rsidRPr="004C07F4">
        <w:t>Mocht een dergelijke eis alsnog naa</w:t>
      </w:r>
      <w:r w:rsidR="00A176EF" w:rsidRPr="004C07F4">
        <w:t xml:space="preserve">r voren komen dan zal deze met </w:t>
      </w:r>
      <w:proofErr w:type="spellStart"/>
      <w:r w:rsidR="00A176EF" w:rsidRPr="004C07F4">
        <w:t>Roba</w:t>
      </w:r>
      <w:proofErr w:type="spellEnd"/>
      <w:r w:rsidRPr="004C07F4">
        <w:t xml:space="preserve"> en de betreffende stakeholder worden besproken en de mogelijke oplossing worden voorgelegd. </w:t>
      </w:r>
    </w:p>
    <w:p w14:paraId="111FA794" w14:textId="77777777" w:rsidR="00D62B87" w:rsidRPr="004C07F4" w:rsidRDefault="00D62B87" w:rsidP="00D62B87">
      <w:pPr>
        <w:rPr>
          <w:highlight w:val="yellow"/>
        </w:rPr>
      </w:pPr>
    </w:p>
    <w:p w14:paraId="52D3C1EB" w14:textId="77777777" w:rsidR="00D62B87" w:rsidRPr="004C07F4" w:rsidRDefault="00D62B87" w:rsidP="00D62B87">
      <w:pPr>
        <w:rPr>
          <w:u w:val="single"/>
        </w:rPr>
      </w:pPr>
      <w:r w:rsidRPr="004C07F4">
        <w:rPr>
          <w:u w:val="single"/>
        </w:rPr>
        <w:t>Omgang met Bindende of Informatieve documenten</w:t>
      </w:r>
    </w:p>
    <w:p w14:paraId="69D3950C" w14:textId="29368C0B" w:rsidR="00D62B87" w:rsidRPr="004C07F4" w:rsidRDefault="00D62B87" w:rsidP="00D62B87">
      <w:r w:rsidRPr="004C07F4">
        <w:t xml:space="preserve">De eisen waarin naar Informatieve documenten wordt verwezen bepalen welke inhoud van de Documenten van toepassing is. De verwijzing in de eisen kan het aantal objecten beperken waarop het Document  van toepassing is of slechts een beperkt deel van het Document voorschrijven. Deze eisen zijn het startpunt voor de analyse van Documenten. </w:t>
      </w:r>
      <w:r w:rsidR="00BB0C1B" w:rsidRPr="004C07F4">
        <w:t xml:space="preserve">Bindende documenten worden altijd in het geheel geanalyseerd. </w:t>
      </w:r>
      <w:r w:rsidRPr="004C07F4">
        <w:t xml:space="preserve">In de analyse van de Documenten wordt expliciet vastgelegd of de borging van het Document risicovol is. </w:t>
      </w:r>
      <w:r w:rsidR="008232B2" w:rsidRPr="004C07F4">
        <w:t xml:space="preserve"> </w:t>
      </w:r>
      <w:r w:rsidRPr="004C07F4">
        <w:t>Gehanteerde criteria voor de bepaling van het risicoprofiel zijn:</w:t>
      </w:r>
    </w:p>
    <w:p w14:paraId="7509D92E" w14:textId="77777777" w:rsidR="00D62B87" w:rsidRPr="004C07F4" w:rsidRDefault="00D62B87" w:rsidP="00D62B87">
      <w:pPr>
        <w:pStyle w:val="Lijstalinea"/>
        <w:numPr>
          <w:ilvl w:val="0"/>
          <w:numId w:val="36"/>
        </w:numPr>
        <w:ind w:left="426"/>
      </w:pPr>
      <w:r w:rsidRPr="004C07F4">
        <w:t>Het document heeft recent een update gehad en is daarom voor de experts die gebruik maken van de norm of richtlijn nieuw.</w:t>
      </w:r>
    </w:p>
    <w:p w14:paraId="15DDA22A" w14:textId="4F66C57B" w:rsidR="00D62B87" w:rsidRPr="004C07F4" w:rsidRDefault="00396CD0" w:rsidP="00D62B87">
      <w:pPr>
        <w:pStyle w:val="Lijstalinea"/>
        <w:numPr>
          <w:ilvl w:val="0"/>
          <w:numId w:val="36"/>
        </w:numPr>
        <w:ind w:left="426"/>
      </w:pPr>
      <w:r w:rsidRPr="004C07F4">
        <w:t xml:space="preserve">Het document is </w:t>
      </w:r>
      <w:proofErr w:type="spellStart"/>
      <w:r w:rsidRPr="004C07F4">
        <w:t>project</w:t>
      </w:r>
      <w:r w:rsidR="00D62B87" w:rsidRPr="004C07F4">
        <w:t>specifiek</w:t>
      </w:r>
      <w:proofErr w:type="spellEnd"/>
    </w:p>
    <w:p w14:paraId="72A2E0D3" w14:textId="77777777" w:rsidR="00D62B87" w:rsidRPr="004C07F4" w:rsidRDefault="00D62B87" w:rsidP="00D62B87">
      <w:pPr>
        <w:pStyle w:val="Lijstalinea"/>
        <w:numPr>
          <w:ilvl w:val="0"/>
          <w:numId w:val="36"/>
        </w:numPr>
        <w:ind w:left="426"/>
      </w:pPr>
      <w:r w:rsidRPr="004C07F4">
        <w:t>Het document wijkt af van de standaard voorgeschreven norm of richtlijn</w:t>
      </w:r>
    </w:p>
    <w:p w14:paraId="6D97E800" w14:textId="77777777" w:rsidR="00D62B87" w:rsidRPr="004C07F4" w:rsidRDefault="00D62B87" w:rsidP="00D62B87">
      <w:pPr>
        <w:pStyle w:val="Lijstalinea"/>
        <w:numPr>
          <w:ilvl w:val="0"/>
          <w:numId w:val="36"/>
        </w:numPr>
        <w:ind w:left="426"/>
      </w:pPr>
      <w:r w:rsidRPr="004C07F4">
        <w:t>Op basis van ervaring van de expert is vastgesteld dat verwerking van de norm of richtlijn vaak niet juist gebeurd.</w:t>
      </w:r>
    </w:p>
    <w:p w14:paraId="77AC30D2" w14:textId="77777777" w:rsidR="00D62B87" w:rsidRPr="004C07F4" w:rsidRDefault="00D62B87" w:rsidP="00D62B87">
      <w:pPr>
        <w:pStyle w:val="Lijstalinea"/>
        <w:numPr>
          <w:ilvl w:val="0"/>
          <w:numId w:val="36"/>
        </w:numPr>
        <w:ind w:left="426"/>
      </w:pPr>
      <w:r w:rsidRPr="004C07F4">
        <w:t xml:space="preserve">Het document bevat beperkende eisen aan de ontwerpvrijheid of geeft invulling aan de ontwerpvrijheid. </w:t>
      </w:r>
    </w:p>
    <w:p w14:paraId="23D9ECFD" w14:textId="77777777" w:rsidR="00D62B87" w:rsidRPr="004C07F4" w:rsidRDefault="00D62B87" w:rsidP="00D62B87"/>
    <w:p w14:paraId="7A6573C2" w14:textId="77777777" w:rsidR="00D62B87" w:rsidRPr="004C07F4" w:rsidRDefault="00D62B87" w:rsidP="00D62B87">
      <w:r w:rsidRPr="004C07F4">
        <w:t>Voor elk gerefereerd document  wordt bepaald op welke manier het document wordt geborgd. Enkele documenten zijn in het contract al verder uitgewerkt. Deze documenten worden geborgd door de contracteisen  Voor niet risicovolle documenten valt de borging van het document onder vakmanschap of dient het als uitgangspunt in een bewijsdocument. Voor risicovolle documenten kunnen, niet limitatief, de volgende methoden worden gehanteerd:</w:t>
      </w:r>
    </w:p>
    <w:p w14:paraId="2116CF1E" w14:textId="77777777" w:rsidR="00D62B87" w:rsidRPr="004C07F4" w:rsidRDefault="00D62B87" w:rsidP="00D62B87">
      <w:pPr>
        <w:pStyle w:val="Lijstalinea"/>
        <w:numPr>
          <w:ilvl w:val="0"/>
          <w:numId w:val="37"/>
        </w:numPr>
        <w:ind w:left="426"/>
      </w:pPr>
      <w:r w:rsidRPr="004C07F4">
        <w:t xml:space="preserve">Afleiden van eisen </w:t>
      </w:r>
    </w:p>
    <w:p w14:paraId="03146C46" w14:textId="6015B9DD" w:rsidR="00D62B87" w:rsidRPr="004C07F4" w:rsidRDefault="00752E4D" w:rsidP="00D62B87">
      <w:pPr>
        <w:pStyle w:val="Lijstalinea"/>
        <w:numPr>
          <w:ilvl w:val="0"/>
          <w:numId w:val="37"/>
        </w:numPr>
        <w:ind w:left="426"/>
      </w:pPr>
      <w:r w:rsidRPr="004C07F4">
        <w:t>P</w:t>
      </w:r>
      <w:r w:rsidR="00D62B87" w:rsidRPr="004C07F4">
        <w:t>roducttoets</w:t>
      </w:r>
      <w:r w:rsidRPr="004C07F4">
        <w:t xml:space="preserve"> of procestoets</w:t>
      </w:r>
      <w:r w:rsidR="00D62B87" w:rsidRPr="004C07F4">
        <w:t xml:space="preserve"> (audit)</w:t>
      </w:r>
    </w:p>
    <w:p w14:paraId="418A59A6" w14:textId="77777777" w:rsidR="00D62B87" w:rsidRPr="004C07F4" w:rsidRDefault="00D62B87" w:rsidP="00D62B87">
      <w:pPr>
        <w:pStyle w:val="Lijstalinea"/>
        <w:numPr>
          <w:ilvl w:val="0"/>
          <w:numId w:val="37"/>
        </w:numPr>
        <w:ind w:left="426"/>
      </w:pPr>
      <w:r w:rsidRPr="004C07F4">
        <w:t>Checklijsten die de voorwaarden uit het document toetsen.</w:t>
      </w:r>
    </w:p>
    <w:p w14:paraId="739E1330" w14:textId="77777777" w:rsidR="00D62B87" w:rsidRPr="004C07F4" w:rsidRDefault="00D62B87" w:rsidP="00D62B87">
      <w:r w:rsidRPr="004C07F4">
        <w:t xml:space="preserve">De analyse van de gerefereerde documenten wordt vastgelegd in </w:t>
      </w:r>
      <w:proofErr w:type="spellStart"/>
      <w:r w:rsidRPr="004C07F4">
        <w:t>Relatics</w:t>
      </w:r>
      <w:proofErr w:type="spellEnd"/>
      <w:r w:rsidRPr="004C07F4">
        <w:t xml:space="preserve">. </w:t>
      </w:r>
    </w:p>
    <w:p w14:paraId="14DBE812" w14:textId="77777777" w:rsidR="004F3E12" w:rsidRPr="004C07F4" w:rsidRDefault="004F3E12" w:rsidP="00D62B87"/>
    <w:p w14:paraId="02E2A0C9" w14:textId="77777777" w:rsidR="00480428" w:rsidRPr="004C07F4" w:rsidRDefault="00480428" w:rsidP="00480428">
      <w:pPr>
        <w:rPr>
          <w:u w:val="single"/>
        </w:rPr>
      </w:pPr>
      <w:bookmarkStart w:id="28" w:name="_Toc424916154"/>
      <w:bookmarkStart w:id="29" w:name="_Toc427324275"/>
      <w:bookmarkStart w:id="30" w:name="_Toc436512011"/>
      <w:r>
        <w:rPr>
          <w:u w:val="single"/>
        </w:rPr>
        <w:lastRenderedPageBreak/>
        <w:t>A</w:t>
      </w:r>
      <w:r w:rsidRPr="004C07F4">
        <w:rPr>
          <w:u w:val="single"/>
        </w:rPr>
        <w:t xml:space="preserve">fleiding van eisen </w:t>
      </w:r>
      <w:r>
        <w:rPr>
          <w:u w:val="single"/>
        </w:rPr>
        <w:t>uitwerking ontwerp</w:t>
      </w:r>
    </w:p>
    <w:p w14:paraId="4B3EF0D9" w14:textId="77777777" w:rsidR="00480428" w:rsidRPr="004C07F4" w:rsidRDefault="00480428" w:rsidP="00480428">
      <w:r>
        <w:t>B</w:t>
      </w:r>
      <w:r w:rsidRPr="004C07F4">
        <w:t>ij verdere uitwerking van het ontwerp</w:t>
      </w:r>
      <w:r>
        <w:t xml:space="preserve"> kunnen eisen worden afgeleid</w:t>
      </w:r>
      <w:r w:rsidRPr="004C07F4">
        <w:t>. Deze afgeleide eisen specificeren de randvoorwaarden voor de volgende projectfasen. Mochten de randvoorwaarden binnen de fase</w:t>
      </w:r>
      <w:r>
        <w:t xml:space="preserve"> (ontwerp, werkvoorbereiding, uitvoering, testen en overdracht of onderhoud)</w:t>
      </w:r>
      <w:r w:rsidRPr="004C07F4">
        <w:t xml:space="preserve"> </w:t>
      </w:r>
      <w:proofErr w:type="spellStart"/>
      <w:r w:rsidRPr="004C07F4">
        <w:t>èn</w:t>
      </w:r>
      <w:proofErr w:type="spellEnd"/>
      <w:r>
        <w:t xml:space="preserve"> binnen</w:t>
      </w:r>
      <w:r w:rsidRPr="004C07F4">
        <w:t xml:space="preserve"> discipline blijven, dan </w:t>
      </w:r>
      <w:r>
        <w:t xml:space="preserve">is het uitgangspunt dat </w:t>
      </w:r>
      <w:r w:rsidRPr="004C07F4">
        <w:t>er geen afgeleide eisen</w:t>
      </w:r>
      <w:r>
        <w:t xml:space="preserve"> worden</w:t>
      </w:r>
      <w:r w:rsidRPr="004C07F4">
        <w:t xml:space="preserve"> </w:t>
      </w:r>
      <w:r>
        <w:t>gemaakt</w:t>
      </w:r>
      <w:r w:rsidRPr="004C07F4">
        <w:t xml:space="preserve">. </w:t>
      </w:r>
      <w:r>
        <w:t xml:space="preserve">In risicovolle gevallen kan door de ontwerpleider van CRB besloten worden toch een afgeleide eis te maken. </w:t>
      </w:r>
      <w:r w:rsidRPr="004C07F4">
        <w:t>Er worden geen eisen afgeleid uit raakvlakken of risico’s. Deze worden apart behandeld als te verifiëren (beheers)maatregelen en komen terug in de verificatierapporten</w:t>
      </w:r>
      <w:r>
        <w:t xml:space="preserve"> (zie ook RBT-PLA-1008 DMP Raakvlakken)</w:t>
      </w:r>
      <w:r w:rsidRPr="004C07F4">
        <w:t xml:space="preserve"> [2A-60280</w:t>
      </w:r>
      <w:r>
        <w:t>, punt 3 &amp; 6</w:t>
      </w:r>
      <w:r w:rsidRPr="004C07F4">
        <w:t>].</w:t>
      </w:r>
    </w:p>
    <w:p w14:paraId="12532023" w14:textId="77777777" w:rsidR="00D62B87" w:rsidRPr="004C07F4" w:rsidRDefault="00D62B87" w:rsidP="00D62B87">
      <w:pPr>
        <w:pStyle w:val="Kop4"/>
      </w:pPr>
      <w:bookmarkStart w:id="31" w:name="_Toc495647272"/>
      <w:r w:rsidRPr="004C07F4">
        <w:t>Verificatiemethode</w:t>
      </w:r>
      <w:bookmarkEnd w:id="28"/>
      <w:bookmarkEnd w:id="29"/>
      <w:bookmarkEnd w:id="30"/>
      <w:bookmarkEnd w:id="31"/>
    </w:p>
    <w:p w14:paraId="1A049065" w14:textId="2052303B" w:rsidR="00D62B87" w:rsidRPr="004C07F4" w:rsidRDefault="00D62B87" w:rsidP="00D62B87">
      <w:r w:rsidRPr="004C07F4">
        <w:t xml:space="preserve">Voor de borging en aantoonbaarheid van eisen, worden de eisen toegekend aan bewijsdocumenten. Ten aanzien van het naleven van eisen is hiermee vooraf concreet vastgelegd met welk bewijsdocument bepaalde eisen worden aangetoond. Vanuit dit principe hanteert </w:t>
      </w:r>
      <w:r w:rsidR="00A176EF" w:rsidRPr="004C07F4">
        <w:t>CRB</w:t>
      </w:r>
      <w:r w:rsidRPr="004C07F4">
        <w:t xml:space="preserve"> voor het verifiëren van eisen de onderstaande methoden. Een belangrijk aspect van het verifiëren is dat de methode van verificatie representatief is en daadwerkelijk borgt dat aan de eis wordt voldaan. </w:t>
      </w:r>
      <w:r w:rsidR="00A176EF" w:rsidRPr="004C07F4">
        <w:t>CRB</w:t>
      </w:r>
      <w:r w:rsidRPr="004C07F4">
        <w:t xml:space="preserve"> maakt gebruik van beproefde methoden zoals beschreven in normen en richtlijnen (zoals de Leidraad SE</w:t>
      </w:r>
      <w:r w:rsidR="004C6912" w:rsidRPr="004C07F4">
        <w:t xml:space="preserve"> 3.0</w:t>
      </w:r>
      <w:r w:rsidRPr="004C07F4">
        <w:t xml:space="preserve">), en de voorgeschreven methoden uit de Overeenkomst [2A-61340]. </w:t>
      </w:r>
      <w:r w:rsidR="004552A1" w:rsidRPr="004C07F4">
        <w:t xml:space="preserve"> De verificatiemethode wordt vermeld in het verificatieplan, dat ter Acceptatie wordt verzonden naar </w:t>
      </w:r>
      <w:proofErr w:type="spellStart"/>
      <w:r w:rsidR="004552A1" w:rsidRPr="004C07F4">
        <w:t>Roba</w:t>
      </w:r>
      <w:proofErr w:type="spellEnd"/>
      <w:r w:rsidR="004552A1" w:rsidRPr="004C07F4">
        <w:t>.</w:t>
      </w:r>
    </w:p>
    <w:p w14:paraId="3C243694" w14:textId="77777777" w:rsidR="00D62B87" w:rsidRPr="004C07F4" w:rsidRDefault="00D62B87" w:rsidP="00D62B87"/>
    <w:p w14:paraId="544E94F8" w14:textId="77777777" w:rsidR="00D62B87" w:rsidRPr="004C07F4" w:rsidRDefault="00D62B87" w:rsidP="00D62B87">
      <w:pPr>
        <w:rPr>
          <w:u w:val="single"/>
        </w:rPr>
      </w:pPr>
      <w:r w:rsidRPr="004C07F4">
        <w:rPr>
          <w:u w:val="single"/>
        </w:rPr>
        <w:t>Onderliggende eisen</w:t>
      </w:r>
    </w:p>
    <w:p w14:paraId="65B5D9B0" w14:textId="3DBFB8DA" w:rsidR="00D62B87" w:rsidRPr="004C07F4" w:rsidRDefault="00D62B87" w:rsidP="00D62B87">
      <w:r w:rsidRPr="004C07F4">
        <w:t xml:space="preserve">Wanneer een eis op een hoog abstractie niveau is omschreven en/of de eis via de objectenboom </w:t>
      </w:r>
      <w:proofErr w:type="spellStart"/>
      <w:r w:rsidRPr="004C07F4">
        <w:t>gedecomponeerd</w:t>
      </w:r>
      <w:proofErr w:type="spellEnd"/>
      <w:r w:rsidRPr="004C07F4">
        <w:t xml:space="preserve"> is naar meerdere onderliggende eisen wordt een controle uitgevoerd of de onderliggende eisen dekkend zijn voor de bovenliggende eis. Tijdens deze controle wordt gecontroleerd of aanvullende eisen nodig zijn om objectief bewijs te kunnen leveren dat aan de bovenliggende eis is voldaan. Deze eisen worden dan toegevoegd aan de reeds </w:t>
      </w:r>
      <w:proofErr w:type="spellStart"/>
      <w:r w:rsidRPr="004C07F4">
        <w:t>gedecomponeerde</w:t>
      </w:r>
      <w:proofErr w:type="spellEnd"/>
      <w:r w:rsidRPr="004C07F4">
        <w:t xml:space="preserve"> eisen en voor de bovenliggende eis wordt de verificatiemethode ‘onderliggende </w:t>
      </w:r>
      <w:r w:rsidR="0027323F" w:rsidRPr="004C07F4">
        <w:t xml:space="preserve">eisen’ </w:t>
      </w:r>
      <w:r w:rsidRPr="004C07F4">
        <w:t>gehanteerd. Aan de hand van de verificatiefase wordt bepaald wanneer deze onderliggende eisen</w:t>
      </w:r>
      <w:r w:rsidR="00C23D33" w:rsidRPr="004C07F4">
        <w:t>analyse</w:t>
      </w:r>
      <w:r w:rsidRPr="004C07F4">
        <w:t xml:space="preserve"> uitgevoerd moet worden. </w:t>
      </w:r>
    </w:p>
    <w:p w14:paraId="0C6D2ED9" w14:textId="77777777" w:rsidR="00D62B87" w:rsidRPr="004C07F4" w:rsidRDefault="00D62B87" w:rsidP="00D62B87"/>
    <w:p w14:paraId="53AB029D" w14:textId="77777777" w:rsidR="00D62B87" w:rsidRPr="004C07F4" w:rsidRDefault="00D62B87" w:rsidP="00D62B87">
      <w:pPr>
        <w:rPr>
          <w:u w:val="single"/>
        </w:rPr>
      </w:pPr>
      <w:r w:rsidRPr="004C07F4">
        <w:rPr>
          <w:u w:val="single"/>
        </w:rPr>
        <w:t>Documentinspectie</w:t>
      </w:r>
    </w:p>
    <w:p w14:paraId="62901B52" w14:textId="67F69AB8" w:rsidR="00D62B87" w:rsidRPr="004C07F4" w:rsidRDefault="00D62B87" w:rsidP="00D62B87">
      <w:r w:rsidRPr="004C07F4">
        <w:t xml:space="preserve">Door middel van de methode ‘documentinspectie’ wordt getoetst of de van toepassing zijnde eisen juist in het bewijsdocument zijn uitgewerkt. Als onderdeel van de verificatie geeft de verificateur in het verificatierapport per eis in de kolom “Uitleg” een verwijzing naar het onderdeel / paragraaf in het bewijsdocument waar de eis verder uitgewerkt en aangetoond is. Wanneer de verificatie is afgerond en het document voldoet aan de gestelde eisen, kan het document worden vrijgegeven. </w:t>
      </w:r>
    </w:p>
    <w:p w14:paraId="4D751445" w14:textId="77777777" w:rsidR="00D62B87" w:rsidRPr="004C07F4" w:rsidRDefault="00D62B87" w:rsidP="00D62B87"/>
    <w:p w14:paraId="3A98290C" w14:textId="77777777" w:rsidR="00D62B87" w:rsidRPr="004C07F4" w:rsidRDefault="00D62B87" w:rsidP="00D62B87">
      <w:pPr>
        <w:rPr>
          <w:u w:val="single"/>
        </w:rPr>
      </w:pPr>
      <w:r w:rsidRPr="004C07F4">
        <w:rPr>
          <w:u w:val="single"/>
        </w:rPr>
        <w:t>Keuring</w:t>
      </w:r>
    </w:p>
    <w:p w14:paraId="7A6B8F51" w14:textId="08AF8D20" w:rsidR="00D62B87" w:rsidRPr="004C07F4" w:rsidRDefault="00D62B87" w:rsidP="00D62B87">
      <w:r w:rsidRPr="004C07F4">
        <w:t xml:space="preserve">Het keuren van onderdelen van het werk kan onderdeel uitmaken van de gehele verificatie van een eis </w:t>
      </w:r>
      <w:r w:rsidRPr="004C07F4">
        <w:rPr>
          <w:rFonts w:asciiTheme="minorHAnsi" w:hAnsiTheme="minorHAnsi"/>
        </w:rPr>
        <w:t>[2A-601450]</w:t>
      </w:r>
      <w:r w:rsidRPr="004C07F4">
        <w:t xml:space="preserve">. Voor deze specifieke eisen wordt bij het opstellen van de verificatieplannen </w:t>
      </w:r>
      <w:r w:rsidR="00630863" w:rsidRPr="004C07F4">
        <w:t xml:space="preserve">de eis gekoppeld aan een werkplan, met als </w:t>
      </w:r>
      <w:r w:rsidR="00C52B94" w:rsidRPr="004C07F4">
        <w:t>verificatiemethode keuring</w:t>
      </w:r>
      <w:r w:rsidR="00630863" w:rsidRPr="004C07F4">
        <w:t xml:space="preserve">. </w:t>
      </w:r>
      <w:r w:rsidRPr="004C07F4">
        <w:t>Tijdens de voorbereiding worden keuringsplannen opgesteld waarin bijv. de criteria, frequentie,  etc. worden omschreven</w:t>
      </w:r>
      <w:r w:rsidR="00630863" w:rsidRPr="004C07F4">
        <w:t>, de</w:t>
      </w:r>
      <w:r w:rsidR="004C6912" w:rsidRPr="004C07F4">
        <w:t xml:space="preserve"> generieke keuringsdatabase en het ontwerp dienen</w:t>
      </w:r>
      <w:r w:rsidR="00630863" w:rsidRPr="004C07F4">
        <w:t xml:space="preserve"> hierbij als input</w:t>
      </w:r>
      <w:r w:rsidRPr="004C07F4">
        <w:t>. In deze keuringsplannen wordt ook een nadere uitwerking gegeven aan specifieke keuringsmethoden, zoals Inspectie en Visuele waarneming. De keuringsplannen bevatten ook keuringen die niet specifiek aan een eis zijn gerelateerd. Voor een nadere uitleg over het keuren, incl. de keuringsplannen en –rapporten, wordt verwezen naar het DMP Kwaliteit</w:t>
      </w:r>
      <w:r w:rsidR="000F3D94" w:rsidRPr="004C07F4">
        <w:t xml:space="preserve"> (RBT-PLA-1002) en het Technisch Managementplan (RBT-PLA-1044)</w:t>
      </w:r>
      <w:r w:rsidRPr="004C07F4">
        <w:t xml:space="preserve">. </w:t>
      </w:r>
    </w:p>
    <w:p w14:paraId="0B660E17" w14:textId="4FA39C79" w:rsidR="00D62B87" w:rsidRDefault="00D62B87" w:rsidP="00D62B87"/>
    <w:p w14:paraId="52B6A76C" w14:textId="77F26F4D" w:rsidR="00150947" w:rsidRDefault="00150947" w:rsidP="00D62B87"/>
    <w:p w14:paraId="2AA4D994" w14:textId="77777777" w:rsidR="00150947" w:rsidRPr="004C07F4" w:rsidRDefault="00150947" w:rsidP="00D62B87"/>
    <w:p w14:paraId="65373EFA" w14:textId="77777777" w:rsidR="00D62B87" w:rsidRPr="004C07F4" w:rsidRDefault="00D62B87" w:rsidP="00D62B87">
      <w:pPr>
        <w:rPr>
          <w:u w:val="single"/>
        </w:rPr>
      </w:pPr>
      <w:r w:rsidRPr="004C07F4">
        <w:rPr>
          <w:u w:val="single"/>
        </w:rPr>
        <w:t>Test</w:t>
      </w:r>
    </w:p>
    <w:p w14:paraId="1377E69F" w14:textId="4CE7B067" w:rsidR="00D62B87" w:rsidRPr="004C07F4" w:rsidRDefault="00D62B87" w:rsidP="00D62B87">
      <w:r w:rsidRPr="004C07F4">
        <w:t xml:space="preserve">Het testen van onderdelen van het werk kan onderdeel uitmaken van de gehele verificatie van een eis uit het ontwerp. Voor deze specifieke eisen wordt bij het opstellen van de verificatieplannen </w:t>
      </w:r>
      <w:r w:rsidR="00630863" w:rsidRPr="004C07F4">
        <w:t>aangegeven dat deze in een testfase wordt aangetoond</w:t>
      </w:r>
      <w:r w:rsidRPr="004C07F4">
        <w:t>. Tijdens de voorbereiding worden testplannen  en –protocollen opgesteld. Deze testplannen bevatten ook testen die niet specifiek aan een eis zijn gerelateerd. Voor een nadere uitleg over het testen</w:t>
      </w:r>
      <w:r w:rsidR="004A07BB" w:rsidRPr="004C07F4">
        <w:t>, incl. de testprotocollen</w:t>
      </w:r>
      <w:r w:rsidRPr="004C07F4">
        <w:t xml:space="preserve"> en –rapporten, wordt verwezen naar het Testmasterplan</w:t>
      </w:r>
      <w:r w:rsidR="000F3D94" w:rsidRPr="004C07F4">
        <w:t xml:space="preserve"> (RBT-PLA-1015)</w:t>
      </w:r>
      <w:r w:rsidRPr="004C07F4">
        <w:t>.</w:t>
      </w:r>
    </w:p>
    <w:p w14:paraId="79D72784" w14:textId="77777777" w:rsidR="00D62B87" w:rsidRPr="004C07F4" w:rsidRDefault="00D62B87" w:rsidP="00D62B87">
      <w:pPr>
        <w:pStyle w:val="Kop4"/>
      </w:pPr>
      <w:bookmarkStart w:id="32" w:name="_Toc424916155"/>
      <w:bookmarkStart w:id="33" w:name="_Toc427324276"/>
      <w:bookmarkStart w:id="34" w:name="_Toc436512012"/>
      <w:bookmarkStart w:id="35" w:name="_Toc495647273"/>
      <w:r w:rsidRPr="004C07F4">
        <w:t>Verificatieplan</w:t>
      </w:r>
      <w:bookmarkEnd w:id="32"/>
      <w:bookmarkEnd w:id="33"/>
      <w:bookmarkEnd w:id="34"/>
      <w:bookmarkEnd w:id="35"/>
    </w:p>
    <w:p w14:paraId="4E13F747" w14:textId="77777777" w:rsidR="00D62B87" w:rsidRPr="004C07F4" w:rsidRDefault="00D62B87" w:rsidP="00D62B87">
      <w:r w:rsidRPr="004C07F4">
        <w:t>Het aantoonbaar voldoen aan de eisen begint bij het plannen van de verificaties. Dit gebeurt door voorafgaande aan de werkzaamheden vast te leggen op welke wijze eisen worden verwerkt en geverifieerd. Verificaties worden gepland door per eis de volgende aspecten te bepalen:</w:t>
      </w:r>
    </w:p>
    <w:p w14:paraId="6F02303D" w14:textId="77777777" w:rsidR="00D62B87" w:rsidRPr="004C07F4" w:rsidRDefault="00D62B87" w:rsidP="00D62B87">
      <w:pPr>
        <w:pStyle w:val="Lijstalinea"/>
        <w:numPr>
          <w:ilvl w:val="0"/>
          <w:numId w:val="38"/>
        </w:numPr>
        <w:ind w:left="426"/>
      </w:pPr>
      <w:r w:rsidRPr="004C07F4">
        <w:t>In welke fase(s) wordt de eis aangetoond</w:t>
      </w:r>
    </w:p>
    <w:p w14:paraId="42017F02" w14:textId="77777777" w:rsidR="00D62B87" w:rsidRPr="004C07F4" w:rsidRDefault="00D62B87" w:rsidP="00D62B87">
      <w:pPr>
        <w:pStyle w:val="Lijstalinea"/>
        <w:numPr>
          <w:ilvl w:val="0"/>
          <w:numId w:val="38"/>
        </w:numPr>
        <w:ind w:left="426"/>
      </w:pPr>
      <w:r w:rsidRPr="004C07F4">
        <w:t>Welke verificatiemethode wordt gebruikt</w:t>
      </w:r>
    </w:p>
    <w:p w14:paraId="4E724A77" w14:textId="02D58770" w:rsidR="00D62B87" w:rsidRPr="004C07F4" w:rsidRDefault="00630863" w:rsidP="00D62B87">
      <w:pPr>
        <w:pStyle w:val="Lijstalinea"/>
        <w:numPr>
          <w:ilvl w:val="0"/>
          <w:numId w:val="38"/>
        </w:numPr>
        <w:ind w:left="426"/>
      </w:pPr>
      <w:r w:rsidRPr="004C07F4">
        <w:t>Welke rol voert</w:t>
      </w:r>
      <w:r w:rsidR="00D62B87" w:rsidRPr="004C07F4">
        <w:t xml:space="preserve"> de verificatie uit</w:t>
      </w:r>
      <w:r w:rsidR="00D24B3E" w:rsidRPr="004C07F4">
        <w:t xml:space="preserve"> (verificateur)</w:t>
      </w:r>
    </w:p>
    <w:p w14:paraId="4FEF4F3D" w14:textId="77777777" w:rsidR="00B54321" w:rsidRPr="004C07F4" w:rsidRDefault="00D62B87" w:rsidP="00D62B87">
      <w:pPr>
        <w:pStyle w:val="Lijstalinea"/>
        <w:numPr>
          <w:ilvl w:val="0"/>
          <w:numId w:val="38"/>
        </w:numPr>
        <w:ind w:left="426"/>
      </w:pPr>
      <w:r w:rsidRPr="004C07F4">
        <w:t>In welk document (of documenten) wordt de eis geborgd [2A-61320 punt2] en [2A-61370]</w:t>
      </w:r>
    </w:p>
    <w:p w14:paraId="119F8FCD" w14:textId="02632C77" w:rsidR="00D62B87" w:rsidRPr="004C07F4" w:rsidRDefault="0003326A" w:rsidP="00D62B87">
      <w:pPr>
        <w:pStyle w:val="Lijstalinea"/>
        <w:numPr>
          <w:ilvl w:val="0"/>
          <w:numId w:val="38"/>
        </w:numPr>
        <w:ind w:left="426"/>
      </w:pPr>
      <w:r w:rsidRPr="004C07F4">
        <w:t>Evt. a</w:t>
      </w:r>
      <w:r w:rsidR="00B54321" w:rsidRPr="004C07F4">
        <w:t xml:space="preserve">andachtspunt </w:t>
      </w:r>
      <w:r w:rsidRPr="004C07F4">
        <w:t>bij de verificatie</w:t>
      </w:r>
      <w:r w:rsidR="00D62B87" w:rsidRPr="004C07F4">
        <w:t xml:space="preserve">. </w:t>
      </w:r>
      <w:r w:rsidR="00E46EBF" w:rsidRPr="004C07F4">
        <w:t xml:space="preserve">Bijv. als in de eistekst meerdere onderwerpen staan die in verschillende documenten terug moeten komen wordt hier ingevuld welk deel van de eis aangetoond dient te worden in het desbetreffende document. </w:t>
      </w:r>
    </w:p>
    <w:p w14:paraId="315C5369" w14:textId="77777777" w:rsidR="00D62B87" w:rsidRPr="004C07F4" w:rsidRDefault="00D62B87" w:rsidP="00D62B87"/>
    <w:p w14:paraId="3DF8B5DE" w14:textId="7B4C8D7A" w:rsidR="00D62B87" w:rsidRPr="004C07F4" w:rsidRDefault="00D62B87" w:rsidP="00D62B87">
      <w:r w:rsidRPr="004C07F4">
        <w:t xml:space="preserve">De </w:t>
      </w:r>
      <w:r w:rsidRPr="004C07F4">
        <w:rPr>
          <w:i/>
        </w:rPr>
        <w:t>fase</w:t>
      </w:r>
      <w:r w:rsidRPr="004C07F4">
        <w:t xml:space="preserve"> waarin de eis wordt aangetoond wordt bepaald door de manier waarop de eis in het (bouw)proces wordt geborgd. Wanneer de eis wordt aangetoond door midd</w:t>
      </w:r>
      <w:r w:rsidR="00630863" w:rsidRPr="004C07F4">
        <w:t>el van een tekening, berekening</w:t>
      </w:r>
      <w:r w:rsidRPr="004C07F4">
        <w:t xml:space="preserve"> </w:t>
      </w:r>
      <w:proofErr w:type="spellStart"/>
      <w:r w:rsidRPr="004C07F4">
        <w:t>etc</w:t>
      </w:r>
      <w:proofErr w:type="spellEnd"/>
      <w:r w:rsidRPr="004C07F4">
        <w:t>, dan wordt de eis in de ontwerpfase aangetoond. Als de uitwerking van de eis gebeurt gedurende de uitvo</w:t>
      </w:r>
      <w:r w:rsidR="00552B9E" w:rsidRPr="004C07F4">
        <w:t>ering, dan wordt de eis vertaald</w:t>
      </w:r>
      <w:r w:rsidRPr="004C07F4">
        <w:t xml:space="preserve"> in een locatieplan, </w:t>
      </w:r>
      <w:r w:rsidR="00630863" w:rsidRPr="004C07F4">
        <w:t>(inkoop)specificatie</w:t>
      </w:r>
      <w:r w:rsidR="00752E4D" w:rsidRPr="004C07F4">
        <w:t xml:space="preserve"> of werkplan</w:t>
      </w:r>
      <w:r w:rsidR="00814968" w:rsidRPr="004C07F4">
        <w:t>/werkin</w:t>
      </w:r>
      <w:r w:rsidR="00D24B3E" w:rsidRPr="004C07F4">
        <w:t>s</w:t>
      </w:r>
      <w:r w:rsidR="00814968" w:rsidRPr="004C07F4">
        <w:t>tructie</w:t>
      </w:r>
      <w:r w:rsidRPr="004C07F4">
        <w:t>. In dat geval zal de eis in de voorbereidingsfase worden aangetoond/geborgd. Het is mogelijk dat een eis in meerdere fasen geverifieerd wordt. Uitgangspunt is om een eis al in een zo vroeg mogelijke f</w:t>
      </w:r>
      <w:r w:rsidR="000E7585" w:rsidRPr="004C07F4">
        <w:t>ase van het proj</w:t>
      </w:r>
      <w:r w:rsidRPr="004C07F4">
        <w:t>e</w:t>
      </w:r>
      <w:r w:rsidR="000E7585" w:rsidRPr="004C07F4">
        <w:t>ct</w:t>
      </w:r>
      <w:r w:rsidRPr="004C07F4">
        <w:t xml:space="preserve"> aan te tonen.</w:t>
      </w:r>
    </w:p>
    <w:p w14:paraId="0965CD82" w14:textId="77777777" w:rsidR="00D62B87" w:rsidRPr="004C07F4" w:rsidRDefault="00D62B87" w:rsidP="00D62B87">
      <w:pPr>
        <w:rPr>
          <w:highlight w:val="yellow"/>
        </w:rPr>
      </w:pPr>
    </w:p>
    <w:p w14:paraId="2189AF1F" w14:textId="3F18668A" w:rsidR="00D62B87" w:rsidRPr="004C07F4" w:rsidRDefault="00D62B87" w:rsidP="00D62B87">
      <w:r w:rsidRPr="004C07F4">
        <w:t xml:space="preserve">De </w:t>
      </w:r>
      <w:r w:rsidRPr="004C07F4">
        <w:rPr>
          <w:i/>
        </w:rPr>
        <w:t>verificateur</w:t>
      </w:r>
      <w:r w:rsidRPr="004C07F4">
        <w:t xml:space="preserve"> is over het algemeen de opsteller van het document waar de eis wordt geborgd. In veel gevallen staat in het verificatieplan de leidinggevende van de opsteller van het document als verificateur benoemd, omdat er in een vroeg stadium nog niet altijd bekend is wie specifiek een document gaat opstellen.</w:t>
      </w:r>
      <w:r w:rsidR="004C6912" w:rsidRPr="004C07F4">
        <w:t xml:space="preserve"> Wanneer de verificatie is uitgevoerd is te zien welke persoon daadwerkelijk de verificatie heeft uitgevoerd</w:t>
      </w:r>
      <w:r w:rsidR="003909E8" w:rsidRPr="004C07F4">
        <w:t xml:space="preserve">. </w:t>
      </w:r>
    </w:p>
    <w:p w14:paraId="3A100943" w14:textId="77777777" w:rsidR="00D62B87" w:rsidRPr="004C07F4" w:rsidRDefault="00D62B87" w:rsidP="00D62B87"/>
    <w:p w14:paraId="14401061" w14:textId="5F097EB7" w:rsidR="00D62B87" w:rsidRPr="004C07F4" w:rsidRDefault="00D62B87" w:rsidP="00D62B87">
      <w:r w:rsidRPr="004C07F4">
        <w:t xml:space="preserve">Het </w:t>
      </w:r>
      <w:r w:rsidRPr="004C07F4">
        <w:rPr>
          <w:i/>
        </w:rPr>
        <w:t>document</w:t>
      </w:r>
      <w:r w:rsidRPr="004C07F4">
        <w:t xml:space="preserve"> waarmee de eis wordt aangetoond wordt in het verificatieplan benoemd als bewijsdocument. In het verificatieplan zijn eisen gekoppeld aan een generiek bewijsdocument. In het verificatierapport </w:t>
      </w:r>
      <w:r w:rsidRPr="004C07F4">
        <w:rPr>
          <w:u w:val="single"/>
        </w:rPr>
        <w:t>kunnen</w:t>
      </w:r>
      <w:r w:rsidRPr="004C07F4">
        <w:t xml:space="preserve"> eisen </w:t>
      </w:r>
      <w:r w:rsidR="00814968" w:rsidRPr="004C07F4">
        <w:t xml:space="preserve"> aanvullend </w:t>
      </w:r>
      <w:r w:rsidRPr="004C07F4">
        <w:t>aangetoond worden in een specifiek bewijsdocument (bijv. tekeningen</w:t>
      </w:r>
      <w:r w:rsidR="00814968" w:rsidRPr="004C07F4">
        <w:t>, berekening</w:t>
      </w:r>
      <w:r w:rsidR="00ED47CE" w:rsidRPr="004C07F4">
        <w:t xml:space="preserve"> of andere bijlagen</w:t>
      </w:r>
      <w:r w:rsidRPr="004C07F4">
        <w:t xml:space="preserve">). Dit komt omdat die bewijsdocumenten altijd onderliggend zijn aan een generiek bewijsdocument en </w:t>
      </w:r>
      <w:r w:rsidR="00ED47CE" w:rsidRPr="004C07F4">
        <w:t>daarom geen eigen verificatierapport hebben</w:t>
      </w:r>
      <w:r w:rsidRPr="004C07F4">
        <w:t xml:space="preserve">. </w:t>
      </w:r>
    </w:p>
    <w:p w14:paraId="78C12630" w14:textId="77777777" w:rsidR="00D62B87" w:rsidRPr="004C07F4" w:rsidRDefault="00D62B87" w:rsidP="00D62B87">
      <w:pPr>
        <w:pStyle w:val="Kop4"/>
      </w:pPr>
      <w:bookmarkStart w:id="36" w:name="_Toc424916156"/>
      <w:bookmarkStart w:id="37" w:name="_Toc427324277"/>
      <w:bookmarkStart w:id="38" w:name="_Toc436512013"/>
      <w:bookmarkStart w:id="39" w:name="_Toc495647274"/>
      <w:r w:rsidRPr="004C07F4">
        <w:t>Verificatierapport</w:t>
      </w:r>
      <w:bookmarkEnd w:id="36"/>
      <w:bookmarkEnd w:id="37"/>
      <w:bookmarkEnd w:id="38"/>
      <w:bookmarkEnd w:id="39"/>
    </w:p>
    <w:p w14:paraId="24E2EE2F" w14:textId="77777777" w:rsidR="00D62B87" w:rsidRPr="004C07F4" w:rsidRDefault="001B4A32" w:rsidP="00D62B87">
      <w:pPr>
        <w:rPr>
          <w:b/>
        </w:rPr>
      </w:pPr>
      <w:r w:rsidRPr="004C07F4">
        <w:t xml:space="preserve">Tijdens het opstellen van </w:t>
      </w:r>
      <w:r w:rsidR="00D62B87" w:rsidRPr="004C07F4">
        <w:t xml:space="preserve">een bewijsdocument  vindt de verificatie op basis van het verificatieplan plaats [2A61390]. De verificatie wordt geregistreerd in een verificatierapport. Dit verificatierapport is digitaal opgenomen in </w:t>
      </w:r>
      <w:proofErr w:type="spellStart"/>
      <w:r w:rsidR="00D62B87" w:rsidRPr="004C07F4">
        <w:t>Relatics</w:t>
      </w:r>
      <w:proofErr w:type="spellEnd"/>
      <w:r w:rsidR="00D62B87" w:rsidRPr="004C07F4">
        <w:t xml:space="preserve"> waarin de volgende gegevens geregistreerd worden [2A-</w:t>
      </w:r>
      <w:r w:rsidR="00D62B87" w:rsidRPr="004C07F4">
        <w:rPr>
          <w:rFonts w:asciiTheme="minorHAnsi" w:hAnsiTheme="minorHAnsi"/>
        </w:rPr>
        <w:t xml:space="preserve"> 61400]</w:t>
      </w:r>
      <w:r w:rsidR="00D62B87" w:rsidRPr="004C07F4">
        <w:t>:</w:t>
      </w:r>
    </w:p>
    <w:p w14:paraId="30D84689" w14:textId="77777777" w:rsidR="00D62B87" w:rsidRPr="004C07F4" w:rsidRDefault="00D62B87" w:rsidP="00D62B87">
      <w:pPr>
        <w:pStyle w:val="Lijstalinea"/>
        <w:numPr>
          <w:ilvl w:val="0"/>
          <w:numId w:val="39"/>
        </w:numPr>
        <w:ind w:left="426"/>
      </w:pPr>
      <w:r w:rsidRPr="004C07F4">
        <w:t xml:space="preserve">De </w:t>
      </w:r>
      <w:proofErr w:type="spellStart"/>
      <w:r w:rsidRPr="004C07F4">
        <w:t>eiscode</w:t>
      </w:r>
      <w:proofErr w:type="spellEnd"/>
      <w:r w:rsidRPr="004C07F4">
        <w:t>, -titel en –omschrijving</w:t>
      </w:r>
    </w:p>
    <w:p w14:paraId="7416B7DA" w14:textId="77777777" w:rsidR="00D62B87" w:rsidRPr="004C07F4" w:rsidRDefault="00D62B87" w:rsidP="00D62B87">
      <w:pPr>
        <w:pStyle w:val="Lijstalinea"/>
        <w:numPr>
          <w:ilvl w:val="0"/>
          <w:numId w:val="39"/>
        </w:numPr>
        <w:ind w:left="426"/>
      </w:pPr>
      <w:r w:rsidRPr="004C07F4">
        <w:t>Onderliggende (waaronder afgeleide) eisen</w:t>
      </w:r>
    </w:p>
    <w:p w14:paraId="26982E58" w14:textId="77777777" w:rsidR="0022368F" w:rsidRPr="004C07F4" w:rsidRDefault="0022368F" w:rsidP="0022368F">
      <w:pPr>
        <w:pStyle w:val="Lijstalinea"/>
        <w:numPr>
          <w:ilvl w:val="0"/>
          <w:numId w:val="39"/>
        </w:numPr>
        <w:ind w:left="426"/>
      </w:pPr>
      <w:r w:rsidRPr="004C07F4">
        <w:t>De toegepaste verificatiemethode of andere gevalideerde verificatiemethode</w:t>
      </w:r>
    </w:p>
    <w:p w14:paraId="37369B18" w14:textId="77777777" w:rsidR="001B4A32" w:rsidRPr="004C07F4" w:rsidRDefault="001B4A32" w:rsidP="00D62B87">
      <w:pPr>
        <w:pStyle w:val="Lijstalinea"/>
        <w:numPr>
          <w:ilvl w:val="0"/>
          <w:numId w:val="39"/>
        </w:numPr>
        <w:ind w:left="426"/>
        <w:rPr>
          <w:vanish/>
          <w:specVanish/>
        </w:rPr>
      </w:pPr>
      <w:r w:rsidRPr="004C07F4">
        <w:lastRenderedPageBreak/>
        <w:t>Aandachtspunt</w:t>
      </w:r>
    </w:p>
    <w:p w14:paraId="44E8B93E" w14:textId="77777777" w:rsidR="0022368F" w:rsidRPr="004C07F4" w:rsidRDefault="00B410F4" w:rsidP="00D62B87">
      <w:pPr>
        <w:pStyle w:val="Lijstalinea"/>
        <w:numPr>
          <w:ilvl w:val="0"/>
          <w:numId w:val="39"/>
        </w:numPr>
        <w:ind w:left="426"/>
      </w:pPr>
      <w:r w:rsidRPr="004C07F4">
        <w:t xml:space="preserve"> </w:t>
      </w:r>
    </w:p>
    <w:p w14:paraId="2F174AFA" w14:textId="77777777" w:rsidR="00D62B87" w:rsidRPr="004C07F4" w:rsidRDefault="00D62B87" w:rsidP="00D62B87">
      <w:pPr>
        <w:pStyle w:val="Lijstalinea"/>
        <w:numPr>
          <w:ilvl w:val="0"/>
          <w:numId w:val="39"/>
        </w:numPr>
        <w:ind w:left="426"/>
      </w:pPr>
      <w:r w:rsidRPr="004C07F4">
        <w:t>Het resultaat van de verificatie</w:t>
      </w:r>
    </w:p>
    <w:p w14:paraId="2BA42F4A" w14:textId="34D817F1" w:rsidR="00D62B87" w:rsidRPr="004C07F4" w:rsidRDefault="00D62B87" w:rsidP="00D62B87">
      <w:pPr>
        <w:pStyle w:val="Lijstalinea"/>
        <w:numPr>
          <w:ilvl w:val="0"/>
          <w:numId w:val="39"/>
        </w:numPr>
        <w:ind w:left="426"/>
      </w:pPr>
      <w:r w:rsidRPr="004C07F4">
        <w:t xml:space="preserve">Een uitleg met toelichting van de verificatie waarin tenminste is opgenomen op welke plek / paragraaf in het bewijsdocument de aantoning van de eis is terug te vinden. </w:t>
      </w:r>
      <w:r w:rsidR="002774D2" w:rsidRPr="004C07F4">
        <w:t xml:space="preserve">Wanneer het resultaat van de verificatie een waarde is dient deze </w:t>
      </w:r>
      <w:r w:rsidR="00CA615D" w:rsidRPr="004C07F4">
        <w:t xml:space="preserve">ook </w:t>
      </w:r>
      <w:r w:rsidR="002774D2" w:rsidRPr="004C07F4">
        <w:t xml:space="preserve">te worden opgenomen bij de uitleg. </w:t>
      </w:r>
    </w:p>
    <w:p w14:paraId="54B6F4E3" w14:textId="77777777" w:rsidR="00D62B87" w:rsidRPr="004C07F4" w:rsidRDefault="00D62B87" w:rsidP="00D62B87">
      <w:pPr>
        <w:pStyle w:val="Lijstalinea"/>
        <w:numPr>
          <w:ilvl w:val="0"/>
          <w:numId w:val="39"/>
        </w:numPr>
        <w:ind w:left="426"/>
      </w:pPr>
      <w:r w:rsidRPr="004C07F4">
        <w:t>Een eventuele verwijzing naar het specifieke bewijsdocument waarin wordt aangetoond dat is voldaan aan de eis</w:t>
      </w:r>
    </w:p>
    <w:p w14:paraId="09DD7B7D" w14:textId="0AA82B13" w:rsidR="00D62B87" w:rsidRPr="004C07F4" w:rsidRDefault="00D62B87" w:rsidP="00D62B87">
      <w:pPr>
        <w:pStyle w:val="Lijstalinea"/>
        <w:numPr>
          <w:ilvl w:val="0"/>
          <w:numId w:val="39"/>
        </w:numPr>
        <w:ind w:left="426"/>
      </w:pPr>
      <w:r w:rsidRPr="004C07F4">
        <w:t xml:space="preserve">De </w:t>
      </w:r>
      <w:r w:rsidR="009519B9" w:rsidRPr="004C07F4">
        <w:t>naam van de persoon</w:t>
      </w:r>
      <w:r w:rsidRPr="004C07F4">
        <w:t xml:space="preserve"> die de verificatie heeft uitgevoerd</w:t>
      </w:r>
    </w:p>
    <w:p w14:paraId="10D727C8" w14:textId="77777777" w:rsidR="00D62B87" w:rsidRPr="004C07F4" w:rsidRDefault="00D62B87" w:rsidP="00D62B87">
      <w:pPr>
        <w:pStyle w:val="Lijstalinea"/>
        <w:numPr>
          <w:ilvl w:val="0"/>
          <w:numId w:val="39"/>
        </w:numPr>
        <w:ind w:left="426"/>
      </w:pPr>
      <w:r w:rsidRPr="004C07F4">
        <w:t>De datum waarop de verificatie is uitgevoerd</w:t>
      </w:r>
    </w:p>
    <w:p w14:paraId="291DCE11" w14:textId="2579D875" w:rsidR="00D62B87" w:rsidRPr="004C07F4" w:rsidRDefault="00D62B87" w:rsidP="00D62B87">
      <w:pPr>
        <w:pStyle w:val="Lijstalinea"/>
        <w:numPr>
          <w:ilvl w:val="0"/>
          <w:numId w:val="39"/>
        </w:numPr>
        <w:ind w:left="426"/>
      </w:pPr>
      <w:r w:rsidRPr="004C07F4">
        <w:t xml:space="preserve">Een verwijzing naar een </w:t>
      </w:r>
      <w:r w:rsidR="002774D2" w:rsidRPr="004C07F4">
        <w:t>wijziging die in behandeling is.</w:t>
      </w:r>
    </w:p>
    <w:p w14:paraId="777734AB" w14:textId="77777777" w:rsidR="00D62B87" w:rsidRPr="004C07F4" w:rsidRDefault="00D62B87" w:rsidP="00D62B87"/>
    <w:p w14:paraId="332C83CD" w14:textId="15894A93" w:rsidR="00D62B87" w:rsidRPr="004C07F4" w:rsidRDefault="00D62B87" w:rsidP="00D62B87">
      <w:r w:rsidRPr="004C07F4">
        <w:t xml:space="preserve">Het verificatierapport is geen apart document, maar het is een bijlage van een bewijsdocument. In dit </w:t>
      </w:r>
      <w:r w:rsidR="00E172F7" w:rsidRPr="004C07F4">
        <w:t xml:space="preserve">bewijsdocument </w:t>
      </w:r>
      <w:r w:rsidRPr="004C07F4">
        <w:t>wordt beschreven welke objecten, bindende documenten en voorschriften van toepassing zijn [2A-</w:t>
      </w:r>
      <w:r w:rsidRPr="004C07F4">
        <w:rPr>
          <w:rFonts w:asciiTheme="minorHAnsi" w:hAnsiTheme="minorHAnsi"/>
        </w:rPr>
        <w:t xml:space="preserve"> 61400]</w:t>
      </w:r>
      <w:r w:rsidRPr="004C07F4">
        <w:t>.</w:t>
      </w:r>
      <w:r w:rsidR="00752E4D" w:rsidRPr="004C07F4">
        <w:t xml:space="preserve"> </w:t>
      </w:r>
      <w:r w:rsidR="009C150C" w:rsidRPr="004C07F4">
        <w:t xml:space="preserve">In </w:t>
      </w:r>
      <w:proofErr w:type="spellStart"/>
      <w:r w:rsidR="009C150C" w:rsidRPr="004C07F4">
        <w:t>Relatics</w:t>
      </w:r>
      <w:proofErr w:type="spellEnd"/>
      <w:r w:rsidR="009C150C" w:rsidRPr="004C07F4">
        <w:t xml:space="preserve"> staat altijd de laatste  versie van de verificatie</w:t>
      </w:r>
      <w:r w:rsidR="003909E8" w:rsidRPr="004C07F4">
        <w:t>, inclusief de verificatiehistorie</w:t>
      </w:r>
      <w:r w:rsidR="009C150C" w:rsidRPr="004C07F4">
        <w:t xml:space="preserve">. Bij het document wordt het op </w:t>
      </w:r>
      <w:r w:rsidR="00E172F7" w:rsidRPr="004C07F4">
        <w:t xml:space="preserve">dat moment </w:t>
      </w:r>
      <w:r w:rsidR="009C150C" w:rsidRPr="004C07F4">
        <w:t>actuele verificatierapport toegevoegd [2A-61320 punt 4].</w:t>
      </w:r>
    </w:p>
    <w:p w14:paraId="4DC916BB" w14:textId="77777777" w:rsidR="00D62B87" w:rsidRPr="004C07F4" w:rsidRDefault="00D62B87" w:rsidP="00D62B87">
      <w:pPr>
        <w:pStyle w:val="Tekstopmerking"/>
        <w:rPr>
          <w:rStyle w:val="apple-converted-space"/>
          <w:rFonts w:ascii="Open Sans" w:hAnsi="Open Sans"/>
          <w:sz w:val="18"/>
          <w:szCs w:val="18"/>
        </w:rPr>
      </w:pPr>
    </w:p>
    <w:p w14:paraId="55A764E6" w14:textId="7CF7D684" w:rsidR="007174B7" w:rsidRPr="004C07F4" w:rsidRDefault="00D62B87" w:rsidP="007174B7">
      <w:r w:rsidRPr="004C07F4">
        <w:t>Elk bewijsdocument heeft als 1</w:t>
      </w:r>
      <w:r w:rsidRPr="004C07F4">
        <w:rPr>
          <w:vertAlign w:val="superscript"/>
        </w:rPr>
        <w:t>e</w:t>
      </w:r>
      <w:r w:rsidRPr="004C07F4">
        <w:t xml:space="preserve"> bijlage een verificatierapport </w:t>
      </w:r>
      <w:r w:rsidRPr="004C07F4">
        <w:rPr>
          <w:rFonts w:asciiTheme="minorHAnsi" w:hAnsiTheme="minorHAnsi"/>
        </w:rPr>
        <w:t>[2A-61390]</w:t>
      </w:r>
      <w:r w:rsidRPr="004C07F4">
        <w:t xml:space="preserve">, zodat in het document te zien is waar (welke paragraaf) welke eisen worden aangetoond. </w:t>
      </w:r>
      <w:r w:rsidR="00E36B0D" w:rsidRPr="004C07F4">
        <w:t>Deze bijlage</w:t>
      </w:r>
      <w:r w:rsidRPr="004C07F4">
        <w:t xml:space="preserve"> is leeg bij documenten waar geen eisen worden geverifieerd, maar </w:t>
      </w:r>
      <w:r w:rsidR="00E36B0D" w:rsidRPr="004C07F4">
        <w:t xml:space="preserve">de bijlage zit er wel bij zodat </w:t>
      </w:r>
      <w:r w:rsidRPr="004C07F4">
        <w:t xml:space="preserve">duidelijk </w:t>
      </w:r>
      <w:r w:rsidR="00E36B0D" w:rsidRPr="004C07F4">
        <w:t xml:space="preserve">is </w:t>
      </w:r>
      <w:r w:rsidRPr="004C07F4">
        <w:t xml:space="preserve">dat de check is gedaan. In de desbetreffende paragraaf van het bewijsdocument zal bij de aantoning van een eis het eisnummer tussen </w:t>
      </w:r>
      <w:proofErr w:type="spellStart"/>
      <w:r w:rsidRPr="004C07F4">
        <w:t>brackets</w:t>
      </w:r>
      <w:proofErr w:type="spellEnd"/>
      <w:r w:rsidRPr="004C07F4">
        <w:t xml:space="preserve"> […] te vinden zijn.</w:t>
      </w:r>
      <w:r w:rsidR="00850963" w:rsidRPr="004C07F4">
        <w:t xml:space="preserve"> </w:t>
      </w:r>
      <w:r w:rsidR="007174B7" w:rsidRPr="004C07F4">
        <w:t xml:space="preserve">Verificatieresultaten die leiden tot een </w:t>
      </w:r>
      <w:r w:rsidR="000E7585" w:rsidRPr="004C07F4">
        <w:t xml:space="preserve">wijziging </w:t>
      </w:r>
      <w:r w:rsidR="007174B7" w:rsidRPr="004C07F4">
        <w:t xml:space="preserve">zullen de status “Voldoet Niet” krijgen. </w:t>
      </w:r>
      <w:r w:rsidR="00850963" w:rsidRPr="004C07F4">
        <w:t xml:space="preserve">Deze eisen dienen </w:t>
      </w:r>
      <w:r w:rsidR="007174B7" w:rsidRPr="004C07F4">
        <w:t>via het proces Contractwijziging</w:t>
      </w:r>
      <w:r w:rsidR="00850963" w:rsidRPr="004C07F4">
        <w:t xml:space="preserve"> te wijzigen zodanig dat wordt voldaan aan de eis. </w:t>
      </w:r>
    </w:p>
    <w:p w14:paraId="7ABF77CC" w14:textId="77777777" w:rsidR="00D62B87" w:rsidRPr="004C07F4" w:rsidRDefault="00D62B87" w:rsidP="00D62B87"/>
    <w:p w14:paraId="1E63D7E1" w14:textId="13CBF818" w:rsidR="00D62B87" w:rsidRPr="004C07F4" w:rsidRDefault="00D62B87" w:rsidP="00D62B87">
      <w:r w:rsidRPr="004C07F4">
        <w:t xml:space="preserve">Naast een overzicht van eisen, bevat het verificatierapport beheersmaatregelen voor risico’s en raakvlakken. Wanneer het verificatierapport over een document wordt uitgedraaid uit </w:t>
      </w:r>
      <w:proofErr w:type="spellStart"/>
      <w:r w:rsidRPr="004C07F4">
        <w:t>Relatics</w:t>
      </w:r>
      <w:proofErr w:type="spellEnd"/>
      <w:r w:rsidRPr="004C07F4">
        <w:t xml:space="preserve"> dan bevat het die risico’s en raakvlakken waarvan de actie of beheersmaatregel gekoppeld is aan het </w:t>
      </w:r>
      <w:r w:rsidR="00CE6AAE" w:rsidRPr="004C07F4">
        <w:t>bewijs</w:t>
      </w:r>
      <w:r w:rsidRPr="004C07F4">
        <w:t>document waarover het verificatierapport is opgemaakt. Dit zijn de acties en beheersmaatregelen die in het betreffende document opgenomen en geverifieerd dienen te worden. Elke beheersmaatregel voor het betreffende element dient voorzien te worden van een Voldoet = JA/NEE en een toelichting waarin tenminste een vermelding staat naar de betreffende paragraaf. In de betreffende tabellen worden de volgende gegevens vastgelegd:</w:t>
      </w:r>
    </w:p>
    <w:p w14:paraId="775D957F" w14:textId="77777777" w:rsidR="00D62B87" w:rsidRPr="004C07F4" w:rsidRDefault="00D62B87" w:rsidP="00D62B87">
      <w:pPr>
        <w:pStyle w:val="Lijstalinea"/>
        <w:numPr>
          <w:ilvl w:val="0"/>
          <w:numId w:val="40"/>
        </w:numPr>
        <w:ind w:left="426"/>
      </w:pPr>
      <w:r w:rsidRPr="004C07F4">
        <w:t>Raakvlak: Raakvlakcode, status, titel, waar afstemming voor nodig is, actie, status actie, voldoet, uitleg;</w:t>
      </w:r>
    </w:p>
    <w:p w14:paraId="5C3D2345" w14:textId="77777777" w:rsidR="00D62B87" w:rsidRPr="004C07F4" w:rsidRDefault="00D62B87" w:rsidP="00D62B87">
      <w:pPr>
        <w:pStyle w:val="Lijstalinea"/>
        <w:numPr>
          <w:ilvl w:val="0"/>
          <w:numId w:val="40"/>
        </w:numPr>
        <w:ind w:left="426"/>
      </w:pPr>
      <w:r w:rsidRPr="004C07F4">
        <w:t>Risico: Risicocode, status, omschrijving, beheersmaatregel, status maatregel, voldoet, uitleg</w:t>
      </w:r>
    </w:p>
    <w:p w14:paraId="307EEAE7" w14:textId="77777777" w:rsidR="00D62B87" w:rsidRPr="004C07F4" w:rsidRDefault="00D62B87" w:rsidP="00D62B87">
      <w:r w:rsidRPr="004C07F4">
        <w:t>Via de documentbeoordelingsronde wordt de uiteindelijke verificatie beoordeeld en goedgekeurd [2A-61350].</w:t>
      </w:r>
    </w:p>
    <w:p w14:paraId="10067BC9" w14:textId="77777777" w:rsidR="00D62B87" w:rsidRPr="004C07F4" w:rsidRDefault="00D62B87" w:rsidP="00D62B87"/>
    <w:p w14:paraId="63C775A8" w14:textId="77777777" w:rsidR="00D62B87" w:rsidRPr="004C07F4" w:rsidRDefault="00D62B87" w:rsidP="00D62B87">
      <w:pPr>
        <w:rPr>
          <w:u w:val="single"/>
        </w:rPr>
      </w:pPr>
      <w:r w:rsidRPr="004C07F4">
        <w:rPr>
          <w:u w:val="single"/>
        </w:rPr>
        <w:t>Verificatiehistorie</w:t>
      </w:r>
    </w:p>
    <w:p w14:paraId="75F98B3D" w14:textId="77777777" w:rsidR="00D62B87" w:rsidRPr="004C07F4" w:rsidRDefault="00D62B87" w:rsidP="00D62B87">
      <w:r w:rsidRPr="004C07F4">
        <w:t>Het kan voorkomen dat een geverifieerd document inhoudelijk wordt herzien of dat de eistekst van een eis wijzigt naar aanleidin</w:t>
      </w:r>
      <w:r w:rsidR="004C193E" w:rsidRPr="004C07F4">
        <w:t>g van een C</w:t>
      </w:r>
      <w:r w:rsidRPr="004C07F4">
        <w:t>ontractwijziging. In dat geval dient het geverifieerde document opnieuw geverifieerd te worden</w:t>
      </w:r>
      <w:r w:rsidR="00140D18" w:rsidRPr="004C07F4">
        <w:t xml:space="preserve"> op het </w:t>
      </w:r>
      <w:r w:rsidR="004C193E" w:rsidRPr="004C07F4">
        <w:t>des</w:t>
      </w:r>
      <w:r w:rsidR="00140D18" w:rsidRPr="004C07F4">
        <w:t>betreffende onderdeel</w:t>
      </w:r>
      <w:r w:rsidRPr="004C07F4">
        <w:t xml:space="preserve">. In </w:t>
      </w:r>
      <w:proofErr w:type="spellStart"/>
      <w:r w:rsidRPr="004C07F4">
        <w:t>Relatics</w:t>
      </w:r>
      <w:proofErr w:type="spellEnd"/>
      <w:r w:rsidRPr="004C07F4">
        <w:t xml:space="preserve"> is dit inzichtelijk doordat de nieuwe verificatie (inclusief datum) naast de reeds uitgevoerde verificatie zichtbaar is. Op deze manier is de historie van de verificaties terug te vinden.</w:t>
      </w:r>
    </w:p>
    <w:p w14:paraId="015FA1DE" w14:textId="77777777" w:rsidR="00D62B87" w:rsidRPr="004C07F4" w:rsidRDefault="00D62B87" w:rsidP="00D62B87">
      <w:pPr>
        <w:pStyle w:val="Kop4"/>
      </w:pPr>
      <w:bookmarkStart w:id="40" w:name="_Toc424916157"/>
      <w:bookmarkStart w:id="41" w:name="_Toc427324278"/>
      <w:bookmarkStart w:id="42" w:name="_Toc436512014"/>
      <w:bookmarkStart w:id="43" w:name="_Toc495647275"/>
      <w:r w:rsidRPr="004C07F4">
        <w:t>Verificatie</w:t>
      </w:r>
      <w:bookmarkEnd w:id="40"/>
      <w:bookmarkEnd w:id="41"/>
      <w:r w:rsidRPr="004C07F4">
        <w:t>matrix</w:t>
      </w:r>
      <w:bookmarkEnd w:id="42"/>
      <w:bookmarkEnd w:id="43"/>
    </w:p>
    <w:p w14:paraId="4CD17B1E" w14:textId="77777777" w:rsidR="00CC15BE" w:rsidRPr="004C07F4" w:rsidRDefault="00D62B87" w:rsidP="00D62B87">
      <w:r w:rsidRPr="004C07F4">
        <w:t xml:space="preserve">De verificatiematrix biedt een totaaloverzicht van geplande en uitgevoerde verificaties van bewijsdocumenten, de geplande en uitgevoerde keuringen of testen van uitgevoerde werkzaamheden en opgetreden afwijkingen. De verificatiematrix is als rapportage opgenomen in </w:t>
      </w:r>
      <w:proofErr w:type="spellStart"/>
      <w:r w:rsidRPr="004C07F4">
        <w:t>Relatics</w:t>
      </w:r>
      <w:proofErr w:type="spellEnd"/>
      <w:r w:rsidRPr="004C07F4">
        <w:t xml:space="preserve">. </w:t>
      </w:r>
    </w:p>
    <w:p w14:paraId="1B6D13F4" w14:textId="77777777" w:rsidR="00CC15BE" w:rsidRPr="004C07F4" w:rsidRDefault="00CC15BE">
      <w:pPr>
        <w:spacing w:line="240" w:lineRule="auto"/>
      </w:pPr>
      <w:r w:rsidRPr="004C07F4">
        <w:br w:type="page"/>
      </w:r>
    </w:p>
    <w:p w14:paraId="42A345B7" w14:textId="77777777" w:rsidR="00D62B87" w:rsidRPr="004C07F4" w:rsidRDefault="00D62B87" w:rsidP="00D62B87">
      <w:pPr>
        <w:pStyle w:val="Kop3"/>
      </w:pPr>
      <w:bookmarkStart w:id="44" w:name="_Toc436512015"/>
      <w:bookmarkStart w:id="45" w:name="_Toc495647276"/>
      <w:r w:rsidRPr="004C07F4">
        <w:lastRenderedPageBreak/>
        <w:t>Validatie</w:t>
      </w:r>
      <w:bookmarkEnd w:id="44"/>
      <w:bookmarkEnd w:id="45"/>
    </w:p>
    <w:p w14:paraId="0CB661AA" w14:textId="77777777" w:rsidR="00D62B87" w:rsidRPr="004C07F4" w:rsidRDefault="00D62B87" w:rsidP="00D62B87">
      <w:pPr>
        <w:pStyle w:val="Kop4"/>
      </w:pPr>
      <w:bookmarkStart w:id="46" w:name="_Toc424916159"/>
      <w:bookmarkStart w:id="47" w:name="_Toc427324280"/>
      <w:bookmarkStart w:id="48" w:name="_Toc436512016"/>
      <w:bookmarkStart w:id="49" w:name="_Toc495647277"/>
      <w:r w:rsidRPr="004C07F4">
        <w:t>Validatiestrategie</w:t>
      </w:r>
      <w:bookmarkEnd w:id="46"/>
      <w:bookmarkEnd w:id="47"/>
      <w:bookmarkEnd w:id="48"/>
      <w:bookmarkEnd w:id="49"/>
    </w:p>
    <w:p w14:paraId="4BCD649D" w14:textId="5D664629" w:rsidR="00D62B87" w:rsidRPr="004C07F4" w:rsidRDefault="00B06EE7" w:rsidP="00D62B87">
      <w:r w:rsidRPr="004C07F4">
        <w:t xml:space="preserve">Het doel van </w:t>
      </w:r>
      <w:r w:rsidR="00D62B87" w:rsidRPr="004C07F4">
        <w:t xml:space="preserve">valideren is objectief bewijs te leveren </w:t>
      </w:r>
      <w:r w:rsidR="004479DD" w:rsidRPr="004C07F4">
        <w:t xml:space="preserve">met </w:t>
      </w:r>
      <w:proofErr w:type="spellStart"/>
      <w:r w:rsidR="004479DD" w:rsidRPr="004C07F4">
        <w:t>Roba</w:t>
      </w:r>
      <w:proofErr w:type="spellEnd"/>
      <w:r w:rsidR="004479DD" w:rsidRPr="004C07F4">
        <w:t xml:space="preserve"> en  stakeholders </w:t>
      </w:r>
      <w:r w:rsidR="00D62B87" w:rsidRPr="004C07F4">
        <w:t xml:space="preserve">dat aan de vereisten voor een specifiek beoogd gebruik of specifiek beoogde toepassing is voldaan. </w:t>
      </w:r>
      <w:r w:rsidR="00621EC1" w:rsidRPr="004C07F4">
        <w:t xml:space="preserve">Strategie is om de </w:t>
      </w:r>
      <w:r w:rsidR="00E0246D">
        <w:t>v</w:t>
      </w:r>
      <w:r w:rsidR="00D62B87" w:rsidRPr="004C07F4">
        <w:t xml:space="preserve">alidatie </w:t>
      </w:r>
      <w:r w:rsidR="00621EC1" w:rsidRPr="004C07F4">
        <w:t>te focussen</w:t>
      </w:r>
      <w:r w:rsidR="00D62B87" w:rsidRPr="004C07F4">
        <w:t xml:space="preserve"> op </w:t>
      </w:r>
      <w:r w:rsidR="00082843" w:rsidRPr="004C07F4">
        <w:t xml:space="preserve">oplossingen </w:t>
      </w:r>
      <w:r w:rsidR="00D62B87" w:rsidRPr="004C07F4">
        <w:t xml:space="preserve">waarbinnen </w:t>
      </w:r>
      <w:r w:rsidR="00A176EF" w:rsidRPr="004C07F4">
        <w:t>CRB</w:t>
      </w:r>
      <w:r w:rsidR="00D62B87" w:rsidRPr="004C07F4">
        <w:t xml:space="preserve"> ontwerpvrijheid heeft en daarmee het eindresultaat binnen de contractuele grenzen dusdanig kan beïnvloeden. </w:t>
      </w:r>
    </w:p>
    <w:p w14:paraId="32912834" w14:textId="77777777" w:rsidR="007174B7" w:rsidRPr="004C07F4" w:rsidRDefault="007174B7" w:rsidP="00F95067"/>
    <w:p w14:paraId="21AE3C30" w14:textId="450903D0" w:rsidR="00F95067" w:rsidRPr="004C07F4" w:rsidRDefault="00F95067" w:rsidP="00F95067">
      <w:r w:rsidRPr="004C07F4">
        <w:t xml:space="preserve">Ten behoeve van het uitvoeren van </w:t>
      </w:r>
      <w:proofErr w:type="spellStart"/>
      <w:r w:rsidRPr="004C07F4">
        <w:t>validaties</w:t>
      </w:r>
      <w:proofErr w:type="spellEnd"/>
      <w:r w:rsidRPr="004C07F4">
        <w:t xml:space="preserve"> op te realiseren objecten worden</w:t>
      </w:r>
      <w:r w:rsidR="00A176EF" w:rsidRPr="004C07F4">
        <w:t xml:space="preserve"> </w:t>
      </w:r>
      <w:r w:rsidR="004845A3" w:rsidRPr="004C07F4">
        <w:t xml:space="preserve">in </w:t>
      </w:r>
      <w:r w:rsidR="00A176EF" w:rsidRPr="004C07F4">
        <w:t xml:space="preserve">samenspraak met </w:t>
      </w:r>
      <w:proofErr w:type="spellStart"/>
      <w:r w:rsidR="00A176EF" w:rsidRPr="004C07F4">
        <w:t>Roba</w:t>
      </w:r>
      <w:proofErr w:type="spellEnd"/>
      <w:r w:rsidRPr="004C07F4">
        <w:t xml:space="preserve"> de relevante stakeholders geïnventariseerd. Voor alle stakeholders geldt dat </w:t>
      </w:r>
      <w:r w:rsidR="00E0246D">
        <w:t>de</w:t>
      </w:r>
      <w:r w:rsidR="00A176EF" w:rsidRPr="004C07F4">
        <w:t xml:space="preserve"> </w:t>
      </w:r>
      <w:r w:rsidR="00E0246D">
        <w:t>(</w:t>
      </w:r>
      <w:r w:rsidR="0042585B" w:rsidRPr="004C07F4">
        <w:t>officiële</w:t>
      </w:r>
      <w:r w:rsidR="00E0246D">
        <w:t>)</w:t>
      </w:r>
      <w:r w:rsidR="0042585B" w:rsidRPr="004C07F4">
        <w:t xml:space="preserve"> afstemming</w:t>
      </w:r>
      <w:r w:rsidR="00A176EF" w:rsidRPr="004C07F4">
        <w:t xml:space="preserve"> via </w:t>
      </w:r>
      <w:proofErr w:type="spellStart"/>
      <w:r w:rsidR="00A176EF" w:rsidRPr="004C07F4">
        <w:t>Roba</w:t>
      </w:r>
      <w:proofErr w:type="spellEnd"/>
      <w:r w:rsidRPr="004C07F4">
        <w:t xml:space="preserve"> loopt. De stakeholders worden in overleg met </w:t>
      </w:r>
      <w:proofErr w:type="spellStart"/>
      <w:r w:rsidR="00A176EF" w:rsidRPr="004C07F4">
        <w:t>Roba</w:t>
      </w:r>
      <w:proofErr w:type="spellEnd"/>
      <w:r w:rsidRPr="004C07F4">
        <w:t xml:space="preserve"> op passende wijze bij het validatieproces betrokken. Per stakeholder wordt de benaderingswijze vastgelegd. </w:t>
      </w:r>
      <w:proofErr w:type="spellStart"/>
      <w:r w:rsidRPr="004C07F4">
        <w:t>Validaties</w:t>
      </w:r>
      <w:proofErr w:type="spellEnd"/>
      <w:r w:rsidRPr="004C07F4">
        <w:t xml:space="preserve"> vinden onder andere tijdens overleggen en presentaties plaats en worden in verslagen vastgelegd.</w:t>
      </w:r>
    </w:p>
    <w:p w14:paraId="3447AF91" w14:textId="77777777" w:rsidR="007E191E" w:rsidRPr="004C07F4" w:rsidRDefault="007E191E" w:rsidP="007E191E">
      <w:pPr>
        <w:pStyle w:val="Kop4"/>
      </w:pPr>
      <w:bookmarkStart w:id="50" w:name="_Toc495647278"/>
      <w:r w:rsidRPr="004C07F4">
        <w:t>Validatiefases</w:t>
      </w:r>
      <w:bookmarkEnd w:id="50"/>
    </w:p>
    <w:p w14:paraId="1F5DC492" w14:textId="3DE33D48" w:rsidR="00072296" w:rsidRPr="004C07F4" w:rsidRDefault="00A176EF" w:rsidP="00D62B87">
      <w:r w:rsidRPr="004C07F4">
        <w:t>CRB</w:t>
      </w:r>
      <w:r w:rsidR="00D62B87" w:rsidRPr="004C07F4">
        <w:t xml:space="preserve"> </w:t>
      </w:r>
      <w:r w:rsidR="00951E81" w:rsidRPr="004C07F4">
        <w:t>valideert het Werk in</w:t>
      </w:r>
      <w:r w:rsidR="00072296" w:rsidRPr="004C07F4">
        <w:t xml:space="preserve"> </w:t>
      </w:r>
      <w:r w:rsidR="00E160B5" w:rsidRPr="004C07F4">
        <w:t xml:space="preserve">volgende </w:t>
      </w:r>
      <w:r w:rsidR="00E0246D">
        <w:t>fasen</w:t>
      </w:r>
      <w:r w:rsidR="003C1E3A" w:rsidRPr="004C07F4">
        <w:t xml:space="preserve"> (zie</w:t>
      </w:r>
      <w:r w:rsidR="00DF5E7E" w:rsidRPr="004C07F4">
        <w:t xml:space="preserve"> oo</w:t>
      </w:r>
      <w:r w:rsidR="00F24736">
        <w:t>k figuur 3</w:t>
      </w:r>
      <w:r w:rsidR="003C1E3A" w:rsidRPr="004C07F4">
        <w:t>)</w:t>
      </w:r>
      <w:r w:rsidR="00E0246D">
        <w:t>:</w:t>
      </w:r>
    </w:p>
    <w:p w14:paraId="6B4ADC85" w14:textId="77777777" w:rsidR="00D62B87" w:rsidRPr="004C07F4" w:rsidRDefault="004C193E" w:rsidP="00D62B87">
      <w:pPr>
        <w:pStyle w:val="Lijstalinea"/>
        <w:numPr>
          <w:ilvl w:val="0"/>
          <w:numId w:val="41"/>
        </w:numPr>
      </w:pPr>
      <w:r w:rsidRPr="004C07F4">
        <w:t>Opstellen verificatieplan;</w:t>
      </w:r>
    </w:p>
    <w:p w14:paraId="31FABF19" w14:textId="77777777" w:rsidR="00D62B87" w:rsidRPr="004C07F4" w:rsidRDefault="001C7541" w:rsidP="00D62B87">
      <w:pPr>
        <w:pStyle w:val="Lijstalinea"/>
        <w:numPr>
          <w:ilvl w:val="0"/>
          <w:numId w:val="41"/>
        </w:numPr>
      </w:pPr>
      <w:r w:rsidRPr="004C07F4">
        <w:t>Ontwerpen van het systeem</w:t>
      </w:r>
      <w:r w:rsidR="004C193E" w:rsidRPr="004C07F4">
        <w:t>;</w:t>
      </w:r>
    </w:p>
    <w:p w14:paraId="7B81E165" w14:textId="77777777" w:rsidR="001C7541" w:rsidRPr="004C07F4" w:rsidRDefault="001C7541" w:rsidP="00D62B87">
      <w:pPr>
        <w:pStyle w:val="Lijstalinea"/>
        <w:numPr>
          <w:ilvl w:val="0"/>
          <w:numId w:val="41"/>
        </w:numPr>
      </w:pPr>
      <w:r w:rsidRPr="004C07F4">
        <w:t>V</w:t>
      </w:r>
      <w:r w:rsidR="00E160B5" w:rsidRPr="004C07F4">
        <w:t>oorbereiding van systeem</w:t>
      </w:r>
      <w:r w:rsidR="004C193E" w:rsidRPr="004C07F4">
        <w:t>realisatie;</w:t>
      </w:r>
    </w:p>
    <w:p w14:paraId="40B0CC30" w14:textId="77777777" w:rsidR="00072296" w:rsidRPr="004C07F4" w:rsidRDefault="004C193E" w:rsidP="007E191E">
      <w:pPr>
        <w:pStyle w:val="Lijstalinea"/>
        <w:numPr>
          <w:ilvl w:val="0"/>
          <w:numId w:val="41"/>
        </w:numPr>
      </w:pPr>
      <w:r w:rsidRPr="004C07F4">
        <w:t>Realiseren van het systeem</w:t>
      </w:r>
    </w:p>
    <w:p w14:paraId="599627E0" w14:textId="77777777" w:rsidR="007E191E" w:rsidRPr="004C07F4" w:rsidRDefault="007E191E" w:rsidP="007E191E">
      <w:pPr>
        <w:pStyle w:val="Kop4"/>
      </w:pPr>
      <w:bookmarkStart w:id="51" w:name="_Toc495647279"/>
      <w:r w:rsidRPr="004C07F4">
        <w:t>Validatiemethodes</w:t>
      </w:r>
      <w:bookmarkEnd w:id="51"/>
    </w:p>
    <w:p w14:paraId="70849F6D" w14:textId="77777777" w:rsidR="00F95067" w:rsidRPr="004C07F4" w:rsidRDefault="007E191E" w:rsidP="00F95067">
      <w:r w:rsidRPr="004C07F4">
        <w:t xml:space="preserve">Per fase wordt hier besproken </w:t>
      </w:r>
      <w:r w:rsidR="004C193E" w:rsidRPr="004C07F4">
        <w:t>op welke manier</w:t>
      </w:r>
      <w:r w:rsidRPr="004C07F4">
        <w:t xml:space="preserve"> wordt gevalideerd.</w:t>
      </w:r>
    </w:p>
    <w:p w14:paraId="67251EAD" w14:textId="77777777" w:rsidR="001B06EA" w:rsidRPr="004C07F4" w:rsidRDefault="001B06EA" w:rsidP="00D62B87">
      <w:bookmarkStart w:id="52" w:name="_Toc424916161"/>
    </w:p>
    <w:bookmarkEnd w:id="52"/>
    <w:p w14:paraId="32B2F9AF" w14:textId="77777777" w:rsidR="00D62B87" w:rsidRPr="004C07F4" w:rsidRDefault="004C193E" w:rsidP="00F95067">
      <w:pPr>
        <w:rPr>
          <w:u w:val="single"/>
        </w:rPr>
      </w:pPr>
      <w:r w:rsidRPr="004C07F4">
        <w:rPr>
          <w:u w:val="single"/>
        </w:rPr>
        <w:t>Opstellen verificatieplan</w:t>
      </w:r>
    </w:p>
    <w:p w14:paraId="17218B7D" w14:textId="3E9FF565" w:rsidR="00DB6E72" w:rsidRPr="004C07F4" w:rsidRDefault="0042585B" w:rsidP="00D62B87">
      <w:r w:rsidRPr="004C07F4">
        <w:t xml:space="preserve">Bij start van het ontwerp worden de niet-SMART eisen uit de Vraagspecificatie 1A met </w:t>
      </w:r>
      <w:proofErr w:type="spellStart"/>
      <w:r w:rsidRPr="004C07F4">
        <w:t>Roba</w:t>
      </w:r>
      <w:proofErr w:type="spellEnd"/>
      <w:r w:rsidRPr="004C07F4">
        <w:t xml:space="preserve"> besproken tijdens ge</w:t>
      </w:r>
      <w:r w:rsidR="00CD25C0">
        <w:t xml:space="preserve">zamenlijke eisenanalysesessies </w:t>
      </w:r>
      <w:r w:rsidRPr="004C07F4">
        <w:t>[R-00114] [R-00109], zie leaflet eisenvalidatie (RBT-LFT-1016).</w:t>
      </w:r>
      <w:r w:rsidR="00B7048E" w:rsidRPr="004C07F4">
        <w:t xml:space="preserve">  </w:t>
      </w:r>
      <w:r w:rsidR="00CD25C0">
        <w:t xml:space="preserve">Vervolgens wordt een verificatieplan opgesteld. </w:t>
      </w:r>
      <w:r w:rsidR="001B06EA" w:rsidRPr="004C07F4">
        <w:t>In het verificatieplan wordt aangegev</w:t>
      </w:r>
      <w:r w:rsidR="00B7048E" w:rsidRPr="004C07F4">
        <w:t xml:space="preserve">en hoe CRB de eis gaat aantonen. </w:t>
      </w:r>
      <w:r w:rsidR="001B06EA" w:rsidRPr="004C07F4">
        <w:t>Dit plan wordt</w:t>
      </w:r>
      <w:r w:rsidR="001C7541" w:rsidRPr="004C07F4">
        <w:t xml:space="preserve"> ter </w:t>
      </w:r>
      <w:r w:rsidR="004479DD" w:rsidRPr="004C07F4">
        <w:t xml:space="preserve">Acceptatie </w:t>
      </w:r>
      <w:r w:rsidR="001C7541" w:rsidRPr="004C07F4">
        <w:t xml:space="preserve">aangeboden aan </w:t>
      </w:r>
      <w:proofErr w:type="spellStart"/>
      <w:r w:rsidR="00A176EF" w:rsidRPr="004C07F4">
        <w:t>R</w:t>
      </w:r>
      <w:r w:rsidR="004C193E" w:rsidRPr="004C07F4">
        <w:t>oba</w:t>
      </w:r>
      <w:proofErr w:type="spellEnd"/>
      <w:r w:rsidR="00DB6E72" w:rsidRPr="004C07F4">
        <w:t>, bevindingen hier</w:t>
      </w:r>
      <w:r w:rsidR="007174B7" w:rsidRPr="004C07F4">
        <w:t>op worden besproken</w:t>
      </w:r>
      <w:r w:rsidR="00DB6E72" w:rsidRPr="004C07F4">
        <w:t>[R-00110].</w:t>
      </w:r>
      <w:r w:rsidR="00B7048E" w:rsidRPr="004C07F4">
        <w:t xml:space="preserve"> Op deze manier wordt de verificatiemethode gevalideerd met </w:t>
      </w:r>
      <w:proofErr w:type="spellStart"/>
      <w:r w:rsidR="00B7048E" w:rsidRPr="004C07F4">
        <w:t>Roba</w:t>
      </w:r>
      <w:proofErr w:type="spellEnd"/>
      <w:r w:rsidR="00B7048E" w:rsidRPr="004C07F4">
        <w:t>.</w:t>
      </w:r>
    </w:p>
    <w:p w14:paraId="3CA069F1" w14:textId="77777777" w:rsidR="00A3331E" w:rsidRPr="004C07F4" w:rsidRDefault="00A3331E" w:rsidP="00F95067">
      <w:pPr>
        <w:rPr>
          <w:u w:val="single"/>
        </w:rPr>
      </w:pPr>
    </w:p>
    <w:p w14:paraId="23A30403" w14:textId="77777777" w:rsidR="00EB69EB" w:rsidRPr="004C07F4" w:rsidRDefault="00EB69EB" w:rsidP="00EB69EB">
      <w:pPr>
        <w:rPr>
          <w:u w:val="single"/>
        </w:rPr>
      </w:pPr>
      <w:bookmarkStart w:id="53" w:name="_Toc424916162"/>
      <w:bookmarkStart w:id="54" w:name="_Toc427324284"/>
      <w:bookmarkStart w:id="55" w:name="_Toc436512020"/>
      <w:r w:rsidRPr="004C07F4">
        <w:rPr>
          <w:u w:val="single"/>
        </w:rPr>
        <w:t>Ontwerpen van het systeem</w:t>
      </w:r>
    </w:p>
    <w:p w14:paraId="3FDDBC5C" w14:textId="77777777" w:rsidR="00EB69EB" w:rsidRPr="004C07F4" w:rsidRDefault="00EB69EB" w:rsidP="00EB69EB">
      <w:r w:rsidRPr="004C07F4">
        <w:t xml:space="preserve">Het ontwerp wordt periodiek afgestemd met de werkgroep tunnelveiligheid. Daarnaast wordt de invulling van de vormgeving en functionaliteit per object op basis van de vastgestelde uitgangspunten in het ontwerpproces gevalideerd aan het beoogd gebruik van de opdrachtgever </w:t>
      </w:r>
      <w:r>
        <w:t xml:space="preserve">en de overige stakeholders </w:t>
      </w:r>
      <w:r w:rsidRPr="004C07F4">
        <w:t xml:space="preserve">middels ontwerppresentaties [R-00109] [2A-61370] [2A-61410] </w:t>
      </w:r>
      <w:r>
        <w:t>(Z</w:t>
      </w:r>
      <w:r w:rsidRPr="004C07F4">
        <w:t>ie leaflet ontwerpvalidatie (RBT-LFT-1017)</w:t>
      </w:r>
      <w:r>
        <w:t>)</w:t>
      </w:r>
      <w:r w:rsidRPr="004C07F4">
        <w:t xml:space="preserve">. </w:t>
      </w:r>
      <w:proofErr w:type="spellStart"/>
      <w:r w:rsidRPr="004C07F4">
        <w:t>Roba</w:t>
      </w:r>
      <w:proofErr w:type="spellEnd"/>
      <w:r w:rsidRPr="004C07F4">
        <w:t xml:space="preserve"> heeft in samenspraak met CRB hiervoor ontwerponderdelen geselecteerd die met de door hun aangegeven </w:t>
      </w:r>
      <w:r>
        <w:t>s</w:t>
      </w:r>
      <w:r w:rsidRPr="004C07F4">
        <w:t xml:space="preserve">takeholders </w:t>
      </w:r>
      <w:r>
        <w:t>gevalideerd dienen</w:t>
      </w:r>
      <w:r w:rsidRPr="004C07F4">
        <w:t xml:space="preserve"> te worden.</w:t>
      </w:r>
      <w:r>
        <w:t xml:space="preserve"> Naast deze ontwerppresentaties  heeft CRB, samen met </w:t>
      </w:r>
      <w:proofErr w:type="spellStart"/>
      <w:r>
        <w:t>Roba</w:t>
      </w:r>
      <w:proofErr w:type="spellEnd"/>
      <w:r>
        <w:t>, met diverse stakeholders periodieke overleggen om het ontwerp af te stemmen.</w:t>
      </w:r>
      <w:r w:rsidRPr="004C07F4">
        <w:t xml:space="preserve"> </w:t>
      </w:r>
      <w:r>
        <w:t>Ook</w:t>
      </w:r>
      <w:r w:rsidRPr="004C07F4">
        <w:t xml:space="preserve"> wordt de vormgeving afgestemd met de ACOR en de Welstandscommissie, de resultaten hiervan zijn vastgelegd in de </w:t>
      </w:r>
      <w:r>
        <w:t xml:space="preserve">omgevingsvergunning </w:t>
      </w:r>
      <w:r w:rsidRPr="004C07F4">
        <w:t>bouw</w:t>
      </w:r>
      <w:r>
        <w:t>en</w:t>
      </w:r>
      <w:r w:rsidRPr="004C07F4">
        <w:t xml:space="preserve"> [PIW-0027]. </w:t>
      </w:r>
    </w:p>
    <w:p w14:paraId="388FE406" w14:textId="77777777" w:rsidR="00EB69EB" w:rsidRPr="004C07F4" w:rsidRDefault="00EB69EB" w:rsidP="00EB69EB"/>
    <w:p w14:paraId="032B826A" w14:textId="77777777" w:rsidR="00EB69EB" w:rsidRPr="004C07F4" w:rsidRDefault="00EB69EB" w:rsidP="00EB69EB">
      <w:r w:rsidRPr="004C07F4">
        <w:t xml:space="preserve">Indien blijkt dat het ontwerp van CRB onvoldoende tegemoet komt aan de verwachtingen van </w:t>
      </w:r>
      <w:proofErr w:type="spellStart"/>
      <w:r>
        <w:t>Roba</w:t>
      </w:r>
      <w:proofErr w:type="spellEnd"/>
      <w:r>
        <w:t xml:space="preserve"> of overige stakeholders,</w:t>
      </w:r>
      <w:r w:rsidRPr="004C07F4">
        <w:t xml:space="preserve"> wordt dit in overleg vastgesteld. Waar dit mogelijk is</w:t>
      </w:r>
      <w:r>
        <w:t>,</w:t>
      </w:r>
      <w:r w:rsidRPr="004C07F4">
        <w:t xml:space="preserve"> worden de uitgangspunten en/of ontwerp aangepast en indien een geverifieerde oplossing niet aan de verwachting van </w:t>
      </w:r>
      <w:proofErr w:type="spellStart"/>
      <w:r w:rsidRPr="004C07F4">
        <w:t>Roba</w:t>
      </w:r>
      <w:proofErr w:type="spellEnd"/>
      <w:r w:rsidRPr="004C07F4">
        <w:t xml:space="preserve"> of van de benoemde </w:t>
      </w:r>
      <w:r w:rsidRPr="004C07F4">
        <w:lastRenderedPageBreak/>
        <w:t>stakeholders voldoet en kostenverhogend is en/of buiten het contract valt, wordt het proces Contractwijzigingen gestart</w:t>
      </w:r>
      <w:r>
        <w:t xml:space="preserve"> </w:t>
      </w:r>
      <w:r w:rsidRPr="004C07F4">
        <w:t xml:space="preserve">[R-00111]. </w:t>
      </w:r>
    </w:p>
    <w:p w14:paraId="3736D3E1" w14:textId="77777777" w:rsidR="00EB69EB" w:rsidRPr="004C07F4" w:rsidRDefault="00EB69EB" w:rsidP="00EB69EB"/>
    <w:p w14:paraId="4D6B417F" w14:textId="77777777" w:rsidR="00EB69EB" w:rsidRDefault="00EB69EB" w:rsidP="00EB69EB">
      <w:r w:rsidRPr="004C07F4">
        <w:t>Daarnaast wordt de Ontwerpnota fase Definitief Ontwerp  en Ontwerpnota fase Uitvoeringsontwerp</w:t>
      </w:r>
      <w:r>
        <w:t xml:space="preserve"> ter acceptatie ingediend. </w:t>
      </w:r>
      <w:proofErr w:type="spellStart"/>
      <w:r>
        <w:t>Roba</w:t>
      </w:r>
      <w:proofErr w:type="spellEnd"/>
      <w:r>
        <w:t xml:space="preserve"> krijgt dan de gelegenheid om aan te geven of het ontwerp aan de verwachting voldoet. Dit wordt door CRB ook gezien als één van de stappen om tot een gevalideerd ontwerp te komen.</w:t>
      </w:r>
      <w:r w:rsidRPr="004C07F4">
        <w:t xml:space="preserve"> </w:t>
      </w:r>
    </w:p>
    <w:p w14:paraId="26BC7F0D" w14:textId="77777777" w:rsidR="00EB69EB" w:rsidRDefault="00EB69EB" w:rsidP="00EB69EB">
      <w:pPr>
        <w:rPr>
          <w:rFonts w:asciiTheme="minorHAnsi" w:hAnsiTheme="minorHAnsi" w:cs="Arial"/>
        </w:rPr>
      </w:pPr>
    </w:p>
    <w:p w14:paraId="2862EE5D" w14:textId="77777777" w:rsidR="00EB69EB" w:rsidRDefault="00EB69EB" w:rsidP="00EB69EB">
      <w:pPr>
        <w:rPr>
          <w:rFonts w:asciiTheme="minorHAnsi" w:hAnsiTheme="minorHAnsi" w:cs="Arial"/>
        </w:rPr>
      </w:pPr>
      <w:r>
        <w:rPr>
          <w:rFonts w:asciiTheme="minorHAnsi" w:hAnsiTheme="minorHAnsi" w:cs="Arial"/>
        </w:rPr>
        <w:t xml:space="preserve">Alle bovenstaande stappen leiden tot een gevalideerd ontwerp. Met dit gevalideerde ontwerp zijn ook de topeisen op systeemniveau aangetoond. </w:t>
      </w:r>
    </w:p>
    <w:p w14:paraId="765F3B0D" w14:textId="77777777" w:rsidR="00EB69EB" w:rsidRPr="004C07F4" w:rsidRDefault="00EB69EB" w:rsidP="00EB69EB"/>
    <w:p w14:paraId="3E6956B0" w14:textId="77777777" w:rsidR="00EB69EB" w:rsidRPr="004C07F4" w:rsidRDefault="00EB69EB" w:rsidP="00EB69EB">
      <w:pPr>
        <w:rPr>
          <w:u w:val="single"/>
        </w:rPr>
      </w:pPr>
      <w:r w:rsidRPr="004C07F4">
        <w:rPr>
          <w:u w:val="single"/>
        </w:rPr>
        <w:t>Voorbereiding van systeem</w:t>
      </w:r>
      <w:r>
        <w:rPr>
          <w:u w:val="single"/>
        </w:rPr>
        <w:t>realisatie</w:t>
      </w:r>
    </w:p>
    <w:p w14:paraId="6A2F663E" w14:textId="77777777" w:rsidR="00EB69EB" w:rsidRDefault="00EB69EB" w:rsidP="00EB69EB">
      <w:r w:rsidRPr="004C07F4">
        <w:t xml:space="preserve">Bij de start van de uitvoering worden de keuringsplannen als bijlage van werkplannen ter Acceptatie ingediend bij </w:t>
      </w:r>
      <w:proofErr w:type="spellStart"/>
      <w:r w:rsidRPr="004C07F4">
        <w:t>Roba</w:t>
      </w:r>
      <w:proofErr w:type="spellEnd"/>
      <w:r w:rsidRPr="004C07F4">
        <w:t xml:space="preserve">. In deze keuringsplannen staat beschreven aan welke criteria het Werk gekeurd gaat worden. </w:t>
      </w:r>
      <w:r>
        <w:t xml:space="preserve">De werkplannen, met keuringsplannen, worden ter acceptatie ingediend. </w:t>
      </w:r>
      <w:proofErr w:type="spellStart"/>
      <w:r>
        <w:t>Roba</w:t>
      </w:r>
      <w:proofErr w:type="spellEnd"/>
      <w:r>
        <w:t xml:space="preserve"> krijgt dan de gelegenheid om aan te geven of de keuringsmethode aan de verwachting voldoet. Deze stap wordt gezien als een belangrijke stap in de validatie van het keuringsplan. </w:t>
      </w:r>
      <w:r w:rsidRPr="004C07F4">
        <w:t>Het testen van de installaties wordt beschreven in het Testmasterplan</w:t>
      </w:r>
      <w:r>
        <w:t xml:space="preserve"> (RBT-PLA-1015), wat ook ter acceptatie wordt ingediend. Daarna zullen de testprotocollen mondeling besproken worden, waarbij </w:t>
      </w:r>
      <w:proofErr w:type="spellStart"/>
      <w:r>
        <w:t>Roba</w:t>
      </w:r>
      <w:proofErr w:type="spellEnd"/>
      <w:r>
        <w:t xml:space="preserve"> de gelegenheid heeft om aan te geven of het plan voldoet aan de verwachtingen. Vervolgens worden testprotocollen ter acceptatie ingediend. Na acceptatie van de testprotocollen </w:t>
      </w:r>
      <w:r w:rsidRPr="004C07F4">
        <w:t>is de testaanpak gevalideerd.</w:t>
      </w:r>
    </w:p>
    <w:p w14:paraId="678E9DA1" w14:textId="77777777" w:rsidR="0006729D" w:rsidRPr="004C07F4" w:rsidRDefault="0006729D" w:rsidP="00F95067">
      <w:pPr>
        <w:rPr>
          <w:u w:val="single"/>
        </w:rPr>
      </w:pPr>
    </w:p>
    <w:bookmarkEnd w:id="53"/>
    <w:bookmarkEnd w:id="54"/>
    <w:bookmarkEnd w:id="55"/>
    <w:p w14:paraId="65420952" w14:textId="77777777" w:rsidR="00865495" w:rsidRPr="004C07F4" w:rsidRDefault="00865495" w:rsidP="00D62B87">
      <w:pPr>
        <w:rPr>
          <w:u w:val="single"/>
        </w:rPr>
      </w:pPr>
      <w:r w:rsidRPr="004C07F4">
        <w:rPr>
          <w:u w:val="single"/>
        </w:rPr>
        <w:t>Realiseren van het systeem</w:t>
      </w:r>
    </w:p>
    <w:p w14:paraId="1925FC77" w14:textId="26674F5F" w:rsidR="00D62B87" w:rsidRDefault="004B2D32" w:rsidP="00D62B87">
      <w:r w:rsidRPr="004C07F4">
        <w:t>CRB</w:t>
      </w:r>
      <w:r w:rsidR="00D62B87" w:rsidRPr="004C07F4">
        <w:t xml:space="preserve"> </w:t>
      </w:r>
      <w:r w:rsidR="00B9074E" w:rsidRPr="004C07F4">
        <w:t xml:space="preserve">valideert gerealiseerde objecten doormiddel van testen. </w:t>
      </w:r>
      <w:r w:rsidR="00D62B87" w:rsidRPr="004C07F4">
        <w:t xml:space="preserve"> </w:t>
      </w:r>
      <w:r w:rsidR="00E92F98" w:rsidRPr="004C07F4">
        <w:t>Alle installaties worden getest. Dynamische testen worden gezien als een vorm van validatie. De testresultaten zullen worden vastgelegd</w:t>
      </w:r>
      <w:r w:rsidR="006B3D63" w:rsidRPr="004C07F4">
        <w:t xml:space="preserve"> in testrapporten</w:t>
      </w:r>
      <w:r w:rsidR="00E92F98" w:rsidRPr="004C07F4">
        <w:t xml:space="preserve">. </w:t>
      </w:r>
      <w:bookmarkStart w:id="56" w:name="_Toc424916164"/>
      <w:bookmarkStart w:id="57" w:name="_Toc427324285"/>
      <w:r w:rsidR="006B3D63" w:rsidRPr="004C07F4">
        <w:t>Ten einde</w:t>
      </w:r>
      <w:r w:rsidR="00D62B87" w:rsidRPr="004C07F4">
        <w:t xml:space="preserve"> wordt er een validatie op het totale </w:t>
      </w:r>
      <w:r w:rsidR="00FA4F6D" w:rsidRPr="004C07F4">
        <w:t>(installatie)</w:t>
      </w:r>
      <w:r w:rsidR="00D62B87" w:rsidRPr="004C07F4">
        <w:t xml:space="preserve">systeem uitgevoerd. Dit zal </w:t>
      </w:r>
      <w:r w:rsidR="006B3D63" w:rsidRPr="004C07F4">
        <w:t xml:space="preserve">uitgevoerd worden </w:t>
      </w:r>
      <w:r w:rsidR="00D62B87" w:rsidRPr="004C07F4">
        <w:t>door middel van de Integrale Acceptatie Test (IAT) en de Integration Test (GIT) met beheerder en hulpdiensten. Voor een nadere uitleg over het de IAT en de GIT, wordt verwezen naar het Testmasterplan.</w:t>
      </w:r>
    </w:p>
    <w:p w14:paraId="3B790AAB" w14:textId="77331439" w:rsidR="00A37065" w:rsidRDefault="00A37065" w:rsidP="00A37065">
      <w:r>
        <w:t xml:space="preserve">Daarnaast wordt er bij (deel)oplevering door </w:t>
      </w:r>
      <w:proofErr w:type="spellStart"/>
      <w:r>
        <w:t>Roba</w:t>
      </w:r>
      <w:proofErr w:type="spellEnd"/>
      <w:r>
        <w:t xml:space="preserve"> een keuring uitgevoerd, als eindvalidatie van het Werk (zie RBT-PLA-1087 </w:t>
      </w:r>
      <w:proofErr w:type="spellStart"/>
      <w:r>
        <w:t>PvA</w:t>
      </w:r>
      <w:proofErr w:type="spellEnd"/>
      <w:r>
        <w:t xml:space="preserve"> af- en opleveren).</w:t>
      </w:r>
    </w:p>
    <w:p w14:paraId="4AF5A15B" w14:textId="77777777" w:rsidR="00A37065" w:rsidRPr="004C07F4" w:rsidRDefault="00A37065" w:rsidP="00D62B87"/>
    <w:p w14:paraId="43169D2E" w14:textId="67B7DC4D" w:rsidR="00B9074E" w:rsidRPr="004C07F4" w:rsidRDefault="00D62B87" w:rsidP="00B9074E">
      <w:pPr>
        <w:pStyle w:val="Kop4"/>
      </w:pPr>
      <w:bookmarkStart w:id="58" w:name="_Toc436512022"/>
      <w:bookmarkStart w:id="59" w:name="_Toc495647280"/>
      <w:r w:rsidRPr="004C07F4">
        <w:t>Validatieregister</w:t>
      </w:r>
      <w:bookmarkEnd w:id="56"/>
      <w:bookmarkEnd w:id="57"/>
      <w:bookmarkEnd w:id="58"/>
      <w:bookmarkEnd w:id="59"/>
    </w:p>
    <w:p w14:paraId="40998C14" w14:textId="591A063D" w:rsidR="005C1FA9" w:rsidRPr="004C07F4" w:rsidRDefault="00D62B87" w:rsidP="00C96C38">
      <w:pPr>
        <w:sectPr w:rsidR="005C1FA9" w:rsidRPr="004C07F4" w:rsidSect="00D423AE">
          <w:headerReference w:type="default" r:id="rId20"/>
          <w:footerReference w:type="default" r:id="rId21"/>
          <w:pgSz w:w="11906" w:h="16838" w:code="9"/>
          <w:pgMar w:top="1985" w:right="849" w:bottom="1560" w:left="1134" w:header="397" w:footer="387" w:gutter="0"/>
          <w:pgNumType w:start="1"/>
          <w:cols w:space="708"/>
          <w:docGrid w:linePitch="360"/>
        </w:sectPr>
      </w:pPr>
      <w:r w:rsidRPr="004C07F4">
        <w:t xml:space="preserve">De uitgevoerde </w:t>
      </w:r>
      <w:r w:rsidR="00621EC1" w:rsidRPr="004C07F4">
        <w:t xml:space="preserve">ontwerppresentaties </w:t>
      </w:r>
      <w:r w:rsidRPr="004C07F4">
        <w:t xml:space="preserve">met </w:t>
      </w:r>
      <w:proofErr w:type="spellStart"/>
      <w:r w:rsidR="00A176EF" w:rsidRPr="004C07F4">
        <w:t>Roba</w:t>
      </w:r>
      <w:proofErr w:type="spellEnd"/>
      <w:r w:rsidRPr="004C07F4">
        <w:t xml:space="preserve"> en </w:t>
      </w:r>
      <w:r w:rsidR="008956EC" w:rsidRPr="004C07F4">
        <w:t xml:space="preserve">overige </w:t>
      </w:r>
      <w:r w:rsidRPr="004C07F4">
        <w:t>stakeholders worden vastgelegd in het validatieregister.</w:t>
      </w:r>
      <w:r w:rsidR="003C1E3A" w:rsidRPr="004C07F4">
        <w:t xml:space="preserve"> Dit zijn </w:t>
      </w:r>
      <w:r w:rsidR="00FA4F6D" w:rsidRPr="004C07F4">
        <w:t xml:space="preserve">alleen </w:t>
      </w:r>
      <w:r w:rsidR="003C1E3A" w:rsidRPr="004C07F4">
        <w:t xml:space="preserve">de </w:t>
      </w:r>
      <w:proofErr w:type="spellStart"/>
      <w:r w:rsidR="003C1E3A" w:rsidRPr="004C07F4">
        <w:t>validaties</w:t>
      </w:r>
      <w:proofErr w:type="spellEnd"/>
      <w:r w:rsidR="003C1E3A" w:rsidRPr="004C07F4">
        <w:t xml:space="preserve"> uit de fase </w:t>
      </w:r>
      <w:r w:rsidR="00353DA2" w:rsidRPr="004C07F4">
        <w:t>“ontwerpen van het systeem”</w:t>
      </w:r>
      <w:r w:rsidR="003C1E3A" w:rsidRPr="004C07F4">
        <w:t>.</w:t>
      </w:r>
      <w:r w:rsidR="00524EC2">
        <w:t xml:space="preserve"> Dit</w:t>
      </w:r>
      <w:r w:rsidRPr="004C07F4">
        <w:t xml:space="preserve"> validatieregister is </w:t>
      </w:r>
      <w:r w:rsidR="00C11978" w:rsidRPr="004C07F4">
        <w:t xml:space="preserve">terug te vinden in </w:t>
      </w:r>
      <w:proofErr w:type="spellStart"/>
      <w:r w:rsidR="00C11978" w:rsidRPr="004C07F4">
        <w:t>Relatics</w:t>
      </w:r>
      <w:proofErr w:type="spellEnd"/>
      <w:r w:rsidR="006B3D63" w:rsidRPr="004C07F4">
        <w:t xml:space="preserve"> in de stakeholdermodule</w:t>
      </w:r>
      <w:r w:rsidRPr="004C07F4">
        <w:t>.</w:t>
      </w:r>
      <w:r w:rsidR="00037F3B" w:rsidRPr="004C07F4">
        <w:t xml:space="preserve"> In dit register zullen de verslagen en resultaten van de </w:t>
      </w:r>
      <w:r w:rsidR="00524EC2">
        <w:t>afgestemde</w:t>
      </w:r>
      <w:r w:rsidR="00037F3B" w:rsidRPr="004C07F4">
        <w:t xml:space="preserve"> validatiemomenten met stakeholders worden vastgelegd. </w:t>
      </w:r>
      <w:r w:rsidRPr="004C07F4">
        <w:t xml:space="preserve"> </w:t>
      </w:r>
    </w:p>
    <w:p w14:paraId="5D9FBAB9" w14:textId="77777777" w:rsidR="002D0BE2" w:rsidRPr="00150947" w:rsidRDefault="00E6770B" w:rsidP="00150947">
      <w:pPr>
        <w:pStyle w:val="Bijlage"/>
      </w:pPr>
      <w:bookmarkStart w:id="60" w:name="_Toc495647281"/>
      <w:r w:rsidRPr="00150947">
        <w:lastRenderedPageBreak/>
        <w:t>Verificatierapport</w:t>
      </w:r>
      <w:r w:rsidR="009A3EE5" w:rsidRPr="00150947">
        <w:t xml:space="preserve"> DMP </w:t>
      </w:r>
      <w:r w:rsidR="009C134D" w:rsidRPr="00150947">
        <w:t>V&amp;V</w:t>
      </w:r>
      <w:bookmarkEnd w:id="60"/>
    </w:p>
    <w:p w14:paraId="53CB34C8" w14:textId="77777777" w:rsidR="00667573" w:rsidRPr="004C07F4" w:rsidRDefault="00667573" w:rsidP="00C96C38"/>
    <w:p w14:paraId="35B4B3E0" w14:textId="77777777" w:rsidR="002D0BE2" w:rsidRPr="004C07F4" w:rsidRDefault="002D0BE2" w:rsidP="00C96C38"/>
    <w:p w14:paraId="70655C55" w14:textId="2AB7AB0B" w:rsidR="002D0BE2" w:rsidRPr="004C07F4" w:rsidRDefault="002D0BE2" w:rsidP="00C96C38"/>
    <w:p w14:paraId="63298342" w14:textId="0319F3CC" w:rsidR="00F72E07" w:rsidRPr="004C07F4" w:rsidRDefault="00F72E07" w:rsidP="00C96C38"/>
    <w:p w14:paraId="15AA9E45" w14:textId="1ADF2C4F" w:rsidR="00F72E07" w:rsidRPr="004C07F4" w:rsidRDefault="00F72E07" w:rsidP="00C96C38"/>
    <w:p w14:paraId="7EB38EF1" w14:textId="3E610A9F" w:rsidR="00F72E07" w:rsidRPr="004C07F4" w:rsidRDefault="00F72E07">
      <w:pPr>
        <w:spacing w:line="240" w:lineRule="auto"/>
      </w:pPr>
      <w:r w:rsidRPr="004C07F4">
        <w:br w:type="page"/>
      </w:r>
    </w:p>
    <w:p w14:paraId="2BE15632" w14:textId="0C413B63" w:rsidR="00F72E07" w:rsidRDefault="00D85BB6" w:rsidP="00150947">
      <w:pPr>
        <w:pStyle w:val="Bijlage"/>
      </w:pPr>
      <w:bookmarkStart w:id="61" w:name="_Toc495647282"/>
      <w:r w:rsidRPr="004C07F4">
        <w:lastRenderedPageBreak/>
        <w:t xml:space="preserve">Verwerkt </w:t>
      </w:r>
      <w:proofErr w:type="spellStart"/>
      <w:r w:rsidRPr="004C07F4">
        <w:t>toetscommentaar</w:t>
      </w:r>
      <w:proofErr w:type="spellEnd"/>
      <w:r w:rsidRPr="004C07F4">
        <w:t xml:space="preserve"> OG</w:t>
      </w:r>
      <w:bookmarkEnd w:id="61"/>
    </w:p>
    <w:p w14:paraId="18841BAE" w14:textId="77777777" w:rsidR="008A666A" w:rsidRPr="00545840" w:rsidRDefault="008A666A" w:rsidP="008A666A">
      <w:pPr>
        <w:tabs>
          <w:tab w:val="left" w:pos="2227"/>
        </w:tabs>
        <w:rPr>
          <w:sz w:val="18"/>
          <w:szCs w:val="18"/>
          <w:lang w:val="en-GB"/>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709"/>
        <w:gridCol w:w="7088"/>
        <w:gridCol w:w="709"/>
      </w:tblGrid>
      <w:tr w:rsidR="008A666A" w:rsidRPr="004E652E" w14:paraId="25CDB82C" w14:textId="77777777" w:rsidTr="008A7614">
        <w:trPr>
          <w:cantSplit/>
          <w:tblHeader/>
        </w:trPr>
        <w:tc>
          <w:tcPr>
            <w:tcW w:w="9305" w:type="dxa"/>
            <w:gridSpan w:val="4"/>
            <w:tcBorders>
              <w:bottom w:val="single" w:sz="4" w:space="0" w:color="auto"/>
            </w:tcBorders>
          </w:tcPr>
          <w:p w14:paraId="1F269278" w14:textId="77777777" w:rsidR="008A666A" w:rsidRPr="004E652E" w:rsidRDefault="008A666A" w:rsidP="008A7614">
            <w:pPr>
              <w:pStyle w:val="NZlijntussenkop"/>
              <w:spacing w:line="260" w:lineRule="exact"/>
              <w:rPr>
                <w:rFonts w:ascii="Arial" w:hAnsi="Arial" w:cs="Arial"/>
                <w:sz w:val="18"/>
                <w:szCs w:val="18"/>
              </w:rPr>
            </w:pPr>
            <w:r w:rsidRPr="004E652E">
              <w:rPr>
                <w:rFonts w:ascii="Arial" w:hAnsi="Arial" w:cs="Arial"/>
                <w:sz w:val="18"/>
                <w:szCs w:val="18"/>
              </w:rPr>
              <w:t>bevindingen:</w:t>
            </w:r>
          </w:p>
        </w:tc>
      </w:tr>
      <w:tr w:rsidR="008A666A" w:rsidRPr="004E652E" w14:paraId="682A5FCA" w14:textId="77777777" w:rsidTr="008A7614">
        <w:trPr>
          <w:cantSplit/>
          <w:tblHeader/>
        </w:trPr>
        <w:tc>
          <w:tcPr>
            <w:tcW w:w="799" w:type="dxa"/>
            <w:tcBorders>
              <w:bottom w:val="single" w:sz="4" w:space="0" w:color="auto"/>
            </w:tcBorders>
          </w:tcPr>
          <w:p w14:paraId="601F3AC3" w14:textId="77777777" w:rsidR="008A666A" w:rsidRPr="004E652E" w:rsidRDefault="008A666A" w:rsidP="008A7614">
            <w:pPr>
              <w:pStyle w:val="NZlijntussenkop"/>
              <w:spacing w:line="260" w:lineRule="exact"/>
              <w:rPr>
                <w:rFonts w:ascii="Arial" w:hAnsi="Arial" w:cs="Arial"/>
                <w:sz w:val="18"/>
                <w:szCs w:val="18"/>
              </w:rPr>
            </w:pPr>
            <w:proofErr w:type="spellStart"/>
            <w:r w:rsidRPr="004E652E">
              <w:rPr>
                <w:rFonts w:ascii="Arial" w:hAnsi="Arial" w:cs="Arial"/>
                <w:sz w:val="18"/>
                <w:szCs w:val="18"/>
              </w:rPr>
              <w:t>volgnr</w:t>
            </w:r>
            <w:proofErr w:type="spellEnd"/>
            <w:r w:rsidRPr="004E652E">
              <w:rPr>
                <w:rFonts w:ascii="Arial" w:hAnsi="Arial" w:cs="Arial"/>
                <w:sz w:val="18"/>
                <w:szCs w:val="18"/>
              </w:rPr>
              <w:t>.</w:t>
            </w:r>
          </w:p>
        </w:tc>
        <w:tc>
          <w:tcPr>
            <w:tcW w:w="709" w:type="dxa"/>
            <w:tcBorders>
              <w:bottom w:val="single" w:sz="4" w:space="0" w:color="auto"/>
            </w:tcBorders>
          </w:tcPr>
          <w:p w14:paraId="291E2F52" w14:textId="77777777" w:rsidR="008A666A" w:rsidRPr="004E652E" w:rsidRDefault="008A666A" w:rsidP="008A7614">
            <w:pPr>
              <w:pStyle w:val="NZlijntussenkop"/>
              <w:spacing w:line="260" w:lineRule="exact"/>
              <w:rPr>
                <w:rFonts w:ascii="Arial" w:hAnsi="Arial" w:cs="Arial"/>
                <w:sz w:val="18"/>
                <w:szCs w:val="18"/>
              </w:rPr>
            </w:pPr>
            <w:r w:rsidRPr="004E652E">
              <w:rPr>
                <w:rFonts w:ascii="Arial" w:hAnsi="Arial" w:cs="Arial"/>
                <w:sz w:val="18"/>
                <w:szCs w:val="18"/>
              </w:rPr>
              <w:t>pag.</w:t>
            </w:r>
          </w:p>
        </w:tc>
        <w:tc>
          <w:tcPr>
            <w:tcW w:w="7088" w:type="dxa"/>
            <w:tcBorders>
              <w:bottom w:val="single" w:sz="4" w:space="0" w:color="auto"/>
            </w:tcBorders>
          </w:tcPr>
          <w:p w14:paraId="060A2686" w14:textId="77777777" w:rsidR="008A666A" w:rsidRPr="004E652E" w:rsidRDefault="008A666A" w:rsidP="008A7614">
            <w:pPr>
              <w:pStyle w:val="NZlijntussenkop"/>
              <w:spacing w:line="260" w:lineRule="exact"/>
              <w:rPr>
                <w:rFonts w:ascii="Arial" w:hAnsi="Arial" w:cs="Arial"/>
                <w:sz w:val="18"/>
                <w:szCs w:val="18"/>
              </w:rPr>
            </w:pPr>
            <w:r w:rsidRPr="004E652E">
              <w:rPr>
                <w:rFonts w:ascii="Arial" w:hAnsi="Arial" w:cs="Arial"/>
                <w:sz w:val="18"/>
                <w:szCs w:val="18"/>
              </w:rPr>
              <w:t>omschrijving bevinding</w:t>
            </w:r>
          </w:p>
        </w:tc>
        <w:tc>
          <w:tcPr>
            <w:tcW w:w="709" w:type="dxa"/>
            <w:tcBorders>
              <w:bottom w:val="single" w:sz="4" w:space="0" w:color="auto"/>
            </w:tcBorders>
          </w:tcPr>
          <w:p w14:paraId="4E748BF7" w14:textId="77777777" w:rsidR="008A666A" w:rsidRPr="004E652E" w:rsidRDefault="008A666A" w:rsidP="008A7614">
            <w:pPr>
              <w:pStyle w:val="NZlijntussenkop"/>
              <w:spacing w:line="260" w:lineRule="exact"/>
              <w:rPr>
                <w:rFonts w:ascii="Arial" w:hAnsi="Arial" w:cs="Arial"/>
                <w:sz w:val="18"/>
                <w:szCs w:val="18"/>
              </w:rPr>
            </w:pPr>
            <w:r w:rsidRPr="004E652E">
              <w:rPr>
                <w:rFonts w:ascii="Arial" w:hAnsi="Arial" w:cs="Arial"/>
                <w:sz w:val="18"/>
                <w:szCs w:val="18"/>
              </w:rPr>
              <w:t>type</w:t>
            </w:r>
          </w:p>
        </w:tc>
      </w:tr>
      <w:tr w:rsidR="008A666A" w:rsidRPr="004E652E" w14:paraId="5F82F925" w14:textId="77777777" w:rsidTr="008A7614">
        <w:trPr>
          <w:cantSplit/>
          <w:trHeight w:val="283"/>
        </w:trPr>
        <w:tc>
          <w:tcPr>
            <w:tcW w:w="799" w:type="dxa"/>
            <w:tcBorders>
              <w:top w:val="dotted" w:sz="4" w:space="0" w:color="auto"/>
              <w:bottom w:val="dotted" w:sz="4" w:space="0" w:color="auto"/>
              <w:right w:val="single" w:sz="4" w:space="0" w:color="auto"/>
            </w:tcBorders>
          </w:tcPr>
          <w:p w14:paraId="3CA9B927" w14:textId="77777777" w:rsidR="008A666A" w:rsidRPr="00D47A32" w:rsidRDefault="008A666A" w:rsidP="008A666A">
            <w:pPr>
              <w:pStyle w:val="NZlijntussenkop"/>
              <w:numPr>
                <w:ilvl w:val="0"/>
                <w:numId w:val="55"/>
              </w:numPr>
              <w:spacing w:before="20" w:after="20" w:line="260" w:lineRule="exact"/>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5630CECE" w14:textId="77777777" w:rsidR="008A666A" w:rsidRPr="00D47A32" w:rsidRDefault="008A666A" w:rsidP="008A7614">
            <w:pPr>
              <w:pStyle w:val="Geenafstand"/>
              <w:spacing w:before="20" w:after="20" w:line="260" w:lineRule="exact"/>
              <w:jc w:val="center"/>
              <w:rPr>
                <w:sz w:val="18"/>
                <w:szCs w:val="18"/>
              </w:rPr>
            </w:pPr>
            <w:r w:rsidRPr="00D47A32">
              <w:rPr>
                <w:sz w:val="18"/>
                <w:szCs w:val="18"/>
              </w:rPr>
              <w:t>10</w:t>
            </w:r>
          </w:p>
        </w:tc>
        <w:tc>
          <w:tcPr>
            <w:tcW w:w="7088" w:type="dxa"/>
            <w:tcBorders>
              <w:top w:val="dotted" w:sz="4" w:space="0" w:color="auto"/>
              <w:left w:val="single" w:sz="4" w:space="0" w:color="auto"/>
              <w:bottom w:val="dotted" w:sz="4" w:space="0" w:color="auto"/>
              <w:right w:val="single" w:sz="4" w:space="0" w:color="auto"/>
            </w:tcBorders>
          </w:tcPr>
          <w:p w14:paraId="297A932C" w14:textId="77777777" w:rsidR="008A666A" w:rsidRPr="00D47A32" w:rsidRDefault="008A666A" w:rsidP="008A7614">
            <w:pPr>
              <w:widowControl w:val="0"/>
              <w:autoSpaceDE w:val="0"/>
              <w:autoSpaceDN w:val="0"/>
              <w:adjustRightInd w:val="0"/>
              <w:spacing w:before="20" w:after="20"/>
              <w:rPr>
                <w:rFonts w:cs="Arial"/>
                <w:sz w:val="18"/>
                <w:szCs w:val="18"/>
              </w:rPr>
            </w:pPr>
            <w:r w:rsidRPr="00D47A32">
              <w:rPr>
                <w:rFonts w:cs="Arial"/>
                <w:sz w:val="18"/>
                <w:szCs w:val="18"/>
              </w:rPr>
              <w:t>Par. 4.2 – Overige afleiding van eisen</w:t>
            </w:r>
          </w:p>
          <w:p w14:paraId="5E6CCCC2" w14:textId="77777777" w:rsidR="008A666A" w:rsidRPr="00D47A32" w:rsidRDefault="008A666A" w:rsidP="008A7614">
            <w:pPr>
              <w:widowControl w:val="0"/>
              <w:autoSpaceDE w:val="0"/>
              <w:autoSpaceDN w:val="0"/>
              <w:adjustRightInd w:val="0"/>
              <w:spacing w:before="20" w:after="20"/>
              <w:rPr>
                <w:rFonts w:cs="Arial"/>
                <w:sz w:val="18"/>
                <w:szCs w:val="18"/>
              </w:rPr>
            </w:pPr>
            <w:proofErr w:type="spellStart"/>
            <w:r w:rsidRPr="00D47A32">
              <w:rPr>
                <w:rFonts w:cs="Arial"/>
                <w:sz w:val="18"/>
                <w:szCs w:val="18"/>
              </w:rPr>
              <w:t>Roba</w:t>
            </w:r>
            <w:proofErr w:type="spellEnd"/>
            <w:r w:rsidRPr="00D47A32">
              <w:rPr>
                <w:rFonts w:cs="Arial"/>
                <w:sz w:val="18"/>
                <w:szCs w:val="18"/>
              </w:rPr>
              <w:t xml:space="preserve"> gaat niet akkoord met de afbakening wanneer er geen eisen worden afgeleid. CRB stelt dat er geen eisen afgeleid worden indien randvoorwaarden in het document binnen de fase en discipline blijven. De discipline VTTI heeft veel subsystemen die integraal met elkaar moeten werken. Gezien er veel verschillende leveranciers/partijen binnen de discipline betrokken zijn is het afleiden van eisen (buiten het feit dat het een contractuele verplichting is) essentieel voor de borging van de juiste werking.</w:t>
            </w:r>
          </w:p>
        </w:tc>
        <w:tc>
          <w:tcPr>
            <w:tcW w:w="709" w:type="dxa"/>
            <w:tcBorders>
              <w:top w:val="dotted" w:sz="4" w:space="0" w:color="auto"/>
              <w:left w:val="single" w:sz="4" w:space="0" w:color="auto"/>
              <w:bottom w:val="dotted" w:sz="4" w:space="0" w:color="auto"/>
            </w:tcBorders>
          </w:tcPr>
          <w:p w14:paraId="0EF81D26" w14:textId="77777777" w:rsidR="008A666A" w:rsidRPr="00D47A32" w:rsidRDefault="008A666A" w:rsidP="008A7614">
            <w:pPr>
              <w:pStyle w:val="NZlijntussenkop"/>
              <w:spacing w:before="20" w:after="20" w:line="260" w:lineRule="exact"/>
              <w:jc w:val="center"/>
              <w:rPr>
                <w:rFonts w:ascii="Arial" w:hAnsi="Arial" w:cs="Arial"/>
                <w:b w:val="0"/>
                <w:sz w:val="18"/>
                <w:szCs w:val="18"/>
              </w:rPr>
            </w:pPr>
            <w:r w:rsidRPr="00D47A32">
              <w:rPr>
                <w:rFonts w:ascii="Arial" w:hAnsi="Arial" w:cs="Arial"/>
                <w:b w:val="0"/>
                <w:sz w:val="18"/>
                <w:szCs w:val="18"/>
              </w:rPr>
              <w:t>W</w:t>
            </w:r>
          </w:p>
        </w:tc>
      </w:tr>
      <w:tr w:rsidR="008A666A" w:rsidRPr="004E652E" w14:paraId="2790A365" w14:textId="77777777" w:rsidTr="008A7614">
        <w:trPr>
          <w:cantSplit/>
          <w:trHeight w:val="283"/>
        </w:trPr>
        <w:tc>
          <w:tcPr>
            <w:tcW w:w="799" w:type="dxa"/>
            <w:tcBorders>
              <w:top w:val="dotted" w:sz="4" w:space="0" w:color="auto"/>
              <w:bottom w:val="dotted" w:sz="4" w:space="0" w:color="auto"/>
              <w:right w:val="single" w:sz="4" w:space="0" w:color="auto"/>
            </w:tcBorders>
          </w:tcPr>
          <w:p w14:paraId="36C4A207" w14:textId="77777777" w:rsidR="008A666A" w:rsidRPr="00D47A32" w:rsidRDefault="008A666A" w:rsidP="008A666A">
            <w:pPr>
              <w:pStyle w:val="NZlijntussenkop"/>
              <w:spacing w:before="20" w:after="20" w:line="260" w:lineRule="exact"/>
              <w:ind w:left="567"/>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3088C28E" w14:textId="77777777" w:rsidR="008A666A" w:rsidRPr="00D47A32" w:rsidRDefault="008A666A" w:rsidP="008A7614">
            <w:pPr>
              <w:pStyle w:val="Geenafstand"/>
              <w:spacing w:before="20" w:after="20" w:line="260" w:lineRule="exact"/>
              <w:jc w:val="center"/>
              <w:rPr>
                <w:sz w:val="18"/>
                <w:szCs w:val="18"/>
              </w:rPr>
            </w:pPr>
          </w:p>
        </w:tc>
        <w:tc>
          <w:tcPr>
            <w:tcW w:w="7088" w:type="dxa"/>
            <w:tcBorders>
              <w:top w:val="dotted" w:sz="4" w:space="0" w:color="auto"/>
              <w:left w:val="single" w:sz="4" w:space="0" w:color="auto"/>
              <w:bottom w:val="dotted" w:sz="4" w:space="0" w:color="auto"/>
              <w:right w:val="single" w:sz="4" w:space="0" w:color="auto"/>
            </w:tcBorders>
          </w:tcPr>
          <w:p w14:paraId="099C9D87" w14:textId="24B34628" w:rsidR="008A666A" w:rsidRPr="00D47A32" w:rsidRDefault="008A666A" w:rsidP="008A7614">
            <w:pPr>
              <w:widowControl w:val="0"/>
              <w:autoSpaceDE w:val="0"/>
              <w:autoSpaceDN w:val="0"/>
              <w:adjustRightInd w:val="0"/>
              <w:spacing w:before="20" w:after="20"/>
              <w:rPr>
                <w:rFonts w:cs="Arial"/>
                <w:sz w:val="18"/>
                <w:szCs w:val="18"/>
              </w:rPr>
            </w:pPr>
            <w:r>
              <w:rPr>
                <w:rFonts w:cs="Arial"/>
                <w:sz w:val="18"/>
                <w:szCs w:val="18"/>
              </w:rPr>
              <w:t>De tekst is aangepast, uitgangspunt is dat er in binnen discipline en fase geen eisen worden afgeleid, tenzij de ontwerpleider van CRB dit nodig acht.</w:t>
            </w:r>
          </w:p>
        </w:tc>
        <w:tc>
          <w:tcPr>
            <w:tcW w:w="709" w:type="dxa"/>
            <w:tcBorders>
              <w:top w:val="dotted" w:sz="4" w:space="0" w:color="auto"/>
              <w:left w:val="single" w:sz="4" w:space="0" w:color="auto"/>
              <w:bottom w:val="dotted" w:sz="4" w:space="0" w:color="auto"/>
            </w:tcBorders>
          </w:tcPr>
          <w:p w14:paraId="5853F2A6" w14:textId="77777777" w:rsidR="008A666A" w:rsidRPr="00D47A32" w:rsidRDefault="008A666A" w:rsidP="008A7614">
            <w:pPr>
              <w:pStyle w:val="NZlijntussenkop"/>
              <w:spacing w:before="20" w:after="20" w:line="260" w:lineRule="exact"/>
              <w:jc w:val="center"/>
              <w:rPr>
                <w:rFonts w:ascii="Arial" w:hAnsi="Arial" w:cs="Arial"/>
                <w:b w:val="0"/>
                <w:sz w:val="18"/>
                <w:szCs w:val="18"/>
              </w:rPr>
            </w:pPr>
          </w:p>
        </w:tc>
      </w:tr>
      <w:tr w:rsidR="008A666A" w:rsidRPr="004E652E" w14:paraId="2F6B5319" w14:textId="77777777" w:rsidTr="008A7614">
        <w:trPr>
          <w:cantSplit/>
          <w:trHeight w:val="283"/>
        </w:trPr>
        <w:tc>
          <w:tcPr>
            <w:tcW w:w="799" w:type="dxa"/>
            <w:tcBorders>
              <w:top w:val="dotted" w:sz="4" w:space="0" w:color="auto"/>
              <w:bottom w:val="dotted" w:sz="4" w:space="0" w:color="auto"/>
              <w:right w:val="single" w:sz="4" w:space="0" w:color="auto"/>
            </w:tcBorders>
          </w:tcPr>
          <w:p w14:paraId="3E9CDF14" w14:textId="77777777" w:rsidR="008A666A" w:rsidRPr="00D47A32" w:rsidRDefault="008A666A" w:rsidP="008A666A">
            <w:pPr>
              <w:pStyle w:val="NZlijntussenkop"/>
              <w:numPr>
                <w:ilvl w:val="0"/>
                <w:numId w:val="55"/>
              </w:numPr>
              <w:spacing w:before="20" w:after="20" w:line="260" w:lineRule="exact"/>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2326C58E" w14:textId="77777777" w:rsidR="008A666A" w:rsidRPr="00D47A32" w:rsidRDefault="008A666A" w:rsidP="008A7614">
            <w:pPr>
              <w:pStyle w:val="Geenafstand"/>
              <w:spacing w:before="20" w:after="20" w:line="260" w:lineRule="exact"/>
              <w:jc w:val="center"/>
              <w:rPr>
                <w:sz w:val="18"/>
                <w:szCs w:val="18"/>
              </w:rPr>
            </w:pPr>
            <w:r w:rsidRPr="00D47A32">
              <w:rPr>
                <w:sz w:val="18"/>
                <w:szCs w:val="18"/>
              </w:rPr>
              <w:t>13</w:t>
            </w:r>
          </w:p>
        </w:tc>
        <w:tc>
          <w:tcPr>
            <w:tcW w:w="7088" w:type="dxa"/>
            <w:tcBorders>
              <w:top w:val="dotted" w:sz="4" w:space="0" w:color="auto"/>
              <w:left w:val="single" w:sz="4" w:space="0" w:color="auto"/>
              <w:bottom w:val="dotted" w:sz="4" w:space="0" w:color="auto"/>
              <w:right w:val="single" w:sz="4" w:space="0" w:color="auto"/>
            </w:tcBorders>
          </w:tcPr>
          <w:p w14:paraId="21759069" w14:textId="77777777" w:rsidR="008A666A" w:rsidRPr="00D47A32" w:rsidRDefault="008A666A" w:rsidP="008A7614">
            <w:pPr>
              <w:widowControl w:val="0"/>
              <w:autoSpaceDE w:val="0"/>
              <w:autoSpaceDN w:val="0"/>
              <w:adjustRightInd w:val="0"/>
              <w:spacing w:before="20" w:after="20"/>
              <w:rPr>
                <w:rFonts w:cs="Arial"/>
                <w:sz w:val="18"/>
                <w:szCs w:val="18"/>
              </w:rPr>
            </w:pPr>
            <w:r w:rsidRPr="00D47A32">
              <w:rPr>
                <w:rFonts w:cs="Arial"/>
                <w:sz w:val="18"/>
                <w:szCs w:val="18"/>
              </w:rPr>
              <w:t>Conform eis 2A-61290 VS2A dient de ON het Werk te valideren en niet alleen de onderdelen waarbinnen CRB ontwerpvrijheid heeft.</w:t>
            </w:r>
          </w:p>
        </w:tc>
        <w:tc>
          <w:tcPr>
            <w:tcW w:w="709" w:type="dxa"/>
            <w:tcBorders>
              <w:top w:val="dotted" w:sz="4" w:space="0" w:color="auto"/>
              <w:left w:val="single" w:sz="4" w:space="0" w:color="auto"/>
              <w:bottom w:val="dotted" w:sz="4" w:space="0" w:color="auto"/>
            </w:tcBorders>
          </w:tcPr>
          <w:p w14:paraId="3631CBFC" w14:textId="77777777" w:rsidR="008A666A" w:rsidRPr="00D47A32" w:rsidRDefault="008A666A" w:rsidP="008A7614">
            <w:pPr>
              <w:pStyle w:val="NZlijntussenkop"/>
              <w:spacing w:before="20" w:after="20" w:line="260" w:lineRule="exact"/>
              <w:jc w:val="center"/>
              <w:rPr>
                <w:rFonts w:ascii="Arial" w:hAnsi="Arial" w:cs="Arial"/>
                <w:b w:val="0"/>
                <w:sz w:val="18"/>
                <w:szCs w:val="18"/>
              </w:rPr>
            </w:pPr>
            <w:r w:rsidRPr="00D47A32">
              <w:rPr>
                <w:rFonts w:ascii="Arial" w:hAnsi="Arial" w:cs="Arial"/>
                <w:b w:val="0"/>
                <w:sz w:val="18"/>
                <w:szCs w:val="18"/>
              </w:rPr>
              <w:t>W</w:t>
            </w:r>
          </w:p>
        </w:tc>
      </w:tr>
      <w:tr w:rsidR="008A666A" w:rsidRPr="004E652E" w14:paraId="7D6AB536" w14:textId="77777777" w:rsidTr="008A7614">
        <w:trPr>
          <w:cantSplit/>
          <w:trHeight w:val="283"/>
        </w:trPr>
        <w:tc>
          <w:tcPr>
            <w:tcW w:w="799" w:type="dxa"/>
            <w:tcBorders>
              <w:top w:val="dotted" w:sz="4" w:space="0" w:color="auto"/>
              <w:bottom w:val="dotted" w:sz="4" w:space="0" w:color="auto"/>
              <w:right w:val="single" w:sz="4" w:space="0" w:color="auto"/>
            </w:tcBorders>
          </w:tcPr>
          <w:p w14:paraId="109F8A7F" w14:textId="77777777" w:rsidR="008A666A" w:rsidRPr="00D47A32" w:rsidRDefault="008A666A" w:rsidP="008A666A">
            <w:pPr>
              <w:pStyle w:val="NZlijntussenkop"/>
              <w:spacing w:before="20" w:after="20" w:line="260" w:lineRule="exact"/>
              <w:ind w:left="567"/>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5390D6CB" w14:textId="77777777" w:rsidR="008A666A" w:rsidRPr="00D47A32" w:rsidRDefault="008A666A" w:rsidP="008A7614">
            <w:pPr>
              <w:pStyle w:val="Geenafstand"/>
              <w:spacing w:before="20" w:after="20" w:line="260" w:lineRule="exact"/>
              <w:jc w:val="center"/>
              <w:rPr>
                <w:sz w:val="18"/>
                <w:szCs w:val="18"/>
              </w:rPr>
            </w:pPr>
          </w:p>
        </w:tc>
        <w:tc>
          <w:tcPr>
            <w:tcW w:w="7088" w:type="dxa"/>
            <w:tcBorders>
              <w:top w:val="dotted" w:sz="4" w:space="0" w:color="auto"/>
              <w:left w:val="single" w:sz="4" w:space="0" w:color="auto"/>
              <w:bottom w:val="dotted" w:sz="4" w:space="0" w:color="auto"/>
              <w:right w:val="single" w:sz="4" w:space="0" w:color="auto"/>
            </w:tcBorders>
          </w:tcPr>
          <w:p w14:paraId="768D0D79" w14:textId="2E236D49" w:rsidR="008A666A" w:rsidRPr="00D47A32" w:rsidRDefault="008A666A" w:rsidP="008A7614">
            <w:pPr>
              <w:widowControl w:val="0"/>
              <w:autoSpaceDE w:val="0"/>
              <w:autoSpaceDN w:val="0"/>
              <w:adjustRightInd w:val="0"/>
              <w:spacing w:before="20" w:after="20"/>
              <w:rPr>
                <w:rFonts w:cs="Arial"/>
                <w:sz w:val="18"/>
                <w:szCs w:val="18"/>
              </w:rPr>
            </w:pPr>
            <w:r>
              <w:rPr>
                <w:rFonts w:cs="Arial"/>
                <w:sz w:val="18"/>
                <w:szCs w:val="18"/>
              </w:rPr>
              <w:t>Dit is de strategie, uiteindelijk zullen zoals verderop beschreven alle onderdelen aan bod komen.</w:t>
            </w:r>
          </w:p>
        </w:tc>
        <w:tc>
          <w:tcPr>
            <w:tcW w:w="709" w:type="dxa"/>
            <w:tcBorders>
              <w:top w:val="dotted" w:sz="4" w:space="0" w:color="auto"/>
              <w:left w:val="single" w:sz="4" w:space="0" w:color="auto"/>
              <w:bottom w:val="dotted" w:sz="4" w:space="0" w:color="auto"/>
            </w:tcBorders>
          </w:tcPr>
          <w:p w14:paraId="1C4AD218" w14:textId="77777777" w:rsidR="008A666A" w:rsidRPr="00D47A32" w:rsidRDefault="008A666A" w:rsidP="008A7614">
            <w:pPr>
              <w:pStyle w:val="NZlijntussenkop"/>
              <w:spacing w:before="20" w:after="20" w:line="260" w:lineRule="exact"/>
              <w:jc w:val="center"/>
              <w:rPr>
                <w:rFonts w:ascii="Arial" w:hAnsi="Arial" w:cs="Arial"/>
                <w:b w:val="0"/>
                <w:sz w:val="18"/>
                <w:szCs w:val="18"/>
              </w:rPr>
            </w:pPr>
          </w:p>
        </w:tc>
      </w:tr>
      <w:tr w:rsidR="008A666A" w:rsidRPr="004E652E" w14:paraId="785AC841" w14:textId="77777777" w:rsidTr="008A7614">
        <w:trPr>
          <w:cantSplit/>
          <w:trHeight w:val="283"/>
        </w:trPr>
        <w:tc>
          <w:tcPr>
            <w:tcW w:w="799" w:type="dxa"/>
            <w:tcBorders>
              <w:top w:val="dotted" w:sz="4" w:space="0" w:color="auto"/>
              <w:bottom w:val="dotted" w:sz="4" w:space="0" w:color="auto"/>
              <w:right w:val="single" w:sz="4" w:space="0" w:color="auto"/>
            </w:tcBorders>
          </w:tcPr>
          <w:p w14:paraId="435FA3AC" w14:textId="77777777" w:rsidR="008A666A" w:rsidRPr="00D47A32" w:rsidRDefault="008A666A" w:rsidP="008A666A">
            <w:pPr>
              <w:pStyle w:val="NZlijntussenkop"/>
              <w:numPr>
                <w:ilvl w:val="0"/>
                <w:numId w:val="55"/>
              </w:numPr>
              <w:spacing w:before="20" w:after="20" w:line="260" w:lineRule="exact"/>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4716E329" w14:textId="77777777" w:rsidR="008A666A" w:rsidRPr="00D47A32" w:rsidRDefault="008A666A" w:rsidP="008A7614">
            <w:pPr>
              <w:pStyle w:val="Geenafstand"/>
              <w:spacing w:before="20" w:after="20" w:line="260" w:lineRule="exact"/>
              <w:jc w:val="center"/>
              <w:rPr>
                <w:sz w:val="18"/>
                <w:szCs w:val="18"/>
              </w:rPr>
            </w:pPr>
            <w:r w:rsidRPr="00D47A32">
              <w:rPr>
                <w:sz w:val="18"/>
                <w:szCs w:val="18"/>
              </w:rPr>
              <w:t>14</w:t>
            </w:r>
          </w:p>
        </w:tc>
        <w:tc>
          <w:tcPr>
            <w:tcW w:w="7088" w:type="dxa"/>
            <w:tcBorders>
              <w:top w:val="dotted" w:sz="4" w:space="0" w:color="auto"/>
              <w:left w:val="single" w:sz="4" w:space="0" w:color="auto"/>
              <w:bottom w:val="dotted" w:sz="4" w:space="0" w:color="auto"/>
              <w:right w:val="single" w:sz="4" w:space="0" w:color="auto"/>
            </w:tcBorders>
          </w:tcPr>
          <w:p w14:paraId="54158864" w14:textId="77777777" w:rsidR="008A666A" w:rsidRPr="00D47A32" w:rsidRDefault="008A666A" w:rsidP="008A7614">
            <w:pPr>
              <w:pStyle w:val="Geenafstand"/>
              <w:spacing w:before="20" w:after="20"/>
              <w:rPr>
                <w:sz w:val="18"/>
                <w:szCs w:val="18"/>
              </w:rPr>
            </w:pPr>
            <w:r w:rsidRPr="00D47A32">
              <w:rPr>
                <w:sz w:val="18"/>
                <w:szCs w:val="18"/>
              </w:rPr>
              <w:t>1</w:t>
            </w:r>
            <w:r w:rsidRPr="00D47A32">
              <w:rPr>
                <w:sz w:val="18"/>
                <w:szCs w:val="18"/>
                <w:vertAlign w:val="superscript"/>
              </w:rPr>
              <w:t>e</w:t>
            </w:r>
            <w:r w:rsidRPr="00D47A32">
              <w:rPr>
                <w:sz w:val="18"/>
                <w:szCs w:val="18"/>
              </w:rPr>
              <w:t xml:space="preserve"> alinea p.14: het ter acceptatie aan OG aanbieden van een ontwerp is geen validatiemethode. </w:t>
            </w:r>
          </w:p>
        </w:tc>
        <w:tc>
          <w:tcPr>
            <w:tcW w:w="709" w:type="dxa"/>
            <w:tcBorders>
              <w:top w:val="dotted" w:sz="4" w:space="0" w:color="auto"/>
              <w:left w:val="single" w:sz="4" w:space="0" w:color="auto"/>
              <w:bottom w:val="dotted" w:sz="4" w:space="0" w:color="auto"/>
            </w:tcBorders>
          </w:tcPr>
          <w:p w14:paraId="591E3EC4" w14:textId="77777777" w:rsidR="008A666A" w:rsidRPr="00D47A32" w:rsidRDefault="008A666A" w:rsidP="008A7614">
            <w:pPr>
              <w:pStyle w:val="NZlijntussenkop"/>
              <w:spacing w:before="20" w:after="20" w:line="260" w:lineRule="exact"/>
              <w:jc w:val="center"/>
              <w:rPr>
                <w:rFonts w:ascii="Arial" w:hAnsi="Arial" w:cs="Arial"/>
                <w:b w:val="0"/>
                <w:sz w:val="18"/>
                <w:szCs w:val="18"/>
              </w:rPr>
            </w:pPr>
            <w:r w:rsidRPr="00D47A32">
              <w:rPr>
                <w:rFonts w:ascii="Arial" w:hAnsi="Arial" w:cs="Arial"/>
                <w:b w:val="0"/>
                <w:sz w:val="18"/>
                <w:szCs w:val="18"/>
              </w:rPr>
              <w:t>W</w:t>
            </w:r>
          </w:p>
        </w:tc>
      </w:tr>
      <w:tr w:rsidR="008A666A" w:rsidRPr="004E652E" w14:paraId="6F00D53D" w14:textId="77777777" w:rsidTr="008A7614">
        <w:trPr>
          <w:cantSplit/>
          <w:trHeight w:val="283"/>
        </w:trPr>
        <w:tc>
          <w:tcPr>
            <w:tcW w:w="799" w:type="dxa"/>
            <w:tcBorders>
              <w:top w:val="dotted" w:sz="4" w:space="0" w:color="auto"/>
              <w:bottom w:val="dotted" w:sz="4" w:space="0" w:color="auto"/>
              <w:right w:val="single" w:sz="4" w:space="0" w:color="auto"/>
            </w:tcBorders>
          </w:tcPr>
          <w:p w14:paraId="40144430" w14:textId="77777777" w:rsidR="008A666A" w:rsidRPr="00D47A32" w:rsidRDefault="008A666A" w:rsidP="008A666A">
            <w:pPr>
              <w:pStyle w:val="NZlijntussenkop"/>
              <w:spacing w:before="20" w:after="20" w:line="260" w:lineRule="exact"/>
              <w:ind w:left="567"/>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6488BB4E" w14:textId="77777777" w:rsidR="008A666A" w:rsidRPr="00D47A32" w:rsidRDefault="008A666A" w:rsidP="008A7614">
            <w:pPr>
              <w:pStyle w:val="Geenafstand"/>
              <w:spacing w:before="20" w:after="20" w:line="260" w:lineRule="exact"/>
              <w:jc w:val="center"/>
              <w:rPr>
                <w:sz w:val="18"/>
                <w:szCs w:val="18"/>
              </w:rPr>
            </w:pPr>
          </w:p>
        </w:tc>
        <w:tc>
          <w:tcPr>
            <w:tcW w:w="7088" w:type="dxa"/>
            <w:tcBorders>
              <w:top w:val="dotted" w:sz="4" w:space="0" w:color="auto"/>
              <w:left w:val="single" w:sz="4" w:space="0" w:color="auto"/>
              <w:bottom w:val="dotted" w:sz="4" w:space="0" w:color="auto"/>
              <w:right w:val="single" w:sz="4" w:space="0" w:color="auto"/>
            </w:tcBorders>
          </w:tcPr>
          <w:p w14:paraId="6C867F51" w14:textId="7F77E7C0" w:rsidR="008A666A" w:rsidRPr="00D47A32" w:rsidRDefault="008A666A" w:rsidP="008A7614">
            <w:pPr>
              <w:pStyle w:val="Geenafstand"/>
              <w:spacing w:before="20" w:after="20"/>
              <w:rPr>
                <w:sz w:val="18"/>
                <w:szCs w:val="18"/>
              </w:rPr>
            </w:pPr>
            <w:r>
              <w:rPr>
                <w:sz w:val="18"/>
                <w:szCs w:val="18"/>
              </w:rPr>
              <w:t>Is besproken, is wel één van de validatiestappen.</w:t>
            </w:r>
          </w:p>
        </w:tc>
        <w:tc>
          <w:tcPr>
            <w:tcW w:w="709" w:type="dxa"/>
            <w:tcBorders>
              <w:top w:val="dotted" w:sz="4" w:space="0" w:color="auto"/>
              <w:left w:val="single" w:sz="4" w:space="0" w:color="auto"/>
              <w:bottom w:val="dotted" w:sz="4" w:space="0" w:color="auto"/>
            </w:tcBorders>
          </w:tcPr>
          <w:p w14:paraId="7ECF3A69" w14:textId="77777777" w:rsidR="008A666A" w:rsidRPr="00D47A32" w:rsidRDefault="008A666A" w:rsidP="008A7614">
            <w:pPr>
              <w:pStyle w:val="NZlijntussenkop"/>
              <w:spacing w:before="20" w:after="20" w:line="260" w:lineRule="exact"/>
              <w:jc w:val="center"/>
              <w:rPr>
                <w:rFonts w:ascii="Arial" w:hAnsi="Arial" w:cs="Arial"/>
                <w:b w:val="0"/>
                <w:sz w:val="18"/>
                <w:szCs w:val="18"/>
              </w:rPr>
            </w:pPr>
          </w:p>
        </w:tc>
      </w:tr>
      <w:tr w:rsidR="008A666A" w:rsidRPr="004E652E" w14:paraId="1FD85BA2" w14:textId="77777777" w:rsidTr="008A7614">
        <w:trPr>
          <w:cantSplit/>
          <w:trHeight w:val="283"/>
        </w:trPr>
        <w:tc>
          <w:tcPr>
            <w:tcW w:w="799" w:type="dxa"/>
            <w:tcBorders>
              <w:top w:val="dotted" w:sz="4" w:space="0" w:color="auto"/>
              <w:bottom w:val="dotted" w:sz="4" w:space="0" w:color="auto"/>
              <w:right w:val="single" w:sz="4" w:space="0" w:color="auto"/>
            </w:tcBorders>
          </w:tcPr>
          <w:p w14:paraId="4DC16AC3" w14:textId="77777777" w:rsidR="008A666A" w:rsidRPr="00D47A32" w:rsidRDefault="008A666A" w:rsidP="008A666A">
            <w:pPr>
              <w:pStyle w:val="NZlijntussenkop"/>
              <w:numPr>
                <w:ilvl w:val="0"/>
                <w:numId w:val="55"/>
              </w:numPr>
              <w:spacing w:before="20" w:after="20" w:line="260" w:lineRule="exact"/>
              <w:jc w:val="center"/>
              <w:rPr>
                <w:rFonts w:ascii="Arial" w:hAnsi="Arial" w:cs="Arial"/>
                <w:b w:val="0"/>
                <w:sz w:val="18"/>
                <w:szCs w:val="18"/>
              </w:rPr>
            </w:pPr>
          </w:p>
        </w:tc>
        <w:tc>
          <w:tcPr>
            <w:tcW w:w="709" w:type="dxa"/>
            <w:tcBorders>
              <w:top w:val="dotted" w:sz="4" w:space="0" w:color="auto"/>
              <w:left w:val="single" w:sz="4" w:space="0" w:color="auto"/>
              <w:bottom w:val="dotted" w:sz="4" w:space="0" w:color="auto"/>
              <w:right w:val="single" w:sz="4" w:space="0" w:color="auto"/>
            </w:tcBorders>
          </w:tcPr>
          <w:p w14:paraId="10298C24" w14:textId="77777777" w:rsidR="008A666A" w:rsidRPr="00D47A32" w:rsidRDefault="008A666A" w:rsidP="008A7614">
            <w:pPr>
              <w:pStyle w:val="Geenafstand"/>
              <w:spacing w:before="20" w:after="20" w:line="260" w:lineRule="exact"/>
              <w:jc w:val="center"/>
              <w:rPr>
                <w:sz w:val="18"/>
                <w:szCs w:val="18"/>
              </w:rPr>
            </w:pPr>
            <w:r w:rsidRPr="00D47A32">
              <w:rPr>
                <w:sz w:val="18"/>
                <w:szCs w:val="18"/>
              </w:rPr>
              <w:t>-</w:t>
            </w:r>
          </w:p>
        </w:tc>
        <w:tc>
          <w:tcPr>
            <w:tcW w:w="7088" w:type="dxa"/>
            <w:tcBorders>
              <w:top w:val="dotted" w:sz="4" w:space="0" w:color="auto"/>
              <w:left w:val="single" w:sz="4" w:space="0" w:color="auto"/>
              <w:bottom w:val="dotted" w:sz="4" w:space="0" w:color="auto"/>
              <w:right w:val="single" w:sz="4" w:space="0" w:color="auto"/>
            </w:tcBorders>
          </w:tcPr>
          <w:p w14:paraId="24F1F7A1" w14:textId="77777777" w:rsidR="008A666A" w:rsidRPr="00D47A32" w:rsidRDefault="008A666A" w:rsidP="008A7614">
            <w:pPr>
              <w:pStyle w:val="Geenafstand"/>
              <w:spacing w:before="20" w:after="20"/>
              <w:rPr>
                <w:sz w:val="18"/>
                <w:szCs w:val="18"/>
              </w:rPr>
            </w:pPr>
            <w:r w:rsidRPr="00D47A32">
              <w:rPr>
                <w:sz w:val="18"/>
                <w:szCs w:val="18"/>
              </w:rPr>
              <w:t>De in het document opgenomen verwijzingen naar figuren kloppen niet altijd. Voorbeelden:</w:t>
            </w:r>
          </w:p>
          <w:p w14:paraId="71B597F4" w14:textId="77777777" w:rsidR="008A666A" w:rsidRPr="00D47A32" w:rsidRDefault="008A666A" w:rsidP="008A666A">
            <w:pPr>
              <w:pStyle w:val="Geenafstand"/>
              <w:numPr>
                <w:ilvl w:val="0"/>
                <w:numId w:val="54"/>
              </w:numPr>
              <w:spacing w:before="20" w:after="20"/>
              <w:rPr>
                <w:sz w:val="18"/>
                <w:szCs w:val="18"/>
              </w:rPr>
            </w:pPr>
            <w:r w:rsidRPr="00D47A32">
              <w:rPr>
                <w:sz w:val="18"/>
                <w:szCs w:val="18"/>
              </w:rPr>
              <w:t>pag. 1; figuur 1 i.p.v. 13</w:t>
            </w:r>
          </w:p>
          <w:p w14:paraId="5E935BE2" w14:textId="77777777" w:rsidR="008A666A" w:rsidRPr="00D47A32" w:rsidRDefault="008A666A" w:rsidP="008A666A">
            <w:pPr>
              <w:pStyle w:val="Geenafstand"/>
              <w:numPr>
                <w:ilvl w:val="0"/>
                <w:numId w:val="54"/>
              </w:numPr>
              <w:spacing w:before="20" w:after="20"/>
              <w:rPr>
                <w:sz w:val="18"/>
                <w:szCs w:val="18"/>
              </w:rPr>
            </w:pPr>
            <w:r w:rsidRPr="00D47A32">
              <w:rPr>
                <w:sz w:val="18"/>
                <w:szCs w:val="18"/>
              </w:rPr>
              <w:t>pag. 5; figuur 2 i.p.v. 24</w:t>
            </w:r>
          </w:p>
          <w:p w14:paraId="5638CAB0" w14:textId="77777777" w:rsidR="008A666A" w:rsidRPr="00D47A32" w:rsidRDefault="008A666A" w:rsidP="008A666A">
            <w:pPr>
              <w:pStyle w:val="Geenafstand"/>
              <w:numPr>
                <w:ilvl w:val="0"/>
                <w:numId w:val="54"/>
              </w:numPr>
              <w:spacing w:before="20" w:after="20"/>
              <w:rPr>
                <w:rFonts w:cs="Arial"/>
                <w:sz w:val="18"/>
                <w:szCs w:val="18"/>
              </w:rPr>
            </w:pPr>
            <w:r w:rsidRPr="00D47A32">
              <w:rPr>
                <w:sz w:val="18"/>
                <w:szCs w:val="18"/>
              </w:rPr>
              <w:t>pag. 13; figuur 13 i.p.v. 1</w:t>
            </w:r>
          </w:p>
        </w:tc>
        <w:tc>
          <w:tcPr>
            <w:tcW w:w="709" w:type="dxa"/>
            <w:tcBorders>
              <w:top w:val="dotted" w:sz="4" w:space="0" w:color="auto"/>
              <w:left w:val="single" w:sz="4" w:space="0" w:color="auto"/>
              <w:bottom w:val="dotted" w:sz="4" w:space="0" w:color="auto"/>
            </w:tcBorders>
          </w:tcPr>
          <w:p w14:paraId="5BC496C1" w14:textId="77777777" w:rsidR="008A666A" w:rsidRPr="00D47A32" w:rsidRDefault="008A666A" w:rsidP="008A7614">
            <w:pPr>
              <w:pStyle w:val="NZlijntussenkop"/>
              <w:spacing w:before="20" w:after="20" w:line="260" w:lineRule="exact"/>
              <w:jc w:val="center"/>
              <w:rPr>
                <w:rFonts w:ascii="Arial" w:hAnsi="Arial" w:cs="Arial"/>
                <w:b w:val="0"/>
                <w:sz w:val="18"/>
                <w:szCs w:val="18"/>
              </w:rPr>
            </w:pPr>
            <w:r w:rsidRPr="00D47A32">
              <w:rPr>
                <w:rFonts w:ascii="Arial" w:hAnsi="Arial" w:cs="Arial"/>
                <w:b w:val="0"/>
                <w:sz w:val="18"/>
                <w:szCs w:val="18"/>
              </w:rPr>
              <w:t>T</w:t>
            </w:r>
          </w:p>
        </w:tc>
      </w:tr>
      <w:tr w:rsidR="008A666A" w:rsidRPr="004E652E" w14:paraId="2C8CA468" w14:textId="77777777" w:rsidTr="008A7614">
        <w:trPr>
          <w:cantSplit/>
          <w:trHeight w:val="283"/>
        </w:trPr>
        <w:tc>
          <w:tcPr>
            <w:tcW w:w="799" w:type="dxa"/>
            <w:tcBorders>
              <w:top w:val="dotted" w:sz="4" w:space="0" w:color="auto"/>
              <w:bottom w:val="single" w:sz="4" w:space="0" w:color="auto"/>
              <w:right w:val="single" w:sz="4" w:space="0" w:color="auto"/>
            </w:tcBorders>
          </w:tcPr>
          <w:p w14:paraId="4A401072" w14:textId="77777777" w:rsidR="008A666A" w:rsidRPr="00D47A32" w:rsidRDefault="008A666A" w:rsidP="008A7614">
            <w:pPr>
              <w:pStyle w:val="NZlijntussenkop"/>
              <w:spacing w:before="20" w:after="20" w:line="260" w:lineRule="exact"/>
              <w:jc w:val="left"/>
              <w:rPr>
                <w:rFonts w:ascii="Arial" w:hAnsi="Arial" w:cs="Arial"/>
                <w:b w:val="0"/>
                <w:sz w:val="18"/>
                <w:szCs w:val="18"/>
              </w:rPr>
            </w:pPr>
          </w:p>
        </w:tc>
        <w:tc>
          <w:tcPr>
            <w:tcW w:w="709" w:type="dxa"/>
            <w:tcBorders>
              <w:top w:val="dotted" w:sz="4" w:space="0" w:color="auto"/>
              <w:left w:val="single" w:sz="4" w:space="0" w:color="auto"/>
              <w:bottom w:val="single" w:sz="4" w:space="0" w:color="auto"/>
              <w:right w:val="single" w:sz="4" w:space="0" w:color="auto"/>
            </w:tcBorders>
          </w:tcPr>
          <w:p w14:paraId="16C3C0E8" w14:textId="77777777" w:rsidR="008A666A" w:rsidRPr="00D47A32" w:rsidRDefault="008A666A" w:rsidP="008A7614">
            <w:pPr>
              <w:pStyle w:val="NZlijntussenkop"/>
              <w:spacing w:before="20" w:after="20" w:line="260" w:lineRule="exact"/>
              <w:jc w:val="left"/>
              <w:rPr>
                <w:rFonts w:ascii="Arial" w:hAnsi="Arial" w:cs="Arial"/>
                <w:b w:val="0"/>
                <w:sz w:val="18"/>
                <w:szCs w:val="18"/>
              </w:rPr>
            </w:pPr>
          </w:p>
        </w:tc>
        <w:tc>
          <w:tcPr>
            <w:tcW w:w="7088" w:type="dxa"/>
            <w:tcBorders>
              <w:top w:val="dotted" w:sz="4" w:space="0" w:color="auto"/>
              <w:left w:val="single" w:sz="4" w:space="0" w:color="auto"/>
              <w:bottom w:val="single" w:sz="4" w:space="0" w:color="auto"/>
              <w:right w:val="single" w:sz="4" w:space="0" w:color="auto"/>
            </w:tcBorders>
          </w:tcPr>
          <w:p w14:paraId="6ECC2F70" w14:textId="3602B466" w:rsidR="008A666A" w:rsidRPr="008A666A" w:rsidRDefault="008A666A" w:rsidP="008A7614">
            <w:pPr>
              <w:widowControl w:val="0"/>
              <w:autoSpaceDE w:val="0"/>
              <w:autoSpaceDN w:val="0"/>
              <w:adjustRightInd w:val="0"/>
              <w:spacing w:before="20" w:after="20"/>
              <w:rPr>
                <w:rFonts w:ascii="Arial" w:hAnsi="Arial" w:cs="Arial"/>
                <w:sz w:val="18"/>
                <w:szCs w:val="18"/>
              </w:rPr>
            </w:pPr>
            <w:r w:rsidRPr="008A666A">
              <w:rPr>
                <w:rFonts w:ascii="Arial" w:hAnsi="Arial" w:cs="Arial"/>
                <w:sz w:val="18"/>
                <w:szCs w:val="18"/>
              </w:rPr>
              <w:t>Verwerkt</w:t>
            </w:r>
          </w:p>
        </w:tc>
        <w:tc>
          <w:tcPr>
            <w:tcW w:w="709" w:type="dxa"/>
            <w:tcBorders>
              <w:top w:val="dotted" w:sz="4" w:space="0" w:color="auto"/>
              <w:left w:val="single" w:sz="4" w:space="0" w:color="auto"/>
              <w:bottom w:val="single" w:sz="4" w:space="0" w:color="auto"/>
            </w:tcBorders>
          </w:tcPr>
          <w:p w14:paraId="2A44CD81" w14:textId="77777777" w:rsidR="008A666A" w:rsidRPr="00D47A32" w:rsidRDefault="008A666A" w:rsidP="008A7614">
            <w:pPr>
              <w:pStyle w:val="NZlijntussenkop"/>
              <w:spacing w:before="20" w:after="20" w:line="260" w:lineRule="exact"/>
              <w:jc w:val="center"/>
              <w:rPr>
                <w:rFonts w:ascii="Arial" w:hAnsi="Arial" w:cs="Arial"/>
                <w:b w:val="0"/>
                <w:sz w:val="18"/>
                <w:szCs w:val="18"/>
              </w:rPr>
            </w:pPr>
          </w:p>
        </w:tc>
      </w:tr>
    </w:tbl>
    <w:p w14:paraId="2A8BFBC1" w14:textId="77777777" w:rsidR="008A666A" w:rsidRPr="004E652E" w:rsidRDefault="008A666A" w:rsidP="008A666A">
      <w:pPr>
        <w:tabs>
          <w:tab w:val="left" w:pos="2227"/>
        </w:tabs>
        <w:rPr>
          <w:sz w:val="18"/>
          <w:szCs w:val="18"/>
        </w:rPr>
      </w:pPr>
    </w:p>
    <w:p w14:paraId="5D77CAA4" w14:textId="77777777" w:rsidR="008A666A" w:rsidRPr="008A666A" w:rsidRDefault="008A666A" w:rsidP="008A666A">
      <w:pPr>
        <w:pStyle w:val="Bijlage"/>
        <w:numPr>
          <w:ilvl w:val="0"/>
          <w:numId w:val="0"/>
        </w:numPr>
        <w:ind w:left="66"/>
        <w:rPr>
          <w:lang w:val="en-US"/>
        </w:rPr>
      </w:pPr>
    </w:p>
    <w:sectPr w:rsidR="008A666A" w:rsidRPr="008A666A" w:rsidSect="00D423AE">
      <w:pgSz w:w="11906" w:h="16838" w:code="9"/>
      <w:pgMar w:top="1843" w:right="1077" w:bottom="1702" w:left="1134" w:header="397" w:footer="567"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1620" w14:textId="77777777" w:rsidR="00317C7C" w:rsidRPr="00E80944" w:rsidRDefault="00317C7C" w:rsidP="00C96C38">
      <w:r w:rsidRPr="00E80944">
        <w:separator/>
      </w:r>
    </w:p>
  </w:endnote>
  <w:endnote w:type="continuationSeparator" w:id="0">
    <w:p w14:paraId="479E5C8E" w14:textId="77777777" w:rsidR="00317C7C" w:rsidRPr="00E80944" w:rsidRDefault="00317C7C" w:rsidP="00C96C38">
      <w:r w:rsidRPr="00E80944">
        <w:continuationSeparator/>
      </w:r>
    </w:p>
  </w:endnote>
  <w:endnote w:type="continuationNotice" w:id="1">
    <w:p w14:paraId="53B65D39" w14:textId="77777777" w:rsidR="00317C7C" w:rsidRDefault="00317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wiss 721 Roman">
    <w:altName w:val="Arial"/>
    <w:charset w:val="00"/>
    <w:family w:val="swiss"/>
    <w:pitch w:val="variable"/>
    <w:sig w:usb0="A00002AF" w:usb1="500078FB" w:usb2="00000000" w:usb3="00000000" w:csb0="0000009F" w:csb1="00000000"/>
  </w:font>
  <w:font w:name="V&amp;W Syntax (Adobe)">
    <w:altName w:val="Segoe UI"/>
    <w:charset w:val="00"/>
    <w:family w:val="swiss"/>
    <w:pitch w:val="variable"/>
    <w:sig w:usb0="00000001" w:usb1="00000000"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Open Sans">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CellMar>
        <w:left w:w="0" w:type="dxa"/>
        <w:right w:w="0" w:type="dxa"/>
      </w:tblCellMar>
      <w:tblLook w:val="0000" w:firstRow="0" w:lastRow="0" w:firstColumn="0" w:lastColumn="0" w:noHBand="0" w:noVBand="0"/>
    </w:tblPr>
    <w:tblGrid>
      <w:gridCol w:w="567"/>
      <w:gridCol w:w="8505"/>
    </w:tblGrid>
    <w:tr w:rsidR="00480428" w:rsidRPr="00D50594" w14:paraId="2617CF99" w14:textId="77777777" w:rsidTr="006C2C73">
      <w:trPr>
        <w:cantSplit/>
        <w:trHeight w:hRule="exact" w:val="423"/>
      </w:trPr>
      <w:tc>
        <w:tcPr>
          <w:tcW w:w="9072" w:type="dxa"/>
          <w:gridSpan w:val="2"/>
          <w:vAlign w:val="center"/>
        </w:tcPr>
        <w:p w14:paraId="582F352C" w14:textId="77777777" w:rsidR="00480428" w:rsidRPr="00522CE6" w:rsidRDefault="00480428" w:rsidP="00C96C38">
          <w:pPr>
            <w:pStyle w:val="Koptekst"/>
            <w:rPr>
              <w:lang w:val="de-DE"/>
            </w:rPr>
          </w:pPr>
        </w:p>
      </w:tc>
    </w:tr>
    <w:tr w:rsidR="00480428" w:rsidRPr="00D50594" w14:paraId="52B9DFA8" w14:textId="77777777" w:rsidTr="006C2C73">
      <w:trPr>
        <w:cantSplit/>
        <w:trHeight w:hRule="exact" w:val="285"/>
      </w:trPr>
      <w:tc>
        <w:tcPr>
          <w:tcW w:w="567" w:type="dxa"/>
          <w:vAlign w:val="center"/>
        </w:tcPr>
        <w:p w14:paraId="7A83E8A9" w14:textId="77777777" w:rsidR="00480428" w:rsidRDefault="00480428" w:rsidP="00C96C38">
          <w:pPr>
            <w:pStyle w:val="Koptekst"/>
          </w:pPr>
        </w:p>
      </w:tc>
      <w:tc>
        <w:tcPr>
          <w:tcW w:w="8505" w:type="dxa"/>
          <w:vAlign w:val="center"/>
        </w:tcPr>
        <w:p w14:paraId="3181918F" w14:textId="77777777" w:rsidR="00480428" w:rsidRPr="00A1518C" w:rsidRDefault="00480428" w:rsidP="00C96C38">
          <w:pPr>
            <w:pStyle w:val="Koptekst"/>
          </w:pPr>
        </w:p>
      </w:tc>
    </w:tr>
  </w:tbl>
  <w:p w14:paraId="3FC61F86" w14:textId="77777777" w:rsidR="00480428" w:rsidRDefault="00480428" w:rsidP="00C96C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889" w:type="dxa"/>
      <w:tblInd w:w="14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134"/>
    </w:tblGrid>
    <w:tr w:rsidR="00480428" w:rsidRPr="00BE5DC7" w14:paraId="60F0B428" w14:textId="77777777" w:rsidTr="001E7A12">
      <w:tc>
        <w:tcPr>
          <w:tcW w:w="8755" w:type="dxa"/>
        </w:tcPr>
        <w:p w14:paraId="156FE459" w14:textId="77777777" w:rsidR="00480428" w:rsidRPr="00E33A66" w:rsidRDefault="00480428" w:rsidP="00727E59">
          <w:pPr>
            <w:pStyle w:val="Voettekst"/>
            <w:rPr>
              <w:sz w:val="18"/>
              <w:szCs w:val="18"/>
              <w:highlight w:val="yellow"/>
            </w:rPr>
          </w:pPr>
          <w:r w:rsidRPr="009A3EE5">
            <w:rPr>
              <w:sz w:val="18"/>
              <w:szCs w:val="18"/>
            </w:rPr>
            <w:t xml:space="preserve">Deelmanagementplan </w:t>
          </w:r>
          <w:r>
            <w:rPr>
              <w:sz w:val="18"/>
              <w:szCs w:val="18"/>
            </w:rPr>
            <w:t>DMP V&amp;V</w:t>
          </w:r>
        </w:p>
      </w:tc>
      <w:tc>
        <w:tcPr>
          <w:tcW w:w="1134" w:type="dxa"/>
        </w:tcPr>
        <w:p w14:paraId="0097F723" w14:textId="77777777" w:rsidR="00480428" w:rsidRPr="00BE5DC7" w:rsidRDefault="00480428" w:rsidP="00C96C38">
          <w:pPr>
            <w:pStyle w:val="Voettekst"/>
            <w:rPr>
              <w:i/>
              <w:sz w:val="18"/>
              <w:szCs w:val="18"/>
              <w:highlight w:val="yellow"/>
            </w:rPr>
          </w:pPr>
        </w:p>
      </w:tc>
    </w:tr>
    <w:tr w:rsidR="00480428" w:rsidRPr="00BE5DC7" w14:paraId="0202D4A2" w14:textId="77777777" w:rsidTr="001E7A12">
      <w:tc>
        <w:tcPr>
          <w:tcW w:w="8755" w:type="dxa"/>
        </w:tcPr>
        <w:p w14:paraId="0D3C5673" w14:textId="5C6752DC" w:rsidR="00480428" w:rsidRPr="00BE5DC7" w:rsidRDefault="00480428" w:rsidP="00B8074B">
          <w:pPr>
            <w:pStyle w:val="Voettekst"/>
            <w:rPr>
              <w:sz w:val="18"/>
              <w:szCs w:val="18"/>
              <w:highlight w:val="yellow"/>
            </w:rPr>
          </w:pPr>
          <w:r>
            <w:rPr>
              <w:sz w:val="18"/>
              <w:szCs w:val="18"/>
            </w:rPr>
            <w:t>RBT</w:t>
          </w:r>
          <w:r w:rsidRPr="007E657C">
            <w:rPr>
              <w:sz w:val="18"/>
              <w:szCs w:val="18"/>
            </w:rPr>
            <w:t>-PLA-1006– revisie</w:t>
          </w:r>
          <w:r w:rsidRPr="00E33A66">
            <w:rPr>
              <w:sz w:val="18"/>
              <w:szCs w:val="18"/>
            </w:rPr>
            <w:t xml:space="preserve"> </w:t>
          </w:r>
          <w:r>
            <w:rPr>
              <w:sz w:val="18"/>
              <w:szCs w:val="18"/>
            </w:rPr>
            <w:t>D</w:t>
          </w:r>
        </w:p>
      </w:tc>
      <w:tc>
        <w:tcPr>
          <w:tcW w:w="1134" w:type="dxa"/>
        </w:tcPr>
        <w:p w14:paraId="5ECD38A4" w14:textId="7DFCC564" w:rsidR="00480428" w:rsidRPr="00BE5DC7" w:rsidRDefault="00480428" w:rsidP="00C96C38">
          <w:pPr>
            <w:pStyle w:val="Voettekst"/>
            <w:rPr>
              <w:i/>
              <w:sz w:val="18"/>
              <w:szCs w:val="18"/>
            </w:rPr>
          </w:pPr>
          <w:r w:rsidRPr="00BE5DC7">
            <w:rPr>
              <w:i/>
              <w:sz w:val="18"/>
              <w:szCs w:val="18"/>
            </w:rPr>
            <w:t xml:space="preserve">Pagina </w:t>
          </w:r>
          <w:r w:rsidRPr="00BE5DC7">
            <w:rPr>
              <w:i/>
              <w:sz w:val="18"/>
              <w:szCs w:val="18"/>
            </w:rPr>
            <w:fldChar w:fldCharType="begin"/>
          </w:r>
          <w:r w:rsidRPr="00BE5DC7">
            <w:rPr>
              <w:i/>
              <w:sz w:val="18"/>
              <w:szCs w:val="18"/>
            </w:rPr>
            <w:instrText xml:space="preserve"> PAGE   \* MERGEFORMAT </w:instrText>
          </w:r>
          <w:r w:rsidRPr="00BE5DC7">
            <w:rPr>
              <w:i/>
              <w:sz w:val="18"/>
              <w:szCs w:val="18"/>
            </w:rPr>
            <w:fldChar w:fldCharType="separate"/>
          </w:r>
          <w:r w:rsidR="00104934">
            <w:rPr>
              <w:i/>
              <w:noProof/>
              <w:sz w:val="18"/>
              <w:szCs w:val="18"/>
            </w:rPr>
            <w:t>14</w:t>
          </w:r>
          <w:r w:rsidRPr="00BE5DC7">
            <w:rPr>
              <w:i/>
              <w:sz w:val="18"/>
              <w:szCs w:val="18"/>
            </w:rPr>
            <w:fldChar w:fldCharType="end"/>
          </w:r>
        </w:p>
      </w:tc>
    </w:tr>
  </w:tbl>
  <w:p w14:paraId="41A3F14A" w14:textId="77777777" w:rsidR="00480428" w:rsidRDefault="00480428" w:rsidP="00C96C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0CD6E" w14:textId="77777777" w:rsidR="00317C7C" w:rsidRPr="00E80944" w:rsidRDefault="00317C7C" w:rsidP="00C96C38">
      <w:r w:rsidRPr="00E80944">
        <w:separator/>
      </w:r>
    </w:p>
  </w:footnote>
  <w:footnote w:type="continuationSeparator" w:id="0">
    <w:p w14:paraId="2ECF4781" w14:textId="77777777" w:rsidR="00317C7C" w:rsidRPr="00E80944" w:rsidRDefault="00317C7C" w:rsidP="00C96C38">
      <w:r w:rsidRPr="00E80944">
        <w:continuationSeparator/>
      </w:r>
    </w:p>
  </w:footnote>
  <w:footnote w:type="continuationNotice" w:id="1">
    <w:p w14:paraId="7AD6C297" w14:textId="77777777" w:rsidR="00317C7C" w:rsidRDefault="00317C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480428" w:rsidRPr="000E6F17" w14:paraId="3A3A26C8" w14:textId="77777777" w:rsidTr="001153D3">
      <w:trPr>
        <w:cantSplit/>
        <w:trHeight w:val="1343"/>
      </w:trPr>
      <w:tc>
        <w:tcPr>
          <w:tcW w:w="3969" w:type="dxa"/>
          <w:vAlign w:val="center"/>
        </w:tcPr>
        <w:p w14:paraId="0D5A65AB" w14:textId="77777777" w:rsidR="00480428" w:rsidRPr="00D23F20" w:rsidRDefault="00480428" w:rsidP="00C96C38"/>
      </w:tc>
      <w:tc>
        <w:tcPr>
          <w:tcW w:w="5954" w:type="dxa"/>
          <w:vAlign w:val="center"/>
        </w:tcPr>
        <w:p w14:paraId="5FFAF948" w14:textId="77777777" w:rsidR="00480428" w:rsidRPr="00BE5DC7" w:rsidRDefault="00480428" w:rsidP="001153D3">
          <w:pPr>
            <w:pStyle w:val="Koptekst"/>
            <w:spacing w:line="240" w:lineRule="auto"/>
            <w:jc w:val="right"/>
            <w:rPr>
              <w:b/>
              <w:sz w:val="32"/>
              <w:szCs w:val="32"/>
            </w:rPr>
          </w:pPr>
          <w:r>
            <w:rPr>
              <w:b/>
              <w:sz w:val="32"/>
              <w:szCs w:val="32"/>
              <w:lang w:val="en-US"/>
            </w:rPr>
            <w:drawing>
              <wp:inline distT="0" distB="0" distL="0" distR="0" wp14:anchorId="399A0334" wp14:editId="6479AF37">
                <wp:extent cx="3554095" cy="589915"/>
                <wp:effectExtent l="19050" t="0" r="8255" b="0"/>
                <wp:docPr id="12" name="Afbeelding 2" descr="Logo con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png"/>
                        <pic:cNvPicPr/>
                      </pic:nvPicPr>
                      <pic:blipFill>
                        <a:blip r:embed="rId1"/>
                        <a:stretch>
                          <a:fillRect/>
                        </a:stretch>
                      </pic:blipFill>
                      <pic:spPr>
                        <a:xfrm>
                          <a:off x="0" y="0"/>
                          <a:ext cx="3554095" cy="589915"/>
                        </a:xfrm>
                        <a:prstGeom prst="rect">
                          <a:avLst/>
                        </a:prstGeom>
                      </pic:spPr>
                    </pic:pic>
                  </a:graphicData>
                </a:graphic>
              </wp:inline>
            </w:drawing>
          </w:r>
        </w:p>
      </w:tc>
    </w:tr>
  </w:tbl>
  <w:p w14:paraId="63EEA883" w14:textId="77777777" w:rsidR="00480428" w:rsidRDefault="00480428" w:rsidP="00C96C38">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Layout w:type="fixed"/>
      <w:tblCellMar>
        <w:left w:w="0" w:type="dxa"/>
        <w:right w:w="0" w:type="dxa"/>
      </w:tblCellMar>
      <w:tblLook w:val="0000" w:firstRow="0" w:lastRow="0" w:firstColumn="0" w:lastColumn="0" w:noHBand="0" w:noVBand="0"/>
    </w:tblPr>
    <w:tblGrid>
      <w:gridCol w:w="9498"/>
    </w:tblGrid>
    <w:tr w:rsidR="00480428" w:rsidRPr="000E6F17" w14:paraId="54CC1BC7" w14:textId="77777777" w:rsidTr="00C94EED">
      <w:trPr>
        <w:cantSplit/>
        <w:trHeight w:val="1343"/>
      </w:trPr>
      <w:tc>
        <w:tcPr>
          <w:tcW w:w="9498" w:type="dxa"/>
          <w:vAlign w:val="center"/>
        </w:tcPr>
        <w:p w14:paraId="49DD95E4" w14:textId="77777777" w:rsidR="00480428" w:rsidRPr="00BE5DC7" w:rsidRDefault="00480428" w:rsidP="00C94EED">
          <w:pPr>
            <w:pStyle w:val="Koptekst"/>
            <w:spacing w:line="240" w:lineRule="auto"/>
            <w:jc w:val="center"/>
            <w:rPr>
              <w:b/>
              <w:sz w:val="32"/>
              <w:szCs w:val="32"/>
            </w:rPr>
          </w:pPr>
          <w:r>
            <w:rPr>
              <w:b/>
              <w:sz w:val="32"/>
              <w:szCs w:val="32"/>
              <w:lang w:val="en-US"/>
            </w:rPr>
            <w:drawing>
              <wp:inline distT="0" distB="0" distL="0" distR="0" wp14:anchorId="2B43BC34" wp14:editId="6097EDF5">
                <wp:extent cx="5455321" cy="905258"/>
                <wp:effectExtent l="19050" t="0" r="0" b="0"/>
                <wp:docPr id="13" name="Afbeelding 1" descr="Logo con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png"/>
                        <pic:cNvPicPr/>
                      </pic:nvPicPr>
                      <pic:blipFill>
                        <a:blip r:embed="rId1"/>
                        <a:stretch>
                          <a:fillRect/>
                        </a:stretch>
                      </pic:blipFill>
                      <pic:spPr>
                        <a:xfrm>
                          <a:off x="0" y="0"/>
                          <a:ext cx="5455321" cy="905258"/>
                        </a:xfrm>
                        <a:prstGeom prst="rect">
                          <a:avLst/>
                        </a:prstGeom>
                      </pic:spPr>
                    </pic:pic>
                  </a:graphicData>
                </a:graphic>
              </wp:inline>
            </w:drawing>
          </w:r>
        </w:p>
      </w:tc>
    </w:tr>
  </w:tbl>
  <w:p w14:paraId="355273DD" w14:textId="77777777" w:rsidR="00480428" w:rsidRPr="00C43256" w:rsidRDefault="00480428" w:rsidP="00C96C38">
    <w:pPr>
      <w:pStyle w:val="Miniscule"/>
      <w:rPr>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480428" w:rsidRPr="000E6F17" w14:paraId="6DEE3865" w14:textId="77777777" w:rsidTr="005522BF">
      <w:trPr>
        <w:cantSplit/>
        <w:trHeight w:val="1343"/>
      </w:trPr>
      <w:tc>
        <w:tcPr>
          <w:tcW w:w="3969" w:type="dxa"/>
          <w:vAlign w:val="center"/>
        </w:tcPr>
        <w:p w14:paraId="537A7A5D" w14:textId="77777777" w:rsidR="00480428" w:rsidRPr="00D23F20" w:rsidRDefault="00480428" w:rsidP="005522BF"/>
      </w:tc>
      <w:tc>
        <w:tcPr>
          <w:tcW w:w="5954" w:type="dxa"/>
          <w:vAlign w:val="center"/>
        </w:tcPr>
        <w:p w14:paraId="1CB52F8F" w14:textId="77777777" w:rsidR="00480428" w:rsidRPr="00BE5DC7" w:rsidRDefault="00480428" w:rsidP="005522BF">
          <w:pPr>
            <w:pStyle w:val="Koptekst"/>
            <w:spacing w:line="240" w:lineRule="auto"/>
            <w:jc w:val="right"/>
            <w:rPr>
              <w:b/>
              <w:sz w:val="32"/>
              <w:szCs w:val="32"/>
            </w:rPr>
          </w:pPr>
          <w:r>
            <w:rPr>
              <w:b/>
              <w:sz w:val="32"/>
              <w:szCs w:val="32"/>
              <w:lang w:val="en-US"/>
            </w:rPr>
            <w:drawing>
              <wp:inline distT="0" distB="0" distL="0" distR="0" wp14:anchorId="3F90AC64" wp14:editId="2C3250BF">
                <wp:extent cx="3554095" cy="589915"/>
                <wp:effectExtent l="19050" t="0" r="8255" b="0"/>
                <wp:docPr id="5" name="Afbeelding 2" descr="Logo con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png"/>
                        <pic:cNvPicPr/>
                      </pic:nvPicPr>
                      <pic:blipFill>
                        <a:blip r:embed="rId1"/>
                        <a:stretch>
                          <a:fillRect/>
                        </a:stretch>
                      </pic:blipFill>
                      <pic:spPr>
                        <a:xfrm>
                          <a:off x="0" y="0"/>
                          <a:ext cx="3554095" cy="589915"/>
                        </a:xfrm>
                        <a:prstGeom prst="rect">
                          <a:avLst/>
                        </a:prstGeom>
                      </pic:spPr>
                    </pic:pic>
                  </a:graphicData>
                </a:graphic>
              </wp:inline>
            </w:drawing>
          </w:r>
        </w:p>
      </w:tc>
    </w:tr>
  </w:tbl>
  <w:p w14:paraId="66F6646A" w14:textId="77777777" w:rsidR="00480428" w:rsidRDefault="00480428" w:rsidP="00C96C38">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E0A27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5E605D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7CA7ED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5A6CE7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33C0DD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9271E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7611B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74E41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8362984"/>
    <w:lvl w:ilvl="0">
      <w:start w:val="1"/>
      <w:numFmt w:val="bullet"/>
      <w:pStyle w:val="Lijstopsomteken"/>
      <w:lvlText w:val="-"/>
      <w:lvlJc w:val="left"/>
      <w:pPr>
        <w:tabs>
          <w:tab w:val="num" w:pos="908"/>
        </w:tabs>
        <w:ind w:left="908" w:hanging="454"/>
      </w:pPr>
      <w:rPr>
        <w:rFonts w:hAnsi="Arial" w:hint="default"/>
      </w:rPr>
    </w:lvl>
  </w:abstractNum>
  <w:abstractNum w:abstractNumId="9" w15:restartNumberingAfterBreak="0">
    <w:nsid w:val="0666185E"/>
    <w:multiLevelType w:val="multilevel"/>
    <w:tmpl w:val="E11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379E9"/>
    <w:multiLevelType w:val="hybridMultilevel"/>
    <w:tmpl w:val="B9128462"/>
    <w:lvl w:ilvl="0" w:tplc="1D0E2AE4">
      <w:start w:val="1"/>
      <w:numFmt w:val="decimal"/>
      <w:pStyle w:val="Bijlage"/>
      <w:lvlText w:val="Bijlage %1"/>
      <w:lvlJc w:val="left"/>
      <w:pPr>
        <w:ind w:left="1211"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12E46234"/>
    <w:multiLevelType w:val="multilevel"/>
    <w:tmpl w:val="7F2C5CFE"/>
    <w:lvl w:ilvl="0">
      <w:start w:val="1"/>
      <w:numFmt w:val="lowerLetter"/>
      <w:pStyle w:val="Nummering"/>
      <w:lvlText w:val="%1"/>
      <w:lvlJc w:val="left"/>
      <w:pPr>
        <w:tabs>
          <w:tab w:val="num" w:pos="440"/>
        </w:tabs>
        <w:ind w:left="440" w:hanging="440"/>
      </w:pPr>
      <w:rPr>
        <w:rFonts w:hint="default"/>
      </w:rPr>
    </w:lvl>
    <w:lvl w:ilvl="1">
      <w:start w:val="1"/>
      <w:numFmt w:val="bullet"/>
      <w:lvlText w:val="-"/>
      <w:lvlJc w:val="left"/>
      <w:pPr>
        <w:tabs>
          <w:tab w:val="num" w:pos="880"/>
        </w:tabs>
        <w:ind w:left="880" w:hanging="44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5517CD8"/>
    <w:multiLevelType w:val="hybridMultilevel"/>
    <w:tmpl w:val="8E1E7E5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B9F657C"/>
    <w:multiLevelType w:val="hybridMultilevel"/>
    <w:tmpl w:val="138437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50587F"/>
    <w:multiLevelType w:val="hybridMultilevel"/>
    <w:tmpl w:val="9D0A23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22486559"/>
    <w:multiLevelType w:val="hybridMultilevel"/>
    <w:tmpl w:val="9B48AAB6"/>
    <w:lvl w:ilvl="0" w:tplc="5FA0DFFE">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288754B"/>
    <w:multiLevelType w:val="hybridMultilevel"/>
    <w:tmpl w:val="9FF29B66"/>
    <w:lvl w:ilvl="0" w:tplc="6C149D5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640A7"/>
    <w:multiLevelType w:val="hybridMultilevel"/>
    <w:tmpl w:val="00840B0E"/>
    <w:lvl w:ilvl="0" w:tplc="86E0CE30">
      <w:start w:val="1"/>
      <w:numFmt w:val="bullet"/>
      <w:lvlText w:val="-"/>
      <w:lvlJc w:val="left"/>
      <w:pPr>
        <w:tabs>
          <w:tab w:val="num" w:pos="720"/>
        </w:tabs>
        <w:ind w:left="720" w:hanging="360"/>
      </w:pPr>
      <w:rPr>
        <w:rFonts w:ascii="Times New Roman" w:hAnsi="Times New Roman" w:hint="default"/>
      </w:rPr>
    </w:lvl>
    <w:lvl w:ilvl="1" w:tplc="7EDAD1B4" w:tentative="1">
      <w:start w:val="1"/>
      <w:numFmt w:val="bullet"/>
      <w:lvlText w:val="-"/>
      <w:lvlJc w:val="left"/>
      <w:pPr>
        <w:tabs>
          <w:tab w:val="num" w:pos="1440"/>
        </w:tabs>
        <w:ind w:left="1440" w:hanging="360"/>
      </w:pPr>
      <w:rPr>
        <w:rFonts w:ascii="Times New Roman" w:hAnsi="Times New Roman" w:hint="default"/>
      </w:rPr>
    </w:lvl>
    <w:lvl w:ilvl="2" w:tplc="798C64A2" w:tentative="1">
      <w:start w:val="1"/>
      <w:numFmt w:val="bullet"/>
      <w:lvlText w:val="-"/>
      <w:lvlJc w:val="left"/>
      <w:pPr>
        <w:tabs>
          <w:tab w:val="num" w:pos="2160"/>
        </w:tabs>
        <w:ind w:left="2160" w:hanging="360"/>
      </w:pPr>
      <w:rPr>
        <w:rFonts w:ascii="Times New Roman" w:hAnsi="Times New Roman" w:hint="default"/>
      </w:rPr>
    </w:lvl>
    <w:lvl w:ilvl="3" w:tplc="F72281DA" w:tentative="1">
      <w:start w:val="1"/>
      <w:numFmt w:val="bullet"/>
      <w:lvlText w:val="-"/>
      <w:lvlJc w:val="left"/>
      <w:pPr>
        <w:tabs>
          <w:tab w:val="num" w:pos="2880"/>
        </w:tabs>
        <w:ind w:left="2880" w:hanging="360"/>
      </w:pPr>
      <w:rPr>
        <w:rFonts w:ascii="Times New Roman" w:hAnsi="Times New Roman" w:hint="default"/>
      </w:rPr>
    </w:lvl>
    <w:lvl w:ilvl="4" w:tplc="251E4B4E" w:tentative="1">
      <w:start w:val="1"/>
      <w:numFmt w:val="bullet"/>
      <w:lvlText w:val="-"/>
      <w:lvlJc w:val="left"/>
      <w:pPr>
        <w:tabs>
          <w:tab w:val="num" w:pos="3600"/>
        </w:tabs>
        <w:ind w:left="3600" w:hanging="360"/>
      </w:pPr>
      <w:rPr>
        <w:rFonts w:ascii="Times New Roman" w:hAnsi="Times New Roman" w:hint="default"/>
      </w:rPr>
    </w:lvl>
    <w:lvl w:ilvl="5" w:tplc="6E425AA6" w:tentative="1">
      <w:start w:val="1"/>
      <w:numFmt w:val="bullet"/>
      <w:lvlText w:val="-"/>
      <w:lvlJc w:val="left"/>
      <w:pPr>
        <w:tabs>
          <w:tab w:val="num" w:pos="4320"/>
        </w:tabs>
        <w:ind w:left="4320" w:hanging="360"/>
      </w:pPr>
      <w:rPr>
        <w:rFonts w:ascii="Times New Roman" w:hAnsi="Times New Roman" w:hint="default"/>
      </w:rPr>
    </w:lvl>
    <w:lvl w:ilvl="6" w:tplc="FCCCAF08" w:tentative="1">
      <w:start w:val="1"/>
      <w:numFmt w:val="bullet"/>
      <w:lvlText w:val="-"/>
      <w:lvlJc w:val="left"/>
      <w:pPr>
        <w:tabs>
          <w:tab w:val="num" w:pos="5040"/>
        </w:tabs>
        <w:ind w:left="5040" w:hanging="360"/>
      </w:pPr>
      <w:rPr>
        <w:rFonts w:ascii="Times New Roman" w:hAnsi="Times New Roman" w:hint="default"/>
      </w:rPr>
    </w:lvl>
    <w:lvl w:ilvl="7" w:tplc="728AB7D2" w:tentative="1">
      <w:start w:val="1"/>
      <w:numFmt w:val="bullet"/>
      <w:lvlText w:val="-"/>
      <w:lvlJc w:val="left"/>
      <w:pPr>
        <w:tabs>
          <w:tab w:val="num" w:pos="5760"/>
        </w:tabs>
        <w:ind w:left="5760" w:hanging="360"/>
      </w:pPr>
      <w:rPr>
        <w:rFonts w:ascii="Times New Roman" w:hAnsi="Times New Roman" w:hint="default"/>
      </w:rPr>
    </w:lvl>
    <w:lvl w:ilvl="8" w:tplc="979A6C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63579C8"/>
    <w:multiLevelType w:val="multilevel"/>
    <w:tmpl w:val="4098651E"/>
    <w:lvl w:ilvl="0">
      <w:start w:val="1"/>
      <w:numFmt w:val="decimal"/>
      <w:pStyle w:val="Hoofdstukgenummerd"/>
      <w:lvlText w:val="%1"/>
      <w:lvlJc w:val="left"/>
      <w:pPr>
        <w:tabs>
          <w:tab w:val="num" w:pos="0"/>
        </w:tabs>
        <w:ind w:left="0" w:hanging="1304"/>
      </w:pPr>
      <w:rPr>
        <w:rFonts w:hint="default"/>
      </w:rPr>
    </w:lvl>
    <w:lvl w:ilvl="1">
      <w:start w:val="1"/>
      <w:numFmt w:val="decimal"/>
      <w:pStyle w:val="Paragraafgenummerd"/>
      <w:lvlText w:val="%1 . %2"/>
      <w:lvlJc w:val="left"/>
      <w:pPr>
        <w:tabs>
          <w:tab w:val="num" w:pos="0"/>
        </w:tabs>
        <w:ind w:left="0" w:hanging="1304"/>
      </w:pPr>
      <w:rPr>
        <w:rFonts w:ascii="Arial" w:hAnsi="Arial" w:hint="default"/>
        <w:sz w:val="20"/>
      </w:rPr>
    </w:lvl>
    <w:lvl w:ilvl="2">
      <w:start w:val="1"/>
      <w:numFmt w:val="decimal"/>
      <w:pStyle w:val="Subparagraafgenummerd"/>
      <w:lvlText w:val="%1 . %2 . %3"/>
      <w:lvlJc w:val="left"/>
      <w:pPr>
        <w:tabs>
          <w:tab w:val="num" w:pos="0"/>
        </w:tabs>
        <w:ind w:left="0" w:hanging="1304"/>
      </w:pPr>
      <w:rPr>
        <w:rFonts w:ascii="Arial" w:hAnsi="Arial" w:hint="default"/>
        <w:sz w:val="20"/>
      </w:rPr>
    </w:lvl>
    <w:lvl w:ilvl="3">
      <w:start w:val="1"/>
      <w:numFmt w:val="decimal"/>
      <w:lvlText w:val="(%4)"/>
      <w:lvlJc w:val="left"/>
      <w:pPr>
        <w:tabs>
          <w:tab w:val="num" w:pos="720"/>
        </w:tabs>
        <w:ind w:left="0" w:firstLine="0"/>
      </w:pPr>
      <w:rPr>
        <w:rFonts w:hint="default"/>
      </w:rPr>
    </w:lvl>
    <w:lvl w:ilvl="4">
      <w:start w:val="1"/>
      <w:numFmt w:val="lowerLetter"/>
      <w:lvlText w:val="(%5)"/>
      <w:lvlJc w:val="left"/>
      <w:pPr>
        <w:tabs>
          <w:tab w:val="num" w:pos="720"/>
        </w:tabs>
        <w:ind w:left="0" w:firstLine="0"/>
      </w:pPr>
      <w:rPr>
        <w:rFonts w:hint="default"/>
      </w:rPr>
    </w:lvl>
    <w:lvl w:ilvl="5">
      <w:start w:val="1"/>
      <w:numFmt w:val="lowerRoman"/>
      <w:lvlText w:val="(%6)"/>
      <w:lvlJc w:val="left"/>
      <w:pPr>
        <w:tabs>
          <w:tab w:val="num" w:pos="1080"/>
        </w:tabs>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7EE0E5E"/>
    <w:multiLevelType w:val="hybridMultilevel"/>
    <w:tmpl w:val="CB96E8B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2BC71F86"/>
    <w:multiLevelType w:val="hybridMultilevel"/>
    <w:tmpl w:val="0040D6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11B1C8F"/>
    <w:multiLevelType w:val="multilevel"/>
    <w:tmpl w:val="05DADFCC"/>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5"/>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33450A7A"/>
    <w:multiLevelType w:val="hybridMultilevel"/>
    <w:tmpl w:val="5C0CA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031AE7"/>
    <w:multiLevelType w:val="hybridMultilevel"/>
    <w:tmpl w:val="9BD02606"/>
    <w:lvl w:ilvl="0" w:tplc="6C1CDEDC">
      <w:start w:val="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35CCD"/>
    <w:multiLevelType w:val="multilevel"/>
    <w:tmpl w:val="A824131E"/>
    <w:lvl w:ilvl="0">
      <w:start w:val="1"/>
      <w:numFmt w:val="decimal"/>
      <w:pStyle w:val="Hoofdstukkop"/>
      <w:lvlText w:val="%1"/>
      <w:lvlJc w:val="left"/>
      <w:pPr>
        <w:tabs>
          <w:tab w:val="num" w:pos="0"/>
        </w:tabs>
        <w:ind w:left="0" w:hanging="1361"/>
      </w:pPr>
      <w:rPr>
        <w:rFonts w:hint="default"/>
      </w:rPr>
    </w:lvl>
    <w:lvl w:ilvl="1">
      <w:start w:val="1"/>
      <w:numFmt w:val="decimal"/>
      <w:lvlText w:val="%1.%2"/>
      <w:lvlJc w:val="left"/>
      <w:pPr>
        <w:tabs>
          <w:tab w:val="num" w:pos="0"/>
        </w:tabs>
        <w:ind w:left="0" w:hanging="13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DB167D8"/>
    <w:multiLevelType w:val="hybridMultilevel"/>
    <w:tmpl w:val="ACFE40D2"/>
    <w:lvl w:ilvl="0" w:tplc="3DA203A0">
      <w:start w:val="1"/>
      <w:numFmt w:val="bullet"/>
      <w:pStyle w:val="Bullet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EA32F09"/>
    <w:multiLevelType w:val="hybridMultilevel"/>
    <w:tmpl w:val="602293CE"/>
    <w:lvl w:ilvl="0" w:tplc="6C149D5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0537E"/>
    <w:multiLevelType w:val="hybridMultilevel"/>
    <w:tmpl w:val="8154E4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1C50A9"/>
    <w:multiLevelType w:val="hybridMultilevel"/>
    <w:tmpl w:val="46161D9A"/>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9" w15:restartNumberingAfterBreak="0">
    <w:nsid w:val="468F14E5"/>
    <w:multiLevelType w:val="hybridMultilevel"/>
    <w:tmpl w:val="AB8EE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8453AF4"/>
    <w:multiLevelType w:val="hybridMultilevel"/>
    <w:tmpl w:val="E5EE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B5E6E"/>
    <w:multiLevelType w:val="hybridMultilevel"/>
    <w:tmpl w:val="BEE273AC"/>
    <w:lvl w:ilvl="0" w:tplc="6C149D5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A7749C"/>
    <w:multiLevelType w:val="multilevel"/>
    <w:tmpl w:val="D4566F9C"/>
    <w:lvl w:ilvl="0">
      <w:start w:val="1"/>
      <w:numFmt w:val="decimal"/>
      <w:pStyle w:val="Kop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B73BF7"/>
    <w:multiLevelType w:val="hybridMultilevel"/>
    <w:tmpl w:val="5B60C8DE"/>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5B4D5248"/>
    <w:multiLevelType w:val="hybridMultilevel"/>
    <w:tmpl w:val="3B92B10C"/>
    <w:lvl w:ilvl="0" w:tplc="37F8B4D8">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63617"/>
    <w:multiLevelType w:val="hybridMultilevel"/>
    <w:tmpl w:val="B64E3D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851369D"/>
    <w:multiLevelType w:val="hybridMultilevel"/>
    <w:tmpl w:val="A6DE3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8F97322"/>
    <w:multiLevelType w:val="multilevel"/>
    <w:tmpl w:val="526A3EC6"/>
    <w:lvl w:ilvl="0">
      <w:start w:val="1"/>
      <w:numFmt w:val="decimal"/>
      <w:pStyle w:val="Kop3"/>
      <w:lvlText w:val="%1."/>
      <w:lvlJc w:val="left"/>
      <w:pPr>
        <w:ind w:left="360" w:hanging="360"/>
      </w:pPr>
    </w:lvl>
    <w:lvl w:ilvl="1">
      <w:start w:val="1"/>
      <w:numFmt w:val="decimal"/>
      <w:pStyle w:val="Kop4"/>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6A41E0"/>
    <w:multiLevelType w:val="hybridMultilevel"/>
    <w:tmpl w:val="7166B03A"/>
    <w:lvl w:ilvl="0" w:tplc="04130001">
      <w:start w:val="1"/>
      <w:numFmt w:val="decimal"/>
      <w:lvlText w:val="%1."/>
      <w:lvlJc w:val="left"/>
      <w:pPr>
        <w:ind w:left="720" w:hanging="360"/>
      </w:pPr>
      <w:rPr>
        <w:rFonts w:hint="default"/>
      </w:rPr>
    </w:lvl>
    <w:lvl w:ilvl="1" w:tplc="04130003" w:tentative="1">
      <w:start w:val="1"/>
      <w:numFmt w:val="bullet"/>
      <w:pStyle w:val="PKVPKop4"/>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PKVPKop4"/>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867629"/>
    <w:multiLevelType w:val="hybridMultilevel"/>
    <w:tmpl w:val="9C66747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6F1D74FD"/>
    <w:multiLevelType w:val="hybridMultilevel"/>
    <w:tmpl w:val="A9D01FE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6F2234BE"/>
    <w:multiLevelType w:val="hybridMultilevel"/>
    <w:tmpl w:val="2DD6D634"/>
    <w:lvl w:ilvl="0" w:tplc="6C1CDEDC">
      <w:start w:val="1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EC405E"/>
    <w:multiLevelType w:val="hybridMultilevel"/>
    <w:tmpl w:val="50F41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E84C2B"/>
    <w:multiLevelType w:val="hybridMultilevel"/>
    <w:tmpl w:val="A70CFF7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74C61529"/>
    <w:multiLevelType w:val="hybridMultilevel"/>
    <w:tmpl w:val="AE4ACA72"/>
    <w:lvl w:ilvl="0" w:tplc="28DCFFB6">
      <w:start w:val="62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E01531"/>
    <w:multiLevelType w:val="hybridMultilevel"/>
    <w:tmpl w:val="4516DA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4"/>
  </w:num>
  <w:num w:numId="2">
    <w:abstractNumId w:val="18"/>
  </w:num>
  <w:num w:numId="3">
    <w:abstractNumId w:val="8"/>
  </w:num>
  <w:num w:numId="4">
    <w:abstractNumId w:val="11"/>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38"/>
  </w:num>
  <w:num w:numId="15">
    <w:abstractNumId w:val="25"/>
  </w:num>
  <w:num w:numId="16">
    <w:abstractNumId w:val="10"/>
  </w:num>
  <w:num w:numId="17">
    <w:abstractNumId w:val="32"/>
  </w:num>
  <w:num w:numId="18">
    <w:abstractNumId w:val="37"/>
  </w:num>
  <w:num w:numId="19">
    <w:abstractNumId w:val="42"/>
  </w:num>
  <w:num w:numId="20">
    <w:abstractNumId w:val="37"/>
  </w:num>
  <w:num w:numId="21">
    <w:abstractNumId w:val="14"/>
  </w:num>
  <w:num w:numId="22">
    <w:abstractNumId w:val="15"/>
  </w:num>
  <w:num w:numId="23">
    <w:abstractNumId w:val="37"/>
  </w:num>
  <w:num w:numId="24">
    <w:abstractNumId w:val="37"/>
  </w:num>
  <w:num w:numId="25">
    <w:abstractNumId w:val="37"/>
  </w:num>
  <w:num w:numId="26">
    <w:abstractNumId w:val="37"/>
  </w:num>
  <w:num w:numId="27">
    <w:abstractNumId w:val="37"/>
  </w:num>
  <w:num w:numId="28">
    <w:abstractNumId w:val="37"/>
  </w:num>
  <w:num w:numId="29">
    <w:abstractNumId w:val="37"/>
  </w:num>
  <w:num w:numId="30">
    <w:abstractNumId w:val="22"/>
  </w:num>
  <w:num w:numId="31">
    <w:abstractNumId w:val="43"/>
  </w:num>
  <w:num w:numId="32">
    <w:abstractNumId w:val="40"/>
  </w:num>
  <w:num w:numId="33">
    <w:abstractNumId w:val="19"/>
  </w:num>
  <w:num w:numId="34">
    <w:abstractNumId w:val="33"/>
  </w:num>
  <w:num w:numId="35">
    <w:abstractNumId w:val="41"/>
  </w:num>
  <w:num w:numId="36">
    <w:abstractNumId w:val="29"/>
  </w:num>
  <w:num w:numId="37">
    <w:abstractNumId w:val="39"/>
  </w:num>
  <w:num w:numId="38">
    <w:abstractNumId w:val="45"/>
  </w:num>
  <w:num w:numId="39">
    <w:abstractNumId w:val="35"/>
  </w:num>
  <w:num w:numId="40">
    <w:abstractNumId w:val="20"/>
  </w:num>
  <w:num w:numId="41">
    <w:abstractNumId w:val="13"/>
  </w:num>
  <w:num w:numId="42">
    <w:abstractNumId w:val="27"/>
  </w:num>
  <w:num w:numId="43">
    <w:abstractNumId w:val="30"/>
  </w:num>
  <w:num w:numId="44">
    <w:abstractNumId w:val="9"/>
  </w:num>
  <w:num w:numId="45">
    <w:abstractNumId w:val="17"/>
  </w:num>
  <w:num w:numId="46">
    <w:abstractNumId w:val="34"/>
  </w:num>
  <w:num w:numId="47">
    <w:abstractNumId w:val="44"/>
  </w:num>
  <w:num w:numId="48">
    <w:abstractNumId w:val="26"/>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10"/>
  </w:num>
  <w:num w:numId="52">
    <w:abstractNumId w:val="23"/>
  </w:num>
  <w:num w:numId="53">
    <w:abstractNumId w:val="16"/>
  </w:num>
  <w:num w:numId="54">
    <w:abstractNumId w:val="31"/>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ank1" w:val="Ā"/>
    <w:docVar w:name="bank2" w:val="w:docVa"/>
    <w:docVar w:name="bank3" w:val="w:docVa"/>
    <w:docVar w:name="Bezoekadres" w:val="ĀĀ"/>
    <w:docVar w:name="BTWnummer" w:val="w:docVa"/>
    <w:docVar w:name="chkAdresRegel1" w:val="좴㊑菰ฮ뛰໌"/>
    <w:docVar w:name="chkAdresRegel1Overig" w:val="C:\Program Files\bam sjablonen\menu\Rappor"/>
    <w:docVar w:name="chkAdresRegel2" w:val="좴㊑菰ฮ뛰໌"/>
    <w:docVar w:name="chkAdresRegel2Overig" w:val="C:\Program Files\bam sjablonen\menu\Rappor"/>
    <w:docVar w:name="chkAdresRegel3" w:val="C:\Program Files\bam sjablonen\menu\Rappor"/>
    <w:docVar w:name="chkAdresRegel3Overig" w:val="C:\Program Files\bam sjablonen\menu\Rappor"/>
    <w:docVar w:name="chkBedrijfsnaam" w:val="좴㊑菰ฮ뛰໌"/>
    <w:docVar w:name="chkBedrijfsnaamOverig" w:val="좴㊑菰ฮ뛰໌"/>
    <w:docVar w:name="chkLogo" w:val="C:\Program Files\bam sjablonen\menu\Rappor"/>
    <w:docVar w:name="chkLogoOverig" w:val="C:\Program Files\bam sjablonen\menu\Rappor"/>
    <w:docVar w:name="chkRetourAdres" w:val="C:\Program Files\bam sjablonen\menu\Rappor"/>
    <w:docVar w:name="chkRetourAdresOverig" w:val="C:\Program Files\bam sjablonen\menu\Rappor"/>
    <w:docVar w:name="chkVestiging" w:val="좴㊑菰ฮ뛰໌"/>
    <w:docVar w:name="chkVestigingOverig" w:val="좴㊑菰ฮ뛰໌"/>
    <w:docVar w:name="chkVoettekst" w:val="C:\Program Files\bam sjablonen\menu\Rappor"/>
    <w:docVar w:name="chkVoettekstOverig" w:val="C:\Program Files\bam sjablonen\menu\Rappor"/>
    <w:docVar w:name="cmbMaand" w:val="좴㊑菰ฮ뛰໌"/>
    <w:docVar w:name="cmbTaal" w:val="좴㊑菰ฮ뛰໌"/>
    <w:docVar w:name="cmbVestiging" w:val="application/vnd.openxmlformats-officedocument.wordprocessingml.webSettings+xmldru"/>
    <w:docVar w:name="EerstePagina" w:val="栜ㄴধฎӤင뺘㈇Ɇ`Ѐ蹰ฮฎn: "/>
    <w:docVar w:name="Email" w:val="_x000a_०䀈ኼ﹠ছ⎠ኼ酀ฟ▘ኼ㤀ฮ午ኼ๞䄀ኼ๞䇰ኼ๞䋠ኼ๞䖰ኼ๞䞐ኼ๞䥰ኼ๞䩸ኼ๞䭨ኼ๞䱘ኼ๞丸ኼ๞佀ኼ๞䵈ኼ௠ဥ埐ኼ๠ဥ妰ኼꅀဥ媠ኼꏀဥ宐ኼꙀဥ岀ኼꣀဥ嵰ኼꭀဥ幠ኼ귀ဥ彐ኼ날ဥ⃐ኼჀᇪ⇀ኼ鞀᝱䢀ኼ頠᝱偈ኼ"/>
    <w:docVar w:name="Fax" w:val="_x000a_०䀈ኼ﹠ছ⎠ኼ酀ฟ▘ኼ㤀ฮ午ኼ๞䄀ኼ๞䇰ኼ๞䋠ኼ๞䖰ኼ๞䞐ኼ๞䥰ኼ๞䩸ኼ๞䭨ኼ๞䱘ኼ๞丸ኼ๞佀ኼ๞䵈ኼ௠ဥ埐ኼ๠ဥ妰ኼꅀဥ媠ኼꏀဥ宐ኼꙀဥ岀ኼꣀဥ嵰ኼꭀဥ幠ኼ귀ဥ彐ኼ날ဥ⃐ኼჀᇪ⇀ኼ鞀"/>
    <w:docVar w:name="Internet" w:val="_x000a_०䀈ኼ﹠ছ⎠ኼ酀ฟ▘ኼ㤀ฮ午ኼ๞䄀ኼ๞䇰ኼ๞䋠ኼ๞䖰ኼ๞䞐ኼ๞䥰ኼ๞䩸ኼ๞䭨ኼ๞䱘ኼ๞丸ኼ๞佀ኼ๞䵈ኼ௠ဥ埐ኼ๠ဥ妰ኼꅀဥ媠ኼꏀဥ宐ኼꙀဥ岀ኼꣀဥ嵰ኼꭀဥ幠ኼ귀ဥ彐ኼ날ဥ⃐ኼჀᇪ⇀ኼ鞀"/>
    <w:docVar w:name="Land" w:val="䭌硌䍃剄慈桳慔汢eﾝƗ㉴̃㉴㪩㉴쫧㉢䀘؇໏戠໘"/>
    <w:docVar w:name="lblAan" w:val="chkBedrijfsnaamOverig"/>
    <w:docVar w:name="lblAantal" w:val="C:\Program Files\bam sjablonen\menu\Rappor"/>
    <w:docVar w:name="lblAantalBlad" w:val="application/vnd.openxmlformats-officedocument.wordprocessingml.webSettings+xmldru䄂໫䰠໏䄂໫́"/>
    <w:docVar w:name="lblAdvies" w:val="http://schemas.openxmlformats.org/officeDocument/2006/relationships/endnotessԁ廜Ì밀㶚ᬳ가ㆀၻ丈ᄗͨ빭"/>
    <w:docVar w:name="lblAfdeling" w:val="䭌硌䍃剄慈桳慔汢eﾝƗ㉴̃㉴㪩㉴쫧㉢䀘؇໏戠໘럼㠀뜳럼㠀뜳럼䬘ශ࿪繰໌"/>
    <w:docVar w:name="lblAfgesproken" w:val="_x000a_०䀈ኼ﹠ছ⎠ኼ酀ฟ▘ኼ㤀ฮ午ኼ๞䄀ኼ๞䇰ኼ๞䋠ኼ๞䖰ኼ๞䞐ኼ๞䥰ኼ๞䩸ኼ๞䭨ኼ๞䱘ኼ๞丸ኼ๞佀ኼ๞䵈ኼ௠ဥ埐ኼ๠ဥ妰ኼꅀဥ媠ኼꏀဥ宐ኼꙀဥ岀ኼꣀဥ嵰ኼꭀဥ幠ኼ귀ဥ彐ኼ날ဥ⃐ኼჀᇪ⇀ኼ鞀᝱䢀ኼ頠᝱偈ኼ飀᝱児ኼ骠᝱嗰"/>
    <w:docVar w:name="lblAfspraak" w:val="_x000a_०䀈ኼ﹠ছ⎠ኼ酀ฟ▘ኼ㤀ฮ午ኼ๞䄀ኼ๞䇰ኼ๞䋠ኼ๞䖰ኼ๞䞐ኼ๞䥰ኼ๞䩸ኼ๞䭨ኼ๞䱘ኼ๞丸ኼ๞佀ኼ๞䵈ኼ௠ဥ埐ኼ๠ဥ妰ኼꅀဥ媠ኼꏀဥ宐ኼꙀဥ岀ኼꣀဥ嵰ኼꭀဥ幠ኼ귀ဥ彐ኼ날ဥ⃐ኼჀᇪ⇀ኼ鞀᝱䢀ኼ頠᝱偈ኼ"/>
    <w:docVar w:name="lblAkkoord" w:val="_x000a_०䀈ኼ﹠ছ⎠ኼ酀ฟ▘ኼ㤀ฮ午ኼ๞䄀ኼ๞䇰ኼ๞䋠ኼ๞䖰ኼ๞䞐ኼ๞䥰ኼ๞䩸ኼ๞䭨ኼ๞䱘ኼ๞丸ኼ๞佀ኼ๞䵈ኼ௠ဥ埐ኼ๠ဥ妰ኼꅀဥ媠ኼꏀဥ宐ኼꙀဥ岀ኼꣀဥ嵰ኼꭀဥ幠ኼ귀ဥ彐ኼ날ဥ"/>
    <w:docVar w:name="lblBehandeling" w:val="_x000a_०䀈ኼ﹠ছ⎠ኼ酀ฟ▘ኼ㤀ฮ午ኼ๞䄀ኼ๞䇰ኼ๞䋠ኼ๞䖰ኼ๞䞐ኼ๞䥰ኼ๞䩸ኼ๞䭨ኼ๞䱘ኼ๞丸ኼ๞佀ኼ๞䵈ኼ௠ဥ埐ኼ๠ဥ妰ኼꅀဥ媠ኼꏀဥ宐ኼꙀဥ岀ኼꣀဥ嵰ኼꭀဥ幠ኼ귀ဥ彐ኼ날ဥ⃐ኼჀᇪ⇀ኼ鞀"/>
    <w:docVar w:name="lblBijlagen" w:val="䭌硌䍃剄慈桳慔汢eﾝƗ㉴̃㉴㪩㉴쫧㉢䀘؇໏戠໘럼㠀뜳럼㠀뜳럼䬘ශ࿪繰໌"/>
    <w:docVar w:name="lblBlad" w:val="좴㊑菰ฮ뛰໌"/>
    <w:docVar w:name="lblBladnummer" w:val="栜ㄴধฎӤင뺘㈇Ɇ`Ѐ蹰ฮฎn: ߼ƀЀ밀₍˄"/>
    <w:docVar w:name="lblCC" w:val="좴㊑菰ฮ뛰໌"/>
    <w:docVar w:name="lblControle" w:val="application/vnd.openxmlformats-officedocument.wordprocessingml.webSettings+xmldru䄂໫"/>
    <w:docVar w:name="lblDoor" w:val="_x000a_०䀈ኼ﹠ছ⎠ኼ酀ฟ▘ኼ㤀ฮ午ኼ๞䄀ኼ๞䇰ኼ๞䋠ኼ๞䖰ኼ๞䞐ኼ๞䥰ኼ๞䩸ኼ๞䭨ኼ๞䱘ኼ๞丸ኼ๞佀ኼ๞䵈ኼ௠ဥ埐ኼ๠ဥ妰ኼꅀဥ媠ኼꏀဥ宐ኼꙀဥ岀ኼꣀဥ嵰ኼꭀဥ幠ኼ귀ဥ彐ኼ날ဥ"/>
    <w:docVar w:name="lblEmail" w:val="C:\Program Files\bam sjablonen\menu\Rappor"/>
    <w:docVar w:name="lblFax" w:val="chkBedrijfsnaamOverig"/>
    <w:docVar w:name="lblFax2" w:val="chkBedrijfsnaamOverig"/>
    <w:docVar w:name="lblFaxDirect" w:val="栜ㄴধฎӤင뺘㈇Ɇ`Ѐ蹰ฮฎn: ߼ƀЀ밀₍˄뺘㈇Ɇ`Ѐ蹰ฮฎ"/>
    <w:docVar w:name="lblFaxLabel" w:val="w:docVa"/>
    <w:docVar w:name="lblFaxnummer" w:val="䭌硌䍃剄慈桳慔汢eﾝƗ㉴̃㉴㪩㉴쫧㉢䀘؇໏戠໘럼㠀뜳럼㠀뜳럼䬘ශ࿪繰໌؇໏戠໘"/>
    <w:docVar w:name="lblGeleideBriefLabel" w:val="w:docVa"/>
    <w:docVar w:name="lblIncluis" w:val="_x000a_०䀈ኼ﹠ছ⎠ኼ酀ฟ▘ኼ㤀ฮ午ኼ๞䄀ኼ๞䇰ኼ๞䋠ኼ๞䖰ኼ๞䞐ኼ๞䥰ኼ๞䩸ኼ๞䭨ኼ๞䱘ኼ๞丸ኼ๞佀ኼ๞䵈ኼ௠ဥ埐ኼ๠ဥ妰ኼꅀဥ媠ኼꏀဥ宐ኼꙀဥ岀ኼꣀဥ嵰ኼꭀဥ幠ኼ귀ဥ彐ኼ날ဥ⃐ኼჀᇪ⇀ኼ鞀᝱䢀ኼ頠᝱偈ኼ飀᝱児ኼ骠᝱嗰ၾ셀ᠣၾ쪠ᠣ"/>
    <w:docVar w:name="lblInhoud" w:val="C:\Program Files\bam sjablonen\menu\Rappor"/>
    <w:docVar w:name="lblKennisneming" w:val="_x000a_०䀈ኼ﹠ছ⎠ኼ酀ฟ▘ኼ㤀ฮ午ኼ๞䄀ኼ๞䇰ኼ๞䋠ኼ๞䖰ኼ๞䞐ኼ๞䥰ኼ๞䩸ኼ๞䭨ኼ๞䱘ኼ๞丸ኼ๞佀ኼ๞䵈ኼ௠ဥ埐ኼ๠ဥ妰ኼꅀဥ媠ኼꏀဥ宐ኼꙀဥ岀ኼꣀဥ嵰ኼꭀဥ幠ኼ귀ဥ彐ኼ날ဥ⃐ኼჀᇪ⇀ኼ鞀᝱䢀ኼ頠᝱偈ኼ"/>
    <w:docVar w:name="lblOmschrijving" w:val="application/vnd.openxmlformats-officedocument.wordprocessingml.webSettings+xmldru䄂໫"/>
    <w:docVar w:name="lblOndertekening" w:val="&lt;"/>
    <w:docVar w:name="lblOnderwerp" w:val="䭌硌䍃剄慈桳慔汢eﾝƗ㉴̃㉴㪩㉴쫧㉢䀘؇໏戠໘럼㠀뜳럼㠀뜳럼䬘ශ࿪繰໌؇໏戠໘럼䬘ශ࿪繰໌"/>
    <w:docVar w:name="lblOnsRef" w:val="_x000a_०䀈ኼ﹠ছ⎠ኼ酀ฟ▘ኼ㤀ฮ午ኼ๞䄀ኼ๞䇰ኼ๞䋠ኼ๞䖰ኼ๞䞐ኼ๞䥰ኼ๞䩸ኼ๞䭨ኼ๞䱘ኼ๞丸ኼ๞佀ኼ๞䵈ኼ௠ဥ埐ኼ๠ဥ妰ኼꅀဥ媠ኼꏀဥ宐ኼꙀဥ岀ኼꣀဥ嵰ኼꭀဥ幠ኼ귀ဥ彐ኼ날ဥ⃐ኼჀᇪ⇀ኼ鞀"/>
    <w:docVar w:name="lblPlaats" w:val="C:\Program Files\bam sjablonen\menu\Rappor"/>
    <w:docVar w:name="lblPostbus" w:val="䭌硌䍃剄慈桳慔汢eﾝƗ㉴̃㉴㪩㉴쫧㉢䀘؇໏戠໘럼㠀뜳럼㠀뜳럼䬘ශ࿪繰໌ktop\Rapport"/>
    <w:docVar w:name="lblPostbus2" w:val="䭌硌䍃剄慈桳慔汢eﾝƗ㉴̃㉴㪩㉴쫧㉢䀘؇໏戠໘럼㠀뜳럼㠀뜳럼䬘ශ࿪繰໌ktop\Rapport"/>
    <w:docVar w:name="lblProject" w:val="䭌硌䍃剄慈桳慔汢eﾝƗ㉴̃㉴㪩㉴쫧㉢䀘؇໏戠໘럼㠀뜳럼㠀뜳럼䬘ශ࿪繰໌ktop\Rapport"/>
    <w:docVar w:name="lblProjectnummer" w:val="application/vnd.openxmlformats-officedocument.wordprocessingml.webSettings+xmldru䄂໫䰠໏䄂໫́㍏"/>
    <w:docVar w:name="lblRetour" w:val="application/vnd.openxmlformats-officedocument.wordprocessingml.webSettings+xmldru䄂໫䰠໏䄂໫́㍏"/>
    <w:docVar w:name="lblRetouradres" w:val="application/vnd.openxmlformats-officedocument.wordprocessingml.webSettings+xmldru䄂໫"/>
    <w:docVar w:name="lblTAV" w:val="_x000a_०䀈ኼ﹠ছ⎠ኼ酀ฟ▘ኼ㤀ฮ午ኼ๞䄀ኼ๞䇰ኼ๞䋠ኼ๞䖰ኼ๞䞐ኼ๞䥰ኼ๞䩸ኼ๞䭨ኼ๞䱘ኼ๞丸ኼ๞佀ኼ๞䵈ኼ௠ဥ埐ኼ๠ဥ妰ኼꅀဥ媠ኼꏀဥ宐ኼꙀဥ岀ኼꣀဥ嵰ኼꭀဥ幠ኼ귀ဥ彐ኼ날ဥ⃐ኼჀᇪ⇀ኼ鞀᝱䢀ኼ頠᝱偈ኼ"/>
    <w:docVar w:name="lblTelDirect" w:val="_x000a_०䀈ኼ﹠ছ⎠ኼ酀ฟ▘ኼ㤀ฮ午ኼ๞䄀ኼ๞䇰ኼ๞䋠ኼ๞䖰ኼ๞䞐ኼ๞䥰ኼ๞䩸ኼ๞䭨ኼ๞䱘ኼ๞丸ኼ๞佀ኼ๞䵈ኼ௠ဥ埐ኼ๠ဥ妰ኼꅀဥ媠ኼꏀဥ宐ኼꙀဥ岀ኼꣀဥ嵰ኼꭀဥ幠ኼ귀ဥ彐ኼ날ဥ⃐ኼჀᇪ⇀ኼ鞀"/>
    <w:docVar w:name="lblTelefoon" w:val="_x000a_०䀈ኼ﹠ছ⎠ኼ酀ฟ▘ኼ㤀ฮ午ኼ๞䄀ኼ๞䇰ኼ๞䋠ኼ๞䖰ኼ๞䞐ኼ๞䥰ኼ๞䩸ኼ๞䭨ኼ๞䱘ኼ๞丸ኼ๞佀ኼ๞䵈ኼ௠ဥ埐ኼ๠ဥ妰ኼꅀဥ媠ኼꏀဥ宐ኼꙀဥ岀ኼꣀဥ嵰ኼꭀဥ幠ኼ귀ဥ彐ኼ날ဥ⃐ኼჀᇪ⇀ኼ鞀"/>
    <w:docVar w:name="lblTelefoon2" w:val="䭌硌䍃剄慈桳慔汢eﾝƗ㉴̃㉴㪩㉴쫧㉢䀘؇໏戠໘럼㠀뜳럼㠀뜳럼䬘ශ࿪繰໌؇໏戠໘럼䬘ශ࿪繰໌؇໏"/>
    <w:docVar w:name="lblTelefoonAlgemeen" w:val="䭌硌䍃剄慈桳慔汢eﾝƗ㉴̃㉴㪩㉴쫧㉢䀘؇໏戠໘럼㠀뜳럼㠀뜳럼䬘ශ࿪繰໌؇໏戠໘럼䬘ශ࿪繰໌؇໏"/>
    <w:docVar w:name="lblToekomen" w:val="http://schemas.openxmlformats.org/officeDocument/2006/relationships/endnotessԁ廜Ì밀㶚ᬳ가ㆀၻ丈ᄗͨ빭.doc暉毣畛毣枡毣"/>
    <w:docVar w:name="lblUwRef" w:val="application/vnd.openxmlformats-officedocument.wordprocessingml.webSettings+xmldru䄂໫䰠໏䄂໫́㍏"/>
    <w:docVar w:name="lblVan" w:val="chkBedrijfsnaamOverig"/>
    <w:docVar w:name="lblVerzoek" w:val="栜ㄴধฎӤင뺘㈇Ɇ`Ѐ蹰ฮฎn: ߼ƀЀ밀₍˄뺘㈇Ɇ`Ѐ蹰ฮฎ밀₍˄"/>
    <w:docVar w:name="lblVoorwoord" w:val="䭌硌䍃剄慈桳慔汢eﾝƗ㉴̃㉴㪩㉴쫧㉢䀘؇໏戠໘럼㠀뜳럼㠀뜳럼䬘ශ࿪繰໌؇໏戠໘럼䬘ශ࿪繰໌؇໏戠໘"/>
    <w:docVar w:name="lblVrijeTekst" w:val="栜ㄴধฎӤင뺘㈇Ɇ`Ѐ蹰ฮฎn: ߼ƀЀ밀₍˄뺘㈇Ɇ`Ѐ蹰ฮฎ밀₍˄`Ѐ蹰ฮฎn: "/>
    <w:docVar w:name="lblVrijeTekst2" w:val="栜ㄴধฎӤင뺘㈇Ɇ`Ѐ蹰ฮฎn: ߼ƀЀ밀₍˄뺘㈇Ɇ`Ѐ蹰ฮฎ밀₍˄`Ѐ蹰ฮฎn: 밀₍˄"/>
    <w:docVar w:name="Logo" w:val="䭌硌䍃剄慈桳慔汢eﾝƗ㉴̃㉴㪩㉴쫧㉢䀘؇໏戠໘럼㠀뜳럼㠀뜳럼䬘ශ࿪繰໌؇໏戠໘럼䬘ශ࿪繰໌؇໏戠໘繰໌"/>
    <w:docVar w:name="NaamBedrijf" w:val="application/vnd.openxmlformats-officedocument.wordprocessingml.webSettings+xmldru䄂໫"/>
    <w:docVar w:name="NaamOndertekening" w:val="application/vnd.openxmlformats-officedocument.wordprocessingml.webSettings+xmldru䄂໫"/>
    <w:docVar w:name="OverigePaginas" w:val="application/vnd.openxmlformats-officedocument.wordprocessingml.webSettings+xmldru䄂໫䰠໏䄂໫́㍏"/>
    <w:docVar w:name="Postadres" w:val="ĀĀ2䔀ξ䕈ξ䔰ξ"/>
    <w:docVar w:name="PostAdresVervolg" w:val="w:docVa"/>
    <w:docVar w:name="RetourAdres" w:val="w:docVa"/>
    <w:docVar w:name="Telefoon" w:val="_x000a_०䀈ኼ﹠ছ⎠ኼ酀ฟ▘ኼ㤀ฮ午ኼ๞䄀ኼ๞䇰ኼ๞䋠ኼ๞䖰ኼ๞䞐ኼ๞䥰ኼ๞䩸ኼ๞䭨ኼ๞䱘ኼ๞丸ኼ๞佀ኼ๞䵈ኼ௠ဥ埐ኼ๠ဥ妰ኼꅀဥ媠ኼꏀဥ宐ኼꙀဥ岀ኼꣀဥ嵰ኼꭀဥ幠ኼ귀ဥ彐ኼ날ဥ⃐ኼჀᇪ⇀ኼ鞀"/>
    <w:docVar w:name="txtAuteurs" w:val="C:\Program Files\bam sjablonen\menu\Rappor"/>
    <w:docVar w:name="txtJaar" w:val="좴㊑菰ฮ뛰໌"/>
    <w:docVar w:name="txtStatus" w:val="䭌硌䍃剄慈桳慔汢eﾝƗ㉴̃㉴㪩㉴쫧㉢䀘؇໏戠໘럼㠀뜳럼㠀뜳럼䬘ශ࿪繰໌؇໏戠໘럼䬘ශ࿪繰໌"/>
    <w:docVar w:name="txtSubtitel" w:val="䭌硌䍃剄慈桳慔汢eﾝƗ㉴̃㉴㪩㉴쫧㉢䀘؇໏戠໘럼㠀뜳럼㠀뜳럼䬘ශ࿪繰໌؇໏戠໘럼䬘ශ࿪繰໌؇໏戠໘繰໌"/>
    <w:docVar w:name="txtTitel" w:val="폜㊱Ѐ㈤❀㉫"/>
    <w:docVar w:name="txtVersie" w:val="w:docVa"/>
    <w:docVar w:name="ValutaTeken" w:val="w:docVa"/>
    <w:docVar w:name="Vestiging" w:val="w:docVa"/>
    <w:docVar w:name="Vestigingscode" w:val="w:docVa"/>
    <w:docVar w:name="Voettekst" w:val="T"/>
    <w:docVar w:name="Voettekst2" w:val="w:docVa"/>
  </w:docVars>
  <w:rsids>
    <w:rsidRoot w:val="009F5218"/>
    <w:rsid w:val="00001250"/>
    <w:rsid w:val="000022F8"/>
    <w:rsid w:val="00002ED7"/>
    <w:rsid w:val="0000384B"/>
    <w:rsid w:val="000051A0"/>
    <w:rsid w:val="00005ABC"/>
    <w:rsid w:val="00011524"/>
    <w:rsid w:val="000146D3"/>
    <w:rsid w:val="00015CC5"/>
    <w:rsid w:val="00017047"/>
    <w:rsid w:val="00021F36"/>
    <w:rsid w:val="00024A93"/>
    <w:rsid w:val="00030015"/>
    <w:rsid w:val="00031FEA"/>
    <w:rsid w:val="0003326A"/>
    <w:rsid w:val="00035BE4"/>
    <w:rsid w:val="00037F3B"/>
    <w:rsid w:val="00037F67"/>
    <w:rsid w:val="000409F9"/>
    <w:rsid w:val="00045C9A"/>
    <w:rsid w:val="0004684B"/>
    <w:rsid w:val="000478D4"/>
    <w:rsid w:val="00047D47"/>
    <w:rsid w:val="00050393"/>
    <w:rsid w:val="0005290D"/>
    <w:rsid w:val="00052C7E"/>
    <w:rsid w:val="000531A4"/>
    <w:rsid w:val="00054171"/>
    <w:rsid w:val="00060959"/>
    <w:rsid w:val="000625DC"/>
    <w:rsid w:val="00063634"/>
    <w:rsid w:val="000658DE"/>
    <w:rsid w:val="00065C87"/>
    <w:rsid w:val="0006729D"/>
    <w:rsid w:val="00071F6E"/>
    <w:rsid w:val="00072296"/>
    <w:rsid w:val="000737EF"/>
    <w:rsid w:val="00073D7B"/>
    <w:rsid w:val="00074996"/>
    <w:rsid w:val="000765DF"/>
    <w:rsid w:val="00081000"/>
    <w:rsid w:val="000816B5"/>
    <w:rsid w:val="00082843"/>
    <w:rsid w:val="00084BF0"/>
    <w:rsid w:val="00095579"/>
    <w:rsid w:val="000974A0"/>
    <w:rsid w:val="000A1314"/>
    <w:rsid w:val="000B0621"/>
    <w:rsid w:val="000B15AD"/>
    <w:rsid w:val="000B2F26"/>
    <w:rsid w:val="000B3073"/>
    <w:rsid w:val="000B3B34"/>
    <w:rsid w:val="000B3C9A"/>
    <w:rsid w:val="000B51B7"/>
    <w:rsid w:val="000B7BC8"/>
    <w:rsid w:val="000C0017"/>
    <w:rsid w:val="000C0519"/>
    <w:rsid w:val="000C21B1"/>
    <w:rsid w:val="000C2AD3"/>
    <w:rsid w:val="000C2D78"/>
    <w:rsid w:val="000C4016"/>
    <w:rsid w:val="000C5256"/>
    <w:rsid w:val="000C59FA"/>
    <w:rsid w:val="000C5AA1"/>
    <w:rsid w:val="000C68C2"/>
    <w:rsid w:val="000C6E3A"/>
    <w:rsid w:val="000D282C"/>
    <w:rsid w:val="000D3B90"/>
    <w:rsid w:val="000D6645"/>
    <w:rsid w:val="000D7971"/>
    <w:rsid w:val="000E568C"/>
    <w:rsid w:val="000E6584"/>
    <w:rsid w:val="000E7585"/>
    <w:rsid w:val="000F3D94"/>
    <w:rsid w:val="000F4053"/>
    <w:rsid w:val="000F5ED7"/>
    <w:rsid w:val="001005EA"/>
    <w:rsid w:val="00103026"/>
    <w:rsid w:val="0010489B"/>
    <w:rsid w:val="00104934"/>
    <w:rsid w:val="00105903"/>
    <w:rsid w:val="00110B90"/>
    <w:rsid w:val="0011210E"/>
    <w:rsid w:val="001153D3"/>
    <w:rsid w:val="00131048"/>
    <w:rsid w:val="00131D96"/>
    <w:rsid w:val="001320DF"/>
    <w:rsid w:val="00133173"/>
    <w:rsid w:val="0013578B"/>
    <w:rsid w:val="0013606E"/>
    <w:rsid w:val="00137FBE"/>
    <w:rsid w:val="001404DE"/>
    <w:rsid w:val="00140D18"/>
    <w:rsid w:val="00141597"/>
    <w:rsid w:val="00142A3B"/>
    <w:rsid w:val="00150947"/>
    <w:rsid w:val="001513F5"/>
    <w:rsid w:val="00153842"/>
    <w:rsid w:val="00153969"/>
    <w:rsid w:val="001541E5"/>
    <w:rsid w:val="001564E9"/>
    <w:rsid w:val="00156551"/>
    <w:rsid w:val="00160ECA"/>
    <w:rsid w:val="00166BCC"/>
    <w:rsid w:val="00170492"/>
    <w:rsid w:val="001710FC"/>
    <w:rsid w:val="00174507"/>
    <w:rsid w:val="001745E6"/>
    <w:rsid w:val="00175F37"/>
    <w:rsid w:val="00177D6A"/>
    <w:rsid w:val="00181D89"/>
    <w:rsid w:val="00181EB7"/>
    <w:rsid w:val="001821CC"/>
    <w:rsid w:val="0018634B"/>
    <w:rsid w:val="001A0C1F"/>
    <w:rsid w:val="001A260E"/>
    <w:rsid w:val="001A5705"/>
    <w:rsid w:val="001B06EA"/>
    <w:rsid w:val="001B1DE8"/>
    <w:rsid w:val="001B24AE"/>
    <w:rsid w:val="001B2CA7"/>
    <w:rsid w:val="001B4A32"/>
    <w:rsid w:val="001B7B35"/>
    <w:rsid w:val="001C0BFF"/>
    <w:rsid w:val="001C1FC1"/>
    <w:rsid w:val="001C383F"/>
    <w:rsid w:val="001C61BE"/>
    <w:rsid w:val="001C7541"/>
    <w:rsid w:val="001D0870"/>
    <w:rsid w:val="001D55E5"/>
    <w:rsid w:val="001D5F34"/>
    <w:rsid w:val="001D5FEF"/>
    <w:rsid w:val="001D6BEA"/>
    <w:rsid w:val="001E02A5"/>
    <w:rsid w:val="001E15F1"/>
    <w:rsid w:val="001E392B"/>
    <w:rsid w:val="001E4BA2"/>
    <w:rsid w:val="001E5272"/>
    <w:rsid w:val="001E7A12"/>
    <w:rsid w:val="001F2867"/>
    <w:rsid w:val="001F6370"/>
    <w:rsid w:val="00202586"/>
    <w:rsid w:val="0020433C"/>
    <w:rsid w:val="00204B19"/>
    <w:rsid w:val="00206730"/>
    <w:rsid w:val="0021184E"/>
    <w:rsid w:val="0021722E"/>
    <w:rsid w:val="00222354"/>
    <w:rsid w:val="0022368F"/>
    <w:rsid w:val="002246AC"/>
    <w:rsid w:val="00227C63"/>
    <w:rsid w:val="00231DD6"/>
    <w:rsid w:val="0023314F"/>
    <w:rsid w:val="002339F1"/>
    <w:rsid w:val="002366A8"/>
    <w:rsid w:val="00244CEE"/>
    <w:rsid w:val="00256B1D"/>
    <w:rsid w:val="002573B9"/>
    <w:rsid w:val="00261A23"/>
    <w:rsid w:val="002626EF"/>
    <w:rsid w:val="002644EF"/>
    <w:rsid w:val="002663B1"/>
    <w:rsid w:val="0026668D"/>
    <w:rsid w:val="00266697"/>
    <w:rsid w:val="0027216A"/>
    <w:rsid w:val="0027323F"/>
    <w:rsid w:val="002774D2"/>
    <w:rsid w:val="0027779B"/>
    <w:rsid w:val="00277BA6"/>
    <w:rsid w:val="00282620"/>
    <w:rsid w:val="00285424"/>
    <w:rsid w:val="00287EA0"/>
    <w:rsid w:val="00292186"/>
    <w:rsid w:val="00293D24"/>
    <w:rsid w:val="002956EA"/>
    <w:rsid w:val="00295868"/>
    <w:rsid w:val="0029693F"/>
    <w:rsid w:val="00297346"/>
    <w:rsid w:val="00297A26"/>
    <w:rsid w:val="002A15C5"/>
    <w:rsid w:val="002A17DB"/>
    <w:rsid w:val="002A18ED"/>
    <w:rsid w:val="002A334F"/>
    <w:rsid w:val="002B139D"/>
    <w:rsid w:val="002B13D1"/>
    <w:rsid w:val="002B1C1A"/>
    <w:rsid w:val="002B6246"/>
    <w:rsid w:val="002B694A"/>
    <w:rsid w:val="002B7E10"/>
    <w:rsid w:val="002C13FA"/>
    <w:rsid w:val="002C2508"/>
    <w:rsid w:val="002C2D0C"/>
    <w:rsid w:val="002C5096"/>
    <w:rsid w:val="002C51F0"/>
    <w:rsid w:val="002D0734"/>
    <w:rsid w:val="002D0BE2"/>
    <w:rsid w:val="002D1D30"/>
    <w:rsid w:val="002D78E6"/>
    <w:rsid w:val="002E122B"/>
    <w:rsid w:val="002E5215"/>
    <w:rsid w:val="002F1035"/>
    <w:rsid w:val="002F6820"/>
    <w:rsid w:val="002F6DA7"/>
    <w:rsid w:val="00310476"/>
    <w:rsid w:val="00310750"/>
    <w:rsid w:val="00310BF9"/>
    <w:rsid w:val="00313F3E"/>
    <w:rsid w:val="00315CD0"/>
    <w:rsid w:val="00315DA5"/>
    <w:rsid w:val="0031786D"/>
    <w:rsid w:val="00317C60"/>
    <w:rsid w:val="00317C7C"/>
    <w:rsid w:val="00321885"/>
    <w:rsid w:val="003219AD"/>
    <w:rsid w:val="00323B88"/>
    <w:rsid w:val="0032673C"/>
    <w:rsid w:val="00326CE6"/>
    <w:rsid w:val="00332BBE"/>
    <w:rsid w:val="0033344F"/>
    <w:rsid w:val="00333887"/>
    <w:rsid w:val="00334CE8"/>
    <w:rsid w:val="00336425"/>
    <w:rsid w:val="00337624"/>
    <w:rsid w:val="00337ABA"/>
    <w:rsid w:val="00343AAA"/>
    <w:rsid w:val="003446C7"/>
    <w:rsid w:val="00344EEA"/>
    <w:rsid w:val="00351205"/>
    <w:rsid w:val="00353DA2"/>
    <w:rsid w:val="00354082"/>
    <w:rsid w:val="00355DDC"/>
    <w:rsid w:val="00356504"/>
    <w:rsid w:val="00360339"/>
    <w:rsid w:val="003603B1"/>
    <w:rsid w:val="00360B41"/>
    <w:rsid w:val="00361A47"/>
    <w:rsid w:val="00362E63"/>
    <w:rsid w:val="00366CD6"/>
    <w:rsid w:val="0036731A"/>
    <w:rsid w:val="003673A1"/>
    <w:rsid w:val="003731A0"/>
    <w:rsid w:val="00373E10"/>
    <w:rsid w:val="0037585C"/>
    <w:rsid w:val="00376B7A"/>
    <w:rsid w:val="00376CCB"/>
    <w:rsid w:val="00377BE6"/>
    <w:rsid w:val="003806D1"/>
    <w:rsid w:val="003818CC"/>
    <w:rsid w:val="00386743"/>
    <w:rsid w:val="003909E8"/>
    <w:rsid w:val="00390ADB"/>
    <w:rsid w:val="00390E57"/>
    <w:rsid w:val="003912CA"/>
    <w:rsid w:val="00393544"/>
    <w:rsid w:val="003948B9"/>
    <w:rsid w:val="00394917"/>
    <w:rsid w:val="00396113"/>
    <w:rsid w:val="00396CD0"/>
    <w:rsid w:val="00397BAE"/>
    <w:rsid w:val="00397DDC"/>
    <w:rsid w:val="003A092F"/>
    <w:rsid w:val="003A110A"/>
    <w:rsid w:val="003A3E9D"/>
    <w:rsid w:val="003A657B"/>
    <w:rsid w:val="003A782E"/>
    <w:rsid w:val="003B0B2F"/>
    <w:rsid w:val="003B1C6B"/>
    <w:rsid w:val="003B25C3"/>
    <w:rsid w:val="003C08AC"/>
    <w:rsid w:val="003C1D9A"/>
    <w:rsid w:val="003C1E3A"/>
    <w:rsid w:val="003C495B"/>
    <w:rsid w:val="003C55CD"/>
    <w:rsid w:val="003D1B40"/>
    <w:rsid w:val="003D2681"/>
    <w:rsid w:val="003D4BB7"/>
    <w:rsid w:val="003D50CC"/>
    <w:rsid w:val="003D5951"/>
    <w:rsid w:val="003D6F30"/>
    <w:rsid w:val="003D7B1C"/>
    <w:rsid w:val="003E16CA"/>
    <w:rsid w:val="003E29EB"/>
    <w:rsid w:val="003E3A0B"/>
    <w:rsid w:val="003E52E3"/>
    <w:rsid w:val="003E6070"/>
    <w:rsid w:val="003F0D32"/>
    <w:rsid w:val="003F1F80"/>
    <w:rsid w:val="003F2FD3"/>
    <w:rsid w:val="003F5AA5"/>
    <w:rsid w:val="003F70D9"/>
    <w:rsid w:val="00402A6A"/>
    <w:rsid w:val="00404CC3"/>
    <w:rsid w:val="00412BD4"/>
    <w:rsid w:val="00421B9E"/>
    <w:rsid w:val="0042585B"/>
    <w:rsid w:val="004266A7"/>
    <w:rsid w:val="004310C7"/>
    <w:rsid w:val="00431137"/>
    <w:rsid w:val="00433548"/>
    <w:rsid w:val="00433C7E"/>
    <w:rsid w:val="00433DBB"/>
    <w:rsid w:val="00437F34"/>
    <w:rsid w:val="00443D59"/>
    <w:rsid w:val="004479DD"/>
    <w:rsid w:val="00451153"/>
    <w:rsid w:val="004525E1"/>
    <w:rsid w:val="00453A9B"/>
    <w:rsid w:val="00453F45"/>
    <w:rsid w:val="004552A1"/>
    <w:rsid w:val="00460938"/>
    <w:rsid w:val="004644AC"/>
    <w:rsid w:val="004716C0"/>
    <w:rsid w:val="00471889"/>
    <w:rsid w:val="0047196C"/>
    <w:rsid w:val="0047377E"/>
    <w:rsid w:val="004758EF"/>
    <w:rsid w:val="00477E4B"/>
    <w:rsid w:val="00480428"/>
    <w:rsid w:val="004806CB"/>
    <w:rsid w:val="0048224E"/>
    <w:rsid w:val="004845A3"/>
    <w:rsid w:val="004879BE"/>
    <w:rsid w:val="00487DA9"/>
    <w:rsid w:val="00492F29"/>
    <w:rsid w:val="00497B9E"/>
    <w:rsid w:val="004A046A"/>
    <w:rsid w:val="004A07BB"/>
    <w:rsid w:val="004A0C50"/>
    <w:rsid w:val="004A1434"/>
    <w:rsid w:val="004A16ED"/>
    <w:rsid w:val="004A2C63"/>
    <w:rsid w:val="004A2E50"/>
    <w:rsid w:val="004A4044"/>
    <w:rsid w:val="004A75F8"/>
    <w:rsid w:val="004B1C49"/>
    <w:rsid w:val="004B2D32"/>
    <w:rsid w:val="004B66CE"/>
    <w:rsid w:val="004B7420"/>
    <w:rsid w:val="004C07F4"/>
    <w:rsid w:val="004C0A83"/>
    <w:rsid w:val="004C1033"/>
    <w:rsid w:val="004C166A"/>
    <w:rsid w:val="004C193E"/>
    <w:rsid w:val="004C193F"/>
    <w:rsid w:val="004C4BB5"/>
    <w:rsid w:val="004C5CC1"/>
    <w:rsid w:val="004C6912"/>
    <w:rsid w:val="004D083F"/>
    <w:rsid w:val="004D19C3"/>
    <w:rsid w:val="004D3E9E"/>
    <w:rsid w:val="004D4F9F"/>
    <w:rsid w:val="004E07AA"/>
    <w:rsid w:val="004E1426"/>
    <w:rsid w:val="004E2720"/>
    <w:rsid w:val="004E2B31"/>
    <w:rsid w:val="004E37D2"/>
    <w:rsid w:val="004E7D70"/>
    <w:rsid w:val="004F00A2"/>
    <w:rsid w:val="004F21D9"/>
    <w:rsid w:val="004F3E12"/>
    <w:rsid w:val="004F5791"/>
    <w:rsid w:val="004F6B7F"/>
    <w:rsid w:val="004F75EB"/>
    <w:rsid w:val="005004EA"/>
    <w:rsid w:val="00502541"/>
    <w:rsid w:val="00502FCB"/>
    <w:rsid w:val="00504956"/>
    <w:rsid w:val="00512EA7"/>
    <w:rsid w:val="00513739"/>
    <w:rsid w:val="00515E2F"/>
    <w:rsid w:val="005177B2"/>
    <w:rsid w:val="00520755"/>
    <w:rsid w:val="0052168E"/>
    <w:rsid w:val="00521B9B"/>
    <w:rsid w:val="00522DA3"/>
    <w:rsid w:val="00524666"/>
    <w:rsid w:val="00524EC2"/>
    <w:rsid w:val="00530A79"/>
    <w:rsid w:val="0053331D"/>
    <w:rsid w:val="00534A7D"/>
    <w:rsid w:val="00542060"/>
    <w:rsid w:val="00544703"/>
    <w:rsid w:val="0055182E"/>
    <w:rsid w:val="005522BF"/>
    <w:rsid w:val="00552B9E"/>
    <w:rsid w:val="0055489F"/>
    <w:rsid w:val="005548C8"/>
    <w:rsid w:val="00555E05"/>
    <w:rsid w:val="00556ACA"/>
    <w:rsid w:val="005648C6"/>
    <w:rsid w:val="0056510B"/>
    <w:rsid w:val="0056688C"/>
    <w:rsid w:val="00570A34"/>
    <w:rsid w:val="005722B7"/>
    <w:rsid w:val="00572D84"/>
    <w:rsid w:val="00573E78"/>
    <w:rsid w:val="00576734"/>
    <w:rsid w:val="00580D2D"/>
    <w:rsid w:val="00582584"/>
    <w:rsid w:val="00582644"/>
    <w:rsid w:val="00583BEC"/>
    <w:rsid w:val="00584F7A"/>
    <w:rsid w:val="00585926"/>
    <w:rsid w:val="005865FE"/>
    <w:rsid w:val="0059039D"/>
    <w:rsid w:val="00591512"/>
    <w:rsid w:val="00593A24"/>
    <w:rsid w:val="00597BE3"/>
    <w:rsid w:val="005A0EBF"/>
    <w:rsid w:val="005A1B2B"/>
    <w:rsid w:val="005A288E"/>
    <w:rsid w:val="005A3933"/>
    <w:rsid w:val="005A5421"/>
    <w:rsid w:val="005A5443"/>
    <w:rsid w:val="005A552C"/>
    <w:rsid w:val="005A5D9A"/>
    <w:rsid w:val="005B0578"/>
    <w:rsid w:val="005B1763"/>
    <w:rsid w:val="005B6DAC"/>
    <w:rsid w:val="005B7D5F"/>
    <w:rsid w:val="005C04DF"/>
    <w:rsid w:val="005C1FA9"/>
    <w:rsid w:val="005C3BB4"/>
    <w:rsid w:val="005C49DD"/>
    <w:rsid w:val="005C7273"/>
    <w:rsid w:val="005C7965"/>
    <w:rsid w:val="005D0335"/>
    <w:rsid w:val="005D1835"/>
    <w:rsid w:val="005D3544"/>
    <w:rsid w:val="005D355C"/>
    <w:rsid w:val="005D6018"/>
    <w:rsid w:val="005E5B26"/>
    <w:rsid w:val="005E7076"/>
    <w:rsid w:val="005E786B"/>
    <w:rsid w:val="005E7CA6"/>
    <w:rsid w:val="005F0028"/>
    <w:rsid w:val="005F2873"/>
    <w:rsid w:val="005F2BEA"/>
    <w:rsid w:val="005F65D1"/>
    <w:rsid w:val="005F714E"/>
    <w:rsid w:val="005F7DC6"/>
    <w:rsid w:val="0060160D"/>
    <w:rsid w:val="00601FAA"/>
    <w:rsid w:val="0060619C"/>
    <w:rsid w:val="006116E4"/>
    <w:rsid w:val="00613C7C"/>
    <w:rsid w:val="00614257"/>
    <w:rsid w:val="00615232"/>
    <w:rsid w:val="006155C5"/>
    <w:rsid w:val="00616168"/>
    <w:rsid w:val="00621EC1"/>
    <w:rsid w:val="00624223"/>
    <w:rsid w:val="00624400"/>
    <w:rsid w:val="00625F73"/>
    <w:rsid w:val="00626740"/>
    <w:rsid w:val="00626CDD"/>
    <w:rsid w:val="00627315"/>
    <w:rsid w:val="00630863"/>
    <w:rsid w:val="00632433"/>
    <w:rsid w:val="00632AE5"/>
    <w:rsid w:val="006379BE"/>
    <w:rsid w:val="00640F11"/>
    <w:rsid w:val="006427E1"/>
    <w:rsid w:val="00643108"/>
    <w:rsid w:val="00645711"/>
    <w:rsid w:val="0065119B"/>
    <w:rsid w:val="00652F87"/>
    <w:rsid w:val="00655E44"/>
    <w:rsid w:val="00655E7B"/>
    <w:rsid w:val="006569D5"/>
    <w:rsid w:val="00657329"/>
    <w:rsid w:val="00660752"/>
    <w:rsid w:val="0066169B"/>
    <w:rsid w:val="00664083"/>
    <w:rsid w:val="0066494F"/>
    <w:rsid w:val="00666414"/>
    <w:rsid w:val="00667163"/>
    <w:rsid w:val="00667573"/>
    <w:rsid w:val="006724FD"/>
    <w:rsid w:val="00673158"/>
    <w:rsid w:val="006739E9"/>
    <w:rsid w:val="00674AA8"/>
    <w:rsid w:val="0067657B"/>
    <w:rsid w:val="00677F4C"/>
    <w:rsid w:val="00683948"/>
    <w:rsid w:val="00686B7F"/>
    <w:rsid w:val="00691313"/>
    <w:rsid w:val="00691ED0"/>
    <w:rsid w:val="00694786"/>
    <w:rsid w:val="006966C7"/>
    <w:rsid w:val="0069724C"/>
    <w:rsid w:val="00697839"/>
    <w:rsid w:val="006A06D0"/>
    <w:rsid w:val="006A0D33"/>
    <w:rsid w:val="006A1233"/>
    <w:rsid w:val="006A15F8"/>
    <w:rsid w:val="006A24D1"/>
    <w:rsid w:val="006A3DB6"/>
    <w:rsid w:val="006A49F9"/>
    <w:rsid w:val="006B08A9"/>
    <w:rsid w:val="006B1410"/>
    <w:rsid w:val="006B3D63"/>
    <w:rsid w:val="006B540A"/>
    <w:rsid w:val="006B61A9"/>
    <w:rsid w:val="006B68C1"/>
    <w:rsid w:val="006B6B42"/>
    <w:rsid w:val="006B75BB"/>
    <w:rsid w:val="006C08F8"/>
    <w:rsid w:val="006C1A63"/>
    <w:rsid w:val="006C272A"/>
    <w:rsid w:val="006C2C73"/>
    <w:rsid w:val="006C7C0D"/>
    <w:rsid w:val="006D103D"/>
    <w:rsid w:val="006D23BA"/>
    <w:rsid w:val="006D2434"/>
    <w:rsid w:val="006D6011"/>
    <w:rsid w:val="006D776A"/>
    <w:rsid w:val="006E28AF"/>
    <w:rsid w:val="006E5313"/>
    <w:rsid w:val="006E56E1"/>
    <w:rsid w:val="006F19C5"/>
    <w:rsid w:val="006F5A2F"/>
    <w:rsid w:val="00701FDC"/>
    <w:rsid w:val="00704D12"/>
    <w:rsid w:val="00706A31"/>
    <w:rsid w:val="00706E0E"/>
    <w:rsid w:val="00706FD1"/>
    <w:rsid w:val="007071FE"/>
    <w:rsid w:val="00710E58"/>
    <w:rsid w:val="00711CA3"/>
    <w:rsid w:val="0071234E"/>
    <w:rsid w:val="0071258F"/>
    <w:rsid w:val="007136C2"/>
    <w:rsid w:val="00713BF0"/>
    <w:rsid w:val="00714901"/>
    <w:rsid w:val="007149AB"/>
    <w:rsid w:val="00716493"/>
    <w:rsid w:val="007164B0"/>
    <w:rsid w:val="007174B7"/>
    <w:rsid w:val="007200D5"/>
    <w:rsid w:val="0072196E"/>
    <w:rsid w:val="00721CBC"/>
    <w:rsid w:val="007222E0"/>
    <w:rsid w:val="0072450B"/>
    <w:rsid w:val="00724803"/>
    <w:rsid w:val="00724FDD"/>
    <w:rsid w:val="00727E59"/>
    <w:rsid w:val="00731B39"/>
    <w:rsid w:val="007322D8"/>
    <w:rsid w:val="0074103F"/>
    <w:rsid w:val="0074156E"/>
    <w:rsid w:val="00745244"/>
    <w:rsid w:val="00745391"/>
    <w:rsid w:val="0074572D"/>
    <w:rsid w:val="0074771A"/>
    <w:rsid w:val="00752378"/>
    <w:rsid w:val="00752D7A"/>
    <w:rsid w:val="00752E4D"/>
    <w:rsid w:val="00753EB6"/>
    <w:rsid w:val="00757314"/>
    <w:rsid w:val="00761609"/>
    <w:rsid w:val="007625E6"/>
    <w:rsid w:val="007641C4"/>
    <w:rsid w:val="00764CB3"/>
    <w:rsid w:val="00764FFB"/>
    <w:rsid w:val="0076767E"/>
    <w:rsid w:val="00772F26"/>
    <w:rsid w:val="00775673"/>
    <w:rsid w:val="007767C7"/>
    <w:rsid w:val="00780DF2"/>
    <w:rsid w:val="00781D01"/>
    <w:rsid w:val="00786B61"/>
    <w:rsid w:val="007870AD"/>
    <w:rsid w:val="00791B21"/>
    <w:rsid w:val="00793629"/>
    <w:rsid w:val="00794218"/>
    <w:rsid w:val="00795124"/>
    <w:rsid w:val="00795538"/>
    <w:rsid w:val="007A0241"/>
    <w:rsid w:val="007A1987"/>
    <w:rsid w:val="007A1DC1"/>
    <w:rsid w:val="007A3D1F"/>
    <w:rsid w:val="007A789A"/>
    <w:rsid w:val="007B0BDF"/>
    <w:rsid w:val="007B4259"/>
    <w:rsid w:val="007B727F"/>
    <w:rsid w:val="007C5B88"/>
    <w:rsid w:val="007C70B0"/>
    <w:rsid w:val="007D0399"/>
    <w:rsid w:val="007D0EAA"/>
    <w:rsid w:val="007D2133"/>
    <w:rsid w:val="007D428C"/>
    <w:rsid w:val="007D5686"/>
    <w:rsid w:val="007D70E9"/>
    <w:rsid w:val="007E01F5"/>
    <w:rsid w:val="007E191E"/>
    <w:rsid w:val="007E657C"/>
    <w:rsid w:val="007F00D2"/>
    <w:rsid w:val="007F1075"/>
    <w:rsid w:val="007F11B9"/>
    <w:rsid w:val="007F198B"/>
    <w:rsid w:val="007F19BE"/>
    <w:rsid w:val="007F398B"/>
    <w:rsid w:val="007F67B0"/>
    <w:rsid w:val="007F7080"/>
    <w:rsid w:val="00803604"/>
    <w:rsid w:val="00803686"/>
    <w:rsid w:val="00804A2E"/>
    <w:rsid w:val="00811539"/>
    <w:rsid w:val="00812B30"/>
    <w:rsid w:val="00814968"/>
    <w:rsid w:val="008165D4"/>
    <w:rsid w:val="008165EA"/>
    <w:rsid w:val="00821E67"/>
    <w:rsid w:val="0082297A"/>
    <w:rsid w:val="008232B2"/>
    <w:rsid w:val="00826411"/>
    <w:rsid w:val="00826553"/>
    <w:rsid w:val="00831835"/>
    <w:rsid w:val="00831DCA"/>
    <w:rsid w:val="00832C4F"/>
    <w:rsid w:val="008343C7"/>
    <w:rsid w:val="00836F76"/>
    <w:rsid w:val="008377B2"/>
    <w:rsid w:val="00837AA1"/>
    <w:rsid w:val="00842E5A"/>
    <w:rsid w:val="00843742"/>
    <w:rsid w:val="0084413A"/>
    <w:rsid w:val="00850963"/>
    <w:rsid w:val="00855287"/>
    <w:rsid w:val="00855566"/>
    <w:rsid w:val="00857723"/>
    <w:rsid w:val="00857CC0"/>
    <w:rsid w:val="00857D90"/>
    <w:rsid w:val="00861CB4"/>
    <w:rsid w:val="00862124"/>
    <w:rsid w:val="0086536B"/>
    <w:rsid w:val="00865495"/>
    <w:rsid w:val="0087213F"/>
    <w:rsid w:val="00873EBA"/>
    <w:rsid w:val="00873F77"/>
    <w:rsid w:val="00874334"/>
    <w:rsid w:val="00882209"/>
    <w:rsid w:val="008832B3"/>
    <w:rsid w:val="0088377F"/>
    <w:rsid w:val="00886755"/>
    <w:rsid w:val="00886E68"/>
    <w:rsid w:val="00887F9D"/>
    <w:rsid w:val="00892006"/>
    <w:rsid w:val="008932D6"/>
    <w:rsid w:val="008934A4"/>
    <w:rsid w:val="00893F52"/>
    <w:rsid w:val="0089557E"/>
    <w:rsid w:val="008956EC"/>
    <w:rsid w:val="00895ABB"/>
    <w:rsid w:val="008A18EE"/>
    <w:rsid w:val="008A3C43"/>
    <w:rsid w:val="008A5CBE"/>
    <w:rsid w:val="008A666A"/>
    <w:rsid w:val="008A73D3"/>
    <w:rsid w:val="008A77BD"/>
    <w:rsid w:val="008B3527"/>
    <w:rsid w:val="008B3DD2"/>
    <w:rsid w:val="008C4B88"/>
    <w:rsid w:val="008C6156"/>
    <w:rsid w:val="008D2B36"/>
    <w:rsid w:val="008D6867"/>
    <w:rsid w:val="008E3943"/>
    <w:rsid w:val="008E6FE1"/>
    <w:rsid w:val="008F059B"/>
    <w:rsid w:val="008F6B00"/>
    <w:rsid w:val="008F706B"/>
    <w:rsid w:val="008F7BF5"/>
    <w:rsid w:val="008F7FAF"/>
    <w:rsid w:val="00901112"/>
    <w:rsid w:val="0090288E"/>
    <w:rsid w:val="00902CC8"/>
    <w:rsid w:val="009038D6"/>
    <w:rsid w:val="00911D1D"/>
    <w:rsid w:val="00911DDE"/>
    <w:rsid w:val="009120AD"/>
    <w:rsid w:val="009147A0"/>
    <w:rsid w:val="00914CE7"/>
    <w:rsid w:val="00915DB5"/>
    <w:rsid w:val="00916475"/>
    <w:rsid w:val="009174E5"/>
    <w:rsid w:val="0092058A"/>
    <w:rsid w:val="00927F19"/>
    <w:rsid w:val="00930BF2"/>
    <w:rsid w:val="009316AF"/>
    <w:rsid w:val="00932EBF"/>
    <w:rsid w:val="00933253"/>
    <w:rsid w:val="0093366D"/>
    <w:rsid w:val="00940852"/>
    <w:rsid w:val="009408C1"/>
    <w:rsid w:val="00942F61"/>
    <w:rsid w:val="00943AED"/>
    <w:rsid w:val="00944232"/>
    <w:rsid w:val="009457EE"/>
    <w:rsid w:val="009511C5"/>
    <w:rsid w:val="009519B9"/>
    <w:rsid w:val="00951E81"/>
    <w:rsid w:val="00953FCC"/>
    <w:rsid w:val="00954279"/>
    <w:rsid w:val="00956F70"/>
    <w:rsid w:val="00960884"/>
    <w:rsid w:val="009608A1"/>
    <w:rsid w:val="00961729"/>
    <w:rsid w:val="00964E14"/>
    <w:rsid w:val="00966477"/>
    <w:rsid w:val="009674EF"/>
    <w:rsid w:val="00970BDA"/>
    <w:rsid w:val="00971834"/>
    <w:rsid w:val="009724E2"/>
    <w:rsid w:val="0097293A"/>
    <w:rsid w:val="00974259"/>
    <w:rsid w:val="00977180"/>
    <w:rsid w:val="00981377"/>
    <w:rsid w:val="00981C44"/>
    <w:rsid w:val="00985608"/>
    <w:rsid w:val="009862BF"/>
    <w:rsid w:val="009870D9"/>
    <w:rsid w:val="009946EF"/>
    <w:rsid w:val="00997E85"/>
    <w:rsid w:val="009A2F7C"/>
    <w:rsid w:val="009A3EE5"/>
    <w:rsid w:val="009A684F"/>
    <w:rsid w:val="009B1657"/>
    <w:rsid w:val="009B5463"/>
    <w:rsid w:val="009B639C"/>
    <w:rsid w:val="009B7C4D"/>
    <w:rsid w:val="009C134D"/>
    <w:rsid w:val="009C150C"/>
    <w:rsid w:val="009C181A"/>
    <w:rsid w:val="009C6269"/>
    <w:rsid w:val="009C6DD8"/>
    <w:rsid w:val="009D21A4"/>
    <w:rsid w:val="009D5B5C"/>
    <w:rsid w:val="009D613F"/>
    <w:rsid w:val="009D7747"/>
    <w:rsid w:val="009E1E8F"/>
    <w:rsid w:val="009E3235"/>
    <w:rsid w:val="009E3500"/>
    <w:rsid w:val="009E3DF9"/>
    <w:rsid w:val="009E513F"/>
    <w:rsid w:val="009F0F3E"/>
    <w:rsid w:val="009F18AD"/>
    <w:rsid w:val="009F3270"/>
    <w:rsid w:val="009F5218"/>
    <w:rsid w:val="009F76EA"/>
    <w:rsid w:val="009F7A64"/>
    <w:rsid w:val="00A0026E"/>
    <w:rsid w:val="00A00EFE"/>
    <w:rsid w:val="00A0584F"/>
    <w:rsid w:val="00A06AB6"/>
    <w:rsid w:val="00A06C4E"/>
    <w:rsid w:val="00A0762C"/>
    <w:rsid w:val="00A15657"/>
    <w:rsid w:val="00A1674B"/>
    <w:rsid w:val="00A176EF"/>
    <w:rsid w:val="00A177E5"/>
    <w:rsid w:val="00A20CEC"/>
    <w:rsid w:val="00A22AEF"/>
    <w:rsid w:val="00A22C0E"/>
    <w:rsid w:val="00A22E84"/>
    <w:rsid w:val="00A2563C"/>
    <w:rsid w:val="00A3331E"/>
    <w:rsid w:val="00A3529A"/>
    <w:rsid w:val="00A35A5B"/>
    <w:rsid w:val="00A37065"/>
    <w:rsid w:val="00A403A2"/>
    <w:rsid w:val="00A425F9"/>
    <w:rsid w:val="00A4441F"/>
    <w:rsid w:val="00A45ECD"/>
    <w:rsid w:val="00A47382"/>
    <w:rsid w:val="00A55689"/>
    <w:rsid w:val="00A5664F"/>
    <w:rsid w:val="00A56BC4"/>
    <w:rsid w:val="00A56FCD"/>
    <w:rsid w:val="00A60EE1"/>
    <w:rsid w:val="00A62AC1"/>
    <w:rsid w:val="00A6414C"/>
    <w:rsid w:val="00A65665"/>
    <w:rsid w:val="00A72D93"/>
    <w:rsid w:val="00A72E1F"/>
    <w:rsid w:val="00A764F9"/>
    <w:rsid w:val="00A765AA"/>
    <w:rsid w:val="00A765F4"/>
    <w:rsid w:val="00A77486"/>
    <w:rsid w:val="00A861AC"/>
    <w:rsid w:val="00A91C68"/>
    <w:rsid w:val="00A96EF9"/>
    <w:rsid w:val="00AA2532"/>
    <w:rsid w:val="00AA46D6"/>
    <w:rsid w:val="00AA52AD"/>
    <w:rsid w:val="00AA6DCF"/>
    <w:rsid w:val="00AB0221"/>
    <w:rsid w:val="00AB1386"/>
    <w:rsid w:val="00AB46D9"/>
    <w:rsid w:val="00AB7C3C"/>
    <w:rsid w:val="00AC41E3"/>
    <w:rsid w:val="00AC5E20"/>
    <w:rsid w:val="00AD1790"/>
    <w:rsid w:val="00AD7960"/>
    <w:rsid w:val="00AD7ADF"/>
    <w:rsid w:val="00AD7F44"/>
    <w:rsid w:val="00AE22F1"/>
    <w:rsid w:val="00AE6CE9"/>
    <w:rsid w:val="00AF18C6"/>
    <w:rsid w:val="00AF623D"/>
    <w:rsid w:val="00B01E83"/>
    <w:rsid w:val="00B069E7"/>
    <w:rsid w:val="00B06EE7"/>
    <w:rsid w:val="00B118DF"/>
    <w:rsid w:val="00B11C90"/>
    <w:rsid w:val="00B11E3C"/>
    <w:rsid w:val="00B12733"/>
    <w:rsid w:val="00B135CE"/>
    <w:rsid w:val="00B136BA"/>
    <w:rsid w:val="00B16561"/>
    <w:rsid w:val="00B17026"/>
    <w:rsid w:val="00B17390"/>
    <w:rsid w:val="00B17594"/>
    <w:rsid w:val="00B17A31"/>
    <w:rsid w:val="00B203B8"/>
    <w:rsid w:val="00B21364"/>
    <w:rsid w:val="00B25168"/>
    <w:rsid w:val="00B26395"/>
    <w:rsid w:val="00B27933"/>
    <w:rsid w:val="00B31D54"/>
    <w:rsid w:val="00B32E44"/>
    <w:rsid w:val="00B32E55"/>
    <w:rsid w:val="00B34D1B"/>
    <w:rsid w:val="00B40065"/>
    <w:rsid w:val="00B405EA"/>
    <w:rsid w:val="00B410F4"/>
    <w:rsid w:val="00B41443"/>
    <w:rsid w:val="00B440B3"/>
    <w:rsid w:val="00B447E2"/>
    <w:rsid w:val="00B4564E"/>
    <w:rsid w:val="00B469C3"/>
    <w:rsid w:val="00B50515"/>
    <w:rsid w:val="00B50899"/>
    <w:rsid w:val="00B54321"/>
    <w:rsid w:val="00B54F02"/>
    <w:rsid w:val="00B55188"/>
    <w:rsid w:val="00B5773D"/>
    <w:rsid w:val="00B619F6"/>
    <w:rsid w:val="00B63416"/>
    <w:rsid w:val="00B64F00"/>
    <w:rsid w:val="00B655FE"/>
    <w:rsid w:val="00B6598D"/>
    <w:rsid w:val="00B7048E"/>
    <w:rsid w:val="00B71636"/>
    <w:rsid w:val="00B71BBA"/>
    <w:rsid w:val="00B779C5"/>
    <w:rsid w:val="00B8074B"/>
    <w:rsid w:val="00B80901"/>
    <w:rsid w:val="00B84A44"/>
    <w:rsid w:val="00B8507C"/>
    <w:rsid w:val="00B8789D"/>
    <w:rsid w:val="00B9074E"/>
    <w:rsid w:val="00B91208"/>
    <w:rsid w:val="00B94A9A"/>
    <w:rsid w:val="00BA0188"/>
    <w:rsid w:val="00BA3139"/>
    <w:rsid w:val="00BA35F6"/>
    <w:rsid w:val="00BA3717"/>
    <w:rsid w:val="00BA6C28"/>
    <w:rsid w:val="00BB0C1B"/>
    <w:rsid w:val="00BB15AA"/>
    <w:rsid w:val="00BB45DF"/>
    <w:rsid w:val="00BC1D52"/>
    <w:rsid w:val="00BC3509"/>
    <w:rsid w:val="00BC5CAA"/>
    <w:rsid w:val="00BC5F0D"/>
    <w:rsid w:val="00BC61F7"/>
    <w:rsid w:val="00BC6544"/>
    <w:rsid w:val="00BD5EF9"/>
    <w:rsid w:val="00BE1B95"/>
    <w:rsid w:val="00BE403F"/>
    <w:rsid w:val="00BE5510"/>
    <w:rsid w:val="00BE5DC7"/>
    <w:rsid w:val="00BE6EC4"/>
    <w:rsid w:val="00BE77BD"/>
    <w:rsid w:val="00BE7D8B"/>
    <w:rsid w:val="00BF091B"/>
    <w:rsid w:val="00BF2191"/>
    <w:rsid w:val="00BF36D9"/>
    <w:rsid w:val="00BF62AE"/>
    <w:rsid w:val="00BF6FCE"/>
    <w:rsid w:val="00BF7166"/>
    <w:rsid w:val="00C015B0"/>
    <w:rsid w:val="00C02276"/>
    <w:rsid w:val="00C04793"/>
    <w:rsid w:val="00C11978"/>
    <w:rsid w:val="00C13526"/>
    <w:rsid w:val="00C15542"/>
    <w:rsid w:val="00C1730D"/>
    <w:rsid w:val="00C2012B"/>
    <w:rsid w:val="00C21000"/>
    <w:rsid w:val="00C218A3"/>
    <w:rsid w:val="00C21D28"/>
    <w:rsid w:val="00C22C1F"/>
    <w:rsid w:val="00C23476"/>
    <w:rsid w:val="00C2362A"/>
    <w:rsid w:val="00C23A9B"/>
    <w:rsid w:val="00C23D33"/>
    <w:rsid w:val="00C246A5"/>
    <w:rsid w:val="00C248B2"/>
    <w:rsid w:val="00C24CF9"/>
    <w:rsid w:val="00C25E3F"/>
    <w:rsid w:val="00C32238"/>
    <w:rsid w:val="00C33A6B"/>
    <w:rsid w:val="00C33C0E"/>
    <w:rsid w:val="00C348E1"/>
    <w:rsid w:val="00C401FB"/>
    <w:rsid w:val="00C404B0"/>
    <w:rsid w:val="00C43256"/>
    <w:rsid w:val="00C50649"/>
    <w:rsid w:val="00C520F2"/>
    <w:rsid w:val="00C52B94"/>
    <w:rsid w:val="00C52DEF"/>
    <w:rsid w:val="00C53513"/>
    <w:rsid w:val="00C578E1"/>
    <w:rsid w:val="00C57FCA"/>
    <w:rsid w:val="00C60E7C"/>
    <w:rsid w:val="00C611B5"/>
    <w:rsid w:val="00C62344"/>
    <w:rsid w:val="00C64321"/>
    <w:rsid w:val="00C645F3"/>
    <w:rsid w:val="00C651FA"/>
    <w:rsid w:val="00C66893"/>
    <w:rsid w:val="00C67D18"/>
    <w:rsid w:val="00C70F6E"/>
    <w:rsid w:val="00C71FD4"/>
    <w:rsid w:val="00C74B0F"/>
    <w:rsid w:val="00C75EAD"/>
    <w:rsid w:val="00C7728F"/>
    <w:rsid w:val="00C8003B"/>
    <w:rsid w:val="00C840E6"/>
    <w:rsid w:val="00C852C5"/>
    <w:rsid w:val="00C87914"/>
    <w:rsid w:val="00C87C1B"/>
    <w:rsid w:val="00C94ECA"/>
    <w:rsid w:val="00C94EED"/>
    <w:rsid w:val="00C94F02"/>
    <w:rsid w:val="00C961C3"/>
    <w:rsid w:val="00C96C38"/>
    <w:rsid w:val="00CA1AE4"/>
    <w:rsid w:val="00CA2DE7"/>
    <w:rsid w:val="00CA341E"/>
    <w:rsid w:val="00CA5C06"/>
    <w:rsid w:val="00CA615D"/>
    <w:rsid w:val="00CB307C"/>
    <w:rsid w:val="00CB4A87"/>
    <w:rsid w:val="00CB614F"/>
    <w:rsid w:val="00CB7068"/>
    <w:rsid w:val="00CC0A95"/>
    <w:rsid w:val="00CC15BE"/>
    <w:rsid w:val="00CC3E45"/>
    <w:rsid w:val="00CC490F"/>
    <w:rsid w:val="00CC5532"/>
    <w:rsid w:val="00CC5E79"/>
    <w:rsid w:val="00CD018B"/>
    <w:rsid w:val="00CD0A5C"/>
    <w:rsid w:val="00CD165A"/>
    <w:rsid w:val="00CD25C0"/>
    <w:rsid w:val="00CD494D"/>
    <w:rsid w:val="00CD5E84"/>
    <w:rsid w:val="00CD71D6"/>
    <w:rsid w:val="00CE2207"/>
    <w:rsid w:val="00CE6AAE"/>
    <w:rsid w:val="00CF1BAF"/>
    <w:rsid w:val="00CF2BA3"/>
    <w:rsid w:val="00CF3837"/>
    <w:rsid w:val="00CF4C04"/>
    <w:rsid w:val="00CF5141"/>
    <w:rsid w:val="00CF5917"/>
    <w:rsid w:val="00D02985"/>
    <w:rsid w:val="00D029F8"/>
    <w:rsid w:val="00D049A2"/>
    <w:rsid w:val="00D07FD3"/>
    <w:rsid w:val="00D10C2E"/>
    <w:rsid w:val="00D136DA"/>
    <w:rsid w:val="00D144FA"/>
    <w:rsid w:val="00D15A6C"/>
    <w:rsid w:val="00D177A7"/>
    <w:rsid w:val="00D17D34"/>
    <w:rsid w:val="00D23F20"/>
    <w:rsid w:val="00D24B3E"/>
    <w:rsid w:val="00D2526C"/>
    <w:rsid w:val="00D26967"/>
    <w:rsid w:val="00D26ACD"/>
    <w:rsid w:val="00D270FA"/>
    <w:rsid w:val="00D27DBC"/>
    <w:rsid w:val="00D311B5"/>
    <w:rsid w:val="00D31CD3"/>
    <w:rsid w:val="00D32FCE"/>
    <w:rsid w:val="00D34F5A"/>
    <w:rsid w:val="00D35D64"/>
    <w:rsid w:val="00D37AFB"/>
    <w:rsid w:val="00D423AE"/>
    <w:rsid w:val="00D45D53"/>
    <w:rsid w:val="00D46FE2"/>
    <w:rsid w:val="00D50594"/>
    <w:rsid w:val="00D50B82"/>
    <w:rsid w:val="00D5184D"/>
    <w:rsid w:val="00D52484"/>
    <w:rsid w:val="00D53846"/>
    <w:rsid w:val="00D53EF2"/>
    <w:rsid w:val="00D62B87"/>
    <w:rsid w:val="00D66F3D"/>
    <w:rsid w:val="00D677D9"/>
    <w:rsid w:val="00D67C47"/>
    <w:rsid w:val="00D7012D"/>
    <w:rsid w:val="00D72D2A"/>
    <w:rsid w:val="00D751D9"/>
    <w:rsid w:val="00D76D27"/>
    <w:rsid w:val="00D834A9"/>
    <w:rsid w:val="00D83872"/>
    <w:rsid w:val="00D83884"/>
    <w:rsid w:val="00D85BB6"/>
    <w:rsid w:val="00D86B45"/>
    <w:rsid w:val="00D9434E"/>
    <w:rsid w:val="00D95201"/>
    <w:rsid w:val="00D96271"/>
    <w:rsid w:val="00DA0A79"/>
    <w:rsid w:val="00DA5249"/>
    <w:rsid w:val="00DA75EC"/>
    <w:rsid w:val="00DA7FE6"/>
    <w:rsid w:val="00DB2387"/>
    <w:rsid w:val="00DB2402"/>
    <w:rsid w:val="00DB3A07"/>
    <w:rsid w:val="00DB4389"/>
    <w:rsid w:val="00DB4DDA"/>
    <w:rsid w:val="00DB507E"/>
    <w:rsid w:val="00DB5942"/>
    <w:rsid w:val="00DB6E72"/>
    <w:rsid w:val="00DB719D"/>
    <w:rsid w:val="00DB789F"/>
    <w:rsid w:val="00DC0DDA"/>
    <w:rsid w:val="00DC632F"/>
    <w:rsid w:val="00DC706D"/>
    <w:rsid w:val="00DD0058"/>
    <w:rsid w:val="00DD261E"/>
    <w:rsid w:val="00DD263D"/>
    <w:rsid w:val="00DD62AC"/>
    <w:rsid w:val="00DD6423"/>
    <w:rsid w:val="00DE3426"/>
    <w:rsid w:val="00DE4F88"/>
    <w:rsid w:val="00DF08C4"/>
    <w:rsid w:val="00DF16D9"/>
    <w:rsid w:val="00DF5E7E"/>
    <w:rsid w:val="00DF7F00"/>
    <w:rsid w:val="00E0017E"/>
    <w:rsid w:val="00E0246D"/>
    <w:rsid w:val="00E06F31"/>
    <w:rsid w:val="00E10FA8"/>
    <w:rsid w:val="00E111C3"/>
    <w:rsid w:val="00E12EC1"/>
    <w:rsid w:val="00E13A45"/>
    <w:rsid w:val="00E160B5"/>
    <w:rsid w:val="00E172F7"/>
    <w:rsid w:val="00E210EB"/>
    <w:rsid w:val="00E21563"/>
    <w:rsid w:val="00E22DF3"/>
    <w:rsid w:val="00E259E5"/>
    <w:rsid w:val="00E27451"/>
    <w:rsid w:val="00E31A13"/>
    <w:rsid w:val="00E32213"/>
    <w:rsid w:val="00E33A66"/>
    <w:rsid w:val="00E35A60"/>
    <w:rsid w:val="00E36768"/>
    <w:rsid w:val="00E36B0D"/>
    <w:rsid w:val="00E41814"/>
    <w:rsid w:val="00E454EC"/>
    <w:rsid w:val="00E45E9C"/>
    <w:rsid w:val="00E4698F"/>
    <w:rsid w:val="00E46EBF"/>
    <w:rsid w:val="00E51170"/>
    <w:rsid w:val="00E5350E"/>
    <w:rsid w:val="00E57AA9"/>
    <w:rsid w:val="00E60109"/>
    <w:rsid w:val="00E60782"/>
    <w:rsid w:val="00E61A3A"/>
    <w:rsid w:val="00E61B44"/>
    <w:rsid w:val="00E633F2"/>
    <w:rsid w:val="00E656E6"/>
    <w:rsid w:val="00E65950"/>
    <w:rsid w:val="00E6770B"/>
    <w:rsid w:val="00E7126F"/>
    <w:rsid w:val="00E72C65"/>
    <w:rsid w:val="00E73654"/>
    <w:rsid w:val="00E73F0D"/>
    <w:rsid w:val="00E743B2"/>
    <w:rsid w:val="00E75AF2"/>
    <w:rsid w:val="00E80944"/>
    <w:rsid w:val="00E82890"/>
    <w:rsid w:val="00E83169"/>
    <w:rsid w:val="00E8734C"/>
    <w:rsid w:val="00E90D1A"/>
    <w:rsid w:val="00E90EFF"/>
    <w:rsid w:val="00E92F98"/>
    <w:rsid w:val="00E9408B"/>
    <w:rsid w:val="00E97E72"/>
    <w:rsid w:val="00EA276A"/>
    <w:rsid w:val="00EA4156"/>
    <w:rsid w:val="00EA59D4"/>
    <w:rsid w:val="00EA77AE"/>
    <w:rsid w:val="00EB5A9C"/>
    <w:rsid w:val="00EB5E27"/>
    <w:rsid w:val="00EB69EB"/>
    <w:rsid w:val="00EB7A13"/>
    <w:rsid w:val="00EC0451"/>
    <w:rsid w:val="00EC0A98"/>
    <w:rsid w:val="00EC4D53"/>
    <w:rsid w:val="00EC612A"/>
    <w:rsid w:val="00EC62C1"/>
    <w:rsid w:val="00EC6F48"/>
    <w:rsid w:val="00EC76AD"/>
    <w:rsid w:val="00ED018B"/>
    <w:rsid w:val="00ED2C83"/>
    <w:rsid w:val="00ED2D81"/>
    <w:rsid w:val="00ED47CE"/>
    <w:rsid w:val="00EE20B2"/>
    <w:rsid w:val="00EE3E26"/>
    <w:rsid w:val="00EE7721"/>
    <w:rsid w:val="00EF0F10"/>
    <w:rsid w:val="00EF18F1"/>
    <w:rsid w:val="00EF2ECD"/>
    <w:rsid w:val="00EF3412"/>
    <w:rsid w:val="00F130D0"/>
    <w:rsid w:val="00F143ED"/>
    <w:rsid w:val="00F172D1"/>
    <w:rsid w:val="00F24736"/>
    <w:rsid w:val="00F251AA"/>
    <w:rsid w:val="00F2564F"/>
    <w:rsid w:val="00F312EA"/>
    <w:rsid w:val="00F33160"/>
    <w:rsid w:val="00F33A85"/>
    <w:rsid w:val="00F344AE"/>
    <w:rsid w:val="00F357F8"/>
    <w:rsid w:val="00F36472"/>
    <w:rsid w:val="00F423B2"/>
    <w:rsid w:val="00F439EC"/>
    <w:rsid w:val="00F44517"/>
    <w:rsid w:val="00F447B5"/>
    <w:rsid w:val="00F46C82"/>
    <w:rsid w:val="00F52487"/>
    <w:rsid w:val="00F5473F"/>
    <w:rsid w:val="00F60FBE"/>
    <w:rsid w:val="00F65CE5"/>
    <w:rsid w:val="00F708ED"/>
    <w:rsid w:val="00F71D82"/>
    <w:rsid w:val="00F72E07"/>
    <w:rsid w:val="00F82B9C"/>
    <w:rsid w:val="00F8410B"/>
    <w:rsid w:val="00F86630"/>
    <w:rsid w:val="00F86DB9"/>
    <w:rsid w:val="00F8762E"/>
    <w:rsid w:val="00F90079"/>
    <w:rsid w:val="00F93894"/>
    <w:rsid w:val="00F93B61"/>
    <w:rsid w:val="00F94ED1"/>
    <w:rsid w:val="00F95067"/>
    <w:rsid w:val="00FA0953"/>
    <w:rsid w:val="00FA40D1"/>
    <w:rsid w:val="00FA4F57"/>
    <w:rsid w:val="00FA4F6D"/>
    <w:rsid w:val="00FA70B7"/>
    <w:rsid w:val="00FB2350"/>
    <w:rsid w:val="00FB2DA2"/>
    <w:rsid w:val="00FB4DAE"/>
    <w:rsid w:val="00FB52F3"/>
    <w:rsid w:val="00FB7D79"/>
    <w:rsid w:val="00FC04A2"/>
    <w:rsid w:val="00FC05E8"/>
    <w:rsid w:val="00FC14CD"/>
    <w:rsid w:val="00FC1ED3"/>
    <w:rsid w:val="00FC762B"/>
    <w:rsid w:val="00FD7EED"/>
    <w:rsid w:val="00FE0B20"/>
    <w:rsid w:val="00FE7268"/>
    <w:rsid w:val="00FF0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0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96C38"/>
    <w:pPr>
      <w:spacing w:line="280" w:lineRule="atLeast"/>
    </w:pPr>
    <w:rPr>
      <w:rFonts w:ascii="Calibri" w:hAnsi="Calibri"/>
      <w:sz w:val="22"/>
      <w:szCs w:val="22"/>
    </w:rPr>
  </w:style>
  <w:style w:type="paragraph" w:styleId="Kop1">
    <w:name w:val="heading 1"/>
    <w:basedOn w:val="Standaard"/>
    <w:next w:val="Standaard"/>
    <w:link w:val="Kop1Char"/>
    <w:qFormat/>
    <w:rsid w:val="001513F5"/>
    <w:pPr>
      <w:keepNext/>
      <w:numPr>
        <w:numId w:val="17"/>
      </w:numPr>
      <w:spacing w:before="240" w:after="60" w:line="280" w:lineRule="exact"/>
      <w:outlineLvl w:val="0"/>
    </w:pPr>
    <w:rPr>
      <w:rFonts w:asciiTheme="minorHAnsi" w:hAnsiTheme="minorHAnsi" w:cs="Arial"/>
      <w:b/>
      <w:bCs/>
      <w:kern w:val="32"/>
      <w:sz w:val="32"/>
      <w:szCs w:val="32"/>
    </w:rPr>
  </w:style>
  <w:style w:type="paragraph" w:styleId="Kop2">
    <w:name w:val="heading 2"/>
    <w:basedOn w:val="Standaard"/>
    <w:next w:val="Standaard"/>
    <w:link w:val="Kop2Char"/>
    <w:uiPriority w:val="99"/>
    <w:qFormat/>
    <w:rsid w:val="001513F5"/>
    <w:pPr>
      <w:keepNext/>
      <w:numPr>
        <w:ilvl w:val="1"/>
        <w:numId w:val="13"/>
      </w:numPr>
      <w:spacing w:before="240" w:after="60"/>
      <w:outlineLvl w:val="1"/>
    </w:pPr>
    <w:rPr>
      <w:rFonts w:asciiTheme="minorHAnsi" w:hAnsiTheme="minorHAnsi" w:cs="Arial"/>
      <w:b/>
      <w:bCs/>
      <w:i/>
      <w:iCs/>
      <w:sz w:val="28"/>
      <w:szCs w:val="28"/>
    </w:rPr>
  </w:style>
  <w:style w:type="paragraph" w:styleId="Kop3">
    <w:name w:val="heading 3"/>
    <w:aliases w:val="Kop nr1"/>
    <w:basedOn w:val="Standaard"/>
    <w:next w:val="Standaard"/>
    <w:link w:val="Kop3Char"/>
    <w:qFormat/>
    <w:rsid w:val="00C218A3"/>
    <w:pPr>
      <w:keepNext/>
      <w:numPr>
        <w:numId w:val="18"/>
      </w:numPr>
      <w:spacing w:before="240" w:after="240"/>
      <w:outlineLvl w:val="2"/>
    </w:pPr>
    <w:rPr>
      <w:rFonts w:cs="Arial"/>
      <w:b/>
      <w:bCs/>
      <w:sz w:val="32"/>
      <w:szCs w:val="32"/>
    </w:rPr>
  </w:style>
  <w:style w:type="paragraph" w:styleId="Kop4">
    <w:name w:val="heading 4"/>
    <w:aliases w:val="Kop nr2"/>
    <w:basedOn w:val="Standaard"/>
    <w:next w:val="Standaard"/>
    <w:link w:val="Kop4Char"/>
    <w:qFormat/>
    <w:rsid w:val="001513F5"/>
    <w:pPr>
      <w:keepNext/>
      <w:numPr>
        <w:ilvl w:val="1"/>
        <w:numId w:val="18"/>
      </w:numPr>
      <w:spacing w:before="240" w:after="60"/>
      <w:outlineLvl w:val="3"/>
    </w:pPr>
    <w:rPr>
      <w:b/>
      <w:bCs/>
      <w:i/>
      <w:sz w:val="28"/>
      <w:szCs w:val="28"/>
    </w:rPr>
  </w:style>
  <w:style w:type="paragraph" w:styleId="Kop5">
    <w:name w:val="heading 5"/>
    <w:aliases w:val="Kop nr3"/>
    <w:basedOn w:val="Standaard"/>
    <w:next w:val="Standaard"/>
    <w:qFormat/>
    <w:rsid w:val="006B1410"/>
    <w:pPr>
      <w:numPr>
        <w:ilvl w:val="2"/>
        <w:numId w:val="13"/>
      </w:numPr>
      <w:spacing w:before="240" w:after="60"/>
      <w:outlineLvl w:val="4"/>
    </w:pPr>
    <w:rPr>
      <w:bCs/>
      <w:i/>
      <w:iCs/>
      <w:sz w:val="24"/>
      <w:szCs w:val="24"/>
    </w:rPr>
  </w:style>
  <w:style w:type="paragraph" w:styleId="Kop6">
    <w:name w:val="heading 6"/>
    <w:basedOn w:val="Standaard"/>
    <w:next w:val="Standaard"/>
    <w:link w:val="Kop6Char"/>
    <w:qFormat/>
    <w:rsid w:val="00344EEA"/>
    <w:pPr>
      <w:numPr>
        <w:ilvl w:val="5"/>
        <w:numId w:val="13"/>
      </w:numPr>
      <w:spacing w:before="240" w:after="60"/>
      <w:outlineLvl w:val="5"/>
    </w:pPr>
    <w:rPr>
      <w:rFonts w:ascii="Times New Roman" w:hAnsi="Times New Roman"/>
      <w:b/>
      <w:bCs/>
    </w:rPr>
  </w:style>
  <w:style w:type="paragraph" w:styleId="Kop7">
    <w:name w:val="heading 7"/>
    <w:basedOn w:val="Standaard"/>
    <w:next w:val="Standaard"/>
    <w:link w:val="Kop7Char"/>
    <w:qFormat/>
    <w:rsid w:val="00344EEA"/>
    <w:pPr>
      <w:numPr>
        <w:ilvl w:val="6"/>
        <w:numId w:val="1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344EEA"/>
    <w:pPr>
      <w:numPr>
        <w:ilvl w:val="7"/>
        <w:numId w:val="13"/>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344EEA"/>
    <w:pPr>
      <w:numPr>
        <w:ilvl w:val="8"/>
        <w:numId w:val="13"/>
      </w:num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513F5"/>
    <w:rPr>
      <w:rFonts w:asciiTheme="minorHAnsi" w:hAnsiTheme="minorHAnsi" w:cs="Arial"/>
      <w:b/>
      <w:bCs/>
      <w:kern w:val="32"/>
      <w:sz w:val="32"/>
      <w:szCs w:val="32"/>
    </w:rPr>
  </w:style>
  <w:style w:type="character" w:customStyle="1" w:styleId="Kop2Char">
    <w:name w:val="Kop 2 Char"/>
    <w:basedOn w:val="Standaardalinea-lettertype"/>
    <w:link w:val="Kop2"/>
    <w:uiPriority w:val="99"/>
    <w:locked/>
    <w:rsid w:val="001513F5"/>
    <w:rPr>
      <w:rFonts w:asciiTheme="minorHAnsi" w:hAnsiTheme="minorHAnsi" w:cs="Arial"/>
      <w:b/>
      <w:bCs/>
      <w:i/>
      <w:iCs/>
      <w:sz w:val="28"/>
      <w:szCs w:val="28"/>
    </w:rPr>
  </w:style>
  <w:style w:type="character" w:customStyle="1" w:styleId="Kop3Char">
    <w:name w:val="Kop 3 Char"/>
    <w:aliases w:val="Kop nr1 Char"/>
    <w:basedOn w:val="Standaardalinea-lettertype"/>
    <w:link w:val="Kop3"/>
    <w:locked/>
    <w:rsid w:val="00C218A3"/>
    <w:rPr>
      <w:rFonts w:ascii="Calibri" w:hAnsi="Calibri" w:cs="Arial"/>
      <w:b/>
      <w:bCs/>
      <w:sz w:val="32"/>
      <w:szCs w:val="32"/>
    </w:rPr>
  </w:style>
  <w:style w:type="character" w:customStyle="1" w:styleId="Kop4Char">
    <w:name w:val="Kop 4 Char"/>
    <w:aliases w:val="Kop nr2 Char"/>
    <w:basedOn w:val="Standaardalinea-lettertype"/>
    <w:link w:val="Kop4"/>
    <w:rsid w:val="001513F5"/>
    <w:rPr>
      <w:rFonts w:ascii="Calibri" w:hAnsi="Calibri"/>
      <w:b/>
      <w:bCs/>
      <w:i/>
      <w:sz w:val="28"/>
      <w:szCs w:val="28"/>
    </w:rPr>
  </w:style>
  <w:style w:type="character" w:customStyle="1" w:styleId="Kop6Char">
    <w:name w:val="Kop 6 Char"/>
    <w:basedOn w:val="Standaardalinea-lettertype"/>
    <w:link w:val="Kop6"/>
    <w:rsid w:val="00B32E55"/>
    <w:rPr>
      <w:b/>
      <w:bCs/>
      <w:sz w:val="22"/>
      <w:szCs w:val="22"/>
    </w:rPr>
  </w:style>
  <w:style w:type="character" w:customStyle="1" w:styleId="Kop7Char">
    <w:name w:val="Kop 7 Char"/>
    <w:basedOn w:val="Standaardalinea-lettertype"/>
    <w:link w:val="Kop7"/>
    <w:rsid w:val="00B32E55"/>
    <w:rPr>
      <w:sz w:val="24"/>
      <w:szCs w:val="24"/>
    </w:rPr>
  </w:style>
  <w:style w:type="character" w:customStyle="1" w:styleId="Kop8Char">
    <w:name w:val="Kop 8 Char"/>
    <w:basedOn w:val="Standaardalinea-lettertype"/>
    <w:link w:val="Kop8"/>
    <w:rsid w:val="00B32E55"/>
    <w:rPr>
      <w:i/>
      <w:iCs/>
      <w:sz w:val="24"/>
      <w:szCs w:val="24"/>
    </w:rPr>
  </w:style>
  <w:style w:type="paragraph" w:customStyle="1" w:styleId="Hoofdstukkop">
    <w:name w:val="Hoofdstukkop"/>
    <w:basedOn w:val="Kop1"/>
    <w:next w:val="Standaard"/>
    <w:rsid w:val="00344EEA"/>
    <w:pPr>
      <w:numPr>
        <w:numId w:val="1"/>
      </w:numPr>
      <w:spacing w:after="280"/>
    </w:pPr>
  </w:style>
  <w:style w:type="character" w:styleId="Hyperlink">
    <w:name w:val="Hyperlink"/>
    <w:basedOn w:val="Standaardalinea-lettertype"/>
    <w:uiPriority w:val="99"/>
    <w:rsid w:val="00344EEA"/>
    <w:rPr>
      <w:color w:val="0000FF"/>
      <w:u w:val="single"/>
    </w:rPr>
  </w:style>
  <w:style w:type="paragraph" w:styleId="Koptekst">
    <w:name w:val="header"/>
    <w:aliases w:val="Kop projectplan"/>
    <w:basedOn w:val="Standaard"/>
    <w:link w:val="KoptekstChar"/>
    <w:rsid w:val="00344EEA"/>
    <w:pPr>
      <w:tabs>
        <w:tab w:val="center" w:pos="4536"/>
        <w:tab w:val="right" w:pos="9072"/>
      </w:tabs>
      <w:spacing w:line="180" w:lineRule="exact"/>
    </w:pPr>
    <w:rPr>
      <w:noProof/>
      <w:sz w:val="14"/>
    </w:rPr>
  </w:style>
  <w:style w:type="character" w:customStyle="1" w:styleId="KoptekstChar">
    <w:name w:val="Koptekst Char"/>
    <w:aliases w:val="Kop projectplan Char"/>
    <w:basedOn w:val="Standaardalinea-lettertype"/>
    <w:link w:val="Koptekst"/>
    <w:rsid w:val="00376B7A"/>
    <w:rPr>
      <w:rFonts w:ascii="Arial" w:hAnsi="Arial"/>
      <w:noProof/>
      <w:sz w:val="14"/>
    </w:rPr>
  </w:style>
  <w:style w:type="paragraph" w:customStyle="1" w:styleId="KopTekst0">
    <w:name w:val="KopTekst"/>
    <w:basedOn w:val="Standaard"/>
    <w:rsid w:val="00344EEA"/>
    <w:pPr>
      <w:tabs>
        <w:tab w:val="center" w:pos="4536"/>
        <w:tab w:val="right" w:pos="9072"/>
      </w:tabs>
      <w:spacing w:line="180" w:lineRule="exact"/>
    </w:pPr>
    <w:rPr>
      <w:sz w:val="14"/>
    </w:rPr>
  </w:style>
  <w:style w:type="character" w:styleId="Paginanummer">
    <w:name w:val="page number"/>
    <w:basedOn w:val="Standaardalinea-lettertype"/>
    <w:rsid w:val="00344EEA"/>
  </w:style>
  <w:style w:type="paragraph" w:customStyle="1" w:styleId="Paragraaf">
    <w:name w:val="Paragraaf"/>
    <w:basedOn w:val="Standaard"/>
    <w:next w:val="Standaard"/>
    <w:rsid w:val="00344EEA"/>
    <w:pPr>
      <w:spacing w:before="280" w:after="280"/>
    </w:pPr>
    <w:rPr>
      <w:b/>
      <w:sz w:val="28"/>
    </w:rPr>
  </w:style>
  <w:style w:type="paragraph" w:styleId="Voettekst">
    <w:name w:val="footer"/>
    <w:basedOn w:val="Standaard"/>
    <w:link w:val="VoettekstChar"/>
    <w:rsid w:val="00344EEA"/>
    <w:pPr>
      <w:tabs>
        <w:tab w:val="center" w:pos="4536"/>
        <w:tab w:val="right" w:pos="8675"/>
      </w:tabs>
    </w:pPr>
    <w:rPr>
      <w:sz w:val="14"/>
    </w:rPr>
  </w:style>
  <w:style w:type="character" w:customStyle="1" w:styleId="VoettekstChar">
    <w:name w:val="Voettekst Char"/>
    <w:basedOn w:val="Standaardalinea-lettertype"/>
    <w:link w:val="Voettekst"/>
    <w:rsid w:val="00B32E55"/>
    <w:rPr>
      <w:rFonts w:ascii="Calibri" w:hAnsi="Calibri"/>
      <w:sz w:val="14"/>
    </w:rPr>
  </w:style>
  <w:style w:type="paragraph" w:customStyle="1" w:styleId="DocumentType">
    <w:name w:val="DocumentType"/>
    <w:basedOn w:val="Standaard"/>
    <w:next w:val="Standaard"/>
    <w:rsid w:val="00344EEA"/>
    <w:pPr>
      <w:spacing w:line="320" w:lineRule="exact"/>
    </w:pPr>
    <w:rPr>
      <w:b/>
      <w:sz w:val="28"/>
    </w:rPr>
  </w:style>
  <w:style w:type="paragraph" w:customStyle="1" w:styleId="Kopjes">
    <w:name w:val="Kopjes"/>
    <w:basedOn w:val="Standaard"/>
    <w:rsid w:val="00344EEA"/>
    <w:rPr>
      <w:noProof/>
      <w:sz w:val="14"/>
    </w:rPr>
  </w:style>
  <w:style w:type="paragraph" w:customStyle="1" w:styleId="Miniscule">
    <w:name w:val="Miniscule"/>
    <w:basedOn w:val="Standaard"/>
    <w:next w:val="Standaard"/>
    <w:rsid w:val="00344EEA"/>
    <w:pPr>
      <w:spacing w:line="20" w:lineRule="exact"/>
    </w:pPr>
    <w:rPr>
      <w:rFonts w:cs="Arial"/>
      <w:sz w:val="2"/>
    </w:rPr>
  </w:style>
  <w:style w:type="paragraph" w:customStyle="1" w:styleId="Opmaakprofiel1">
    <w:name w:val="Opmaakprofiel1"/>
    <w:basedOn w:val="Standaard"/>
    <w:next w:val="Standaard"/>
    <w:rsid w:val="00344EEA"/>
    <w:pPr>
      <w:spacing w:after="280"/>
    </w:pPr>
    <w:rPr>
      <w:b/>
      <w:sz w:val="28"/>
    </w:rPr>
  </w:style>
  <w:style w:type="paragraph" w:styleId="Ondertitel">
    <w:name w:val="Subtitle"/>
    <w:basedOn w:val="Standaard"/>
    <w:qFormat/>
    <w:rsid w:val="00344EEA"/>
    <w:pPr>
      <w:spacing w:line="560" w:lineRule="exact"/>
      <w:outlineLvl w:val="1"/>
    </w:pPr>
    <w:rPr>
      <w:rFonts w:cs="Arial"/>
      <w:position w:val="16"/>
      <w:sz w:val="36"/>
      <w:szCs w:val="24"/>
    </w:rPr>
  </w:style>
  <w:style w:type="paragraph" w:styleId="Titel">
    <w:name w:val="Title"/>
    <w:basedOn w:val="Standaard"/>
    <w:qFormat/>
    <w:rsid w:val="00344EEA"/>
    <w:pPr>
      <w:spacing w:line="560" w:lineRule="exact"/>
      <w:outlineLvl w:val="0"/>
    </w:pPr>
    <w:rPr>
      <w:rFonts w:cs="Arial"/>
      <w:b/>
      <w:bCs/>
      <w:kern w:val="28"/>
      <w:position w:val="16"/>
      <w:sz w:val="36"/>
      <w:szCs w:val="32"/>
    </w:rPr>
  </w:style>
  <w:style w:type="paragraph" w:styleId="Inhopg4">
    <w:name w:val="toc 4"/>
    <w:basedOn w:val="Standaard"/>
    <w:next w:val="Standaard"/>
    <w:autoRedefine/>
    <w:uiPriority w:val="39"/>
    <w:rsid w:val="00B469C3"/>
    <w:pPr>
      <w:tabs>
        <w:tab w:val="left" w:pos="1202"/>
        <w:tab w:val="right" w:leader="dot" w:pos="8647"/>
      </w:tabs>
      <w:spacing w:line="240" w:lineRule="auto"/>
      <w:ind w:right="595"/>
    </w:pPr>
    <w:rPr>
      <w:noProof/>
    </w:rPr>
  </w:style>
  <w:style w:type="paragraph" w:customStyle="1" w:styleId="Hoofdstukgenummerd">
    <w:name w:val="Hoofdstuk genummerd"/>
    <w:basedOn w:val="Standaard"/>
    <w:next w:val="Standaard"/>
    <w:rsid w:val="00344EEA"/>
    <w:pPr>
      <w:pageBreakBefore/>
      <w:numPr>
        <w:numId w:val="2"/>
      </w:numPr>
      <w:spacing w:after="280" w:line="360" w:lineRule="exact"/>
    </w:pPr>
    <w:rPr>
      <w:b/>
      <w:sz w:val="36"/>
    </w:rPr>
  </w:style>
  <w:style w:type="paragraph" w:customStyle="1" w:styleId="Paragraafgenummerd">
    <w:name w:val="Paragraaf genummerd"/>
    <w:basedOn w:val="Standaard"/>
    <w:next w:val="Standaard"/>
    <w:rsid w:val="00344EEA"/>
    <w:pPr>
      <w:numPr>
        <w:ilvl w:val="1"/>
        <w:numId w:val="2"/>
      </w:numPr>
      <w:spacing w:before="280" w:after="280"/>
    </w:pPr>
    <w:rPr>
      <w:b/>
      <w:sz w:val="28"/>
    </w:rPr>
  </w:style>
  <w:style w:type="paragraph" w:customStyle="1" w:styleId="Subparagraafgenummerd">
    <w:name w:val="Subparagraaf genummerd"/>
    <w:basedOn w:val="Standaard"/>
    <w:next w:val="Standaard"/>
    <w:rsid w:val="00344EEA"/>
    <w:pPr>
      <w:numPr>
        <w:ilvl w:val="2"/>
        <w:numId w:val="2"/>
      </w:numPr>
      <w:spacing w:before="280"/>
    </w:pPr>
    <w:rPr>
      <w:b/>
      <w:sz w:val="24"/>
    </w:rPr>
  </w:style>
  <w:style w:type="paragraph" w:customStyle="1" w:styleId="Hoofdstuk">
    <w:name w:val="Hoofdstuk"/>
    <w:basedOn w:val="Standaard"/>
    <w:next w:val="Standaard"/>
    <w:rsid w:val="00344EEA"/>
    <w:pPr>
      <w:pageBreakBefore/>
      <w:spacing w:after="560" w:line="360" w:lineRule="exact"/>
    </w:pPr>
    <w:rPr>
      <w:b/>
      <w:sz w:val="36"/>
    </w:rPr>
  </w:style>
  <w:style w:type="paragraph" w:customStyle="1" w:styleId="Subparagraaf">
    <w:name w:val="Subparagraaf"/>
    <w:basedOn w:val="Standaard"/>
    <w:next w:val="Standaard"/>
    <w:rsid w:val="00344EEA"/>
    <w:pPr>
      <w:spacing w:before="280"/>
    </w:pPr>
    <w:rPr>
      <w:b/>
      <w:sz w:val="24"/>
    </w:rPr>
  </w:style>
  <w:style w:type="paragraph" w:styleId="Inhopg1">
    <w:name w:val="toc 1"/>
    <w:basedOn w:val="Standaard"/>
    <w:next w:val="Standaard"/>
    <w:uiPriority w:val="39"/>
    <w:qFormat/>
    <w:rsid w:val="005522BF"/>
    <w:pPr>
      <w:tabs>
        <w:tab w:val="left" w:pos="1200"/>
        <w:tab w:val="right" w:leader="dot" w:pos="9639"/>
      </w:tabs>
      <w:spacing w:before="280"/>
      <w:ind w:right="454"/>
    </w:pPr>
    <w:rPr>
      <w:b/>
      <w:noProof/>
    </w:rPr>
  </w:style>
  <w:style w:type="paragraph" w:styleId="Inhopg2">
    <w:name w:val="toc 2"/>
    <w:basedOn w:val="Standaard"/>
    <w:next w:val="Standaard"/>
    <w:uiPriority w:val="39"/>
    <w:qFormat/>
    <w:rsid w:val="005522BF"/>
    <w:pPr>
      <w:tabs>
        <w:tab w:val="left" w:pos="1200"/>
        <w:tab w:val="right" w:leader="dot" w:pos="9639"/>
      </w:tabs>
      <w:ind w:right="594"/>
    </w:pPr>
    <w:rPr>
      <w:noProof/>
    </w:rPr>
  </w:style>
  <w:style w:type="paragraph" w:styleId="Inhopg3">
    <w:name w:val="toc 3"/>
    <w:basedOn w:val="Standaard"/>
    <w:next w:val="Standaard"/>
    <w:uiPriority w:val="39"/>
    <w:qFormat/>
    <w:rsid w:val="00772F26"/>
    <w:pPr>
      <w:tabs>
        <w:tab w:val="left" w:pos="1200"/>
        <w:tab w:val="right" w:leader="dot" w:pos="8647"/>
      </w:tabs>
      <w:ind w:right="594"/>
    </w:pPr>
    <w:rPr>
      <w:noProof/>
    </w:rPr>
  </w:style>
  <w:style w:type="paragraph" w:styleId="Inhopg5">
    <w:name w:val="toc 5"/>
    <w:basedOn w:val="Standaard"/>
    <w:next w:val="Standaard"/>
    <w:uiPriority w:val="39"/>
    <w:rsid w:val="00344EEA"/>
    <w:pPr>
      <w:tabs>
        <w:tab w:val="right" w:pos="6521"/>
      </w:tabs>
      <w:ind w:right="2381" w:hanging="1304"/>
    </w:pPr>
  </w:style>
  <w:style w:type="paragraph" w:styleId="Inhopg6">
    <w:name w:val="toc 6"/>
    <w:basedOn w:val="Standaard"/>
    <w:next w:val="Standaard"/>
    <w:uiPriority w:val="39"/>
    <w:rsid w:val="00344EEA"/>
    <w:pPr>
      <w:tabs>
        <w:tab w:val="right" w:pos="6521"/>
      </w:tabs>
      <w:ind w:right="2381" w:hanging="1304"/>
    </w:pPr>
  </w:style>
  <w:style w:type="character" w:styleId="GevolgdeHyperlink">
    <w:name w:val="FollowedHyperlink"/>
    <w:basedOn w:val="Standaardalinea-lettertype"/>
    <w:rsid w:val="00344EEA"/>
    <w:rPr>
      <w:color w:val="800080"/>
      <w:u w:val="single"/>
    </w:rPr>
  </w:style>
  <w:style w:type="paragraph" w:styleId="Aanhef">
    <w:name w:val="Salutation"/>
    <w:basedOn w:val="Standaard"/>
    <w:next w:val="Standaard"/>
    <w:rsid w:val="00344EEA"/>
  </w:style>
  <w:style w:type="paragraph" w:customStyle="1" w:styleId="SubSubparagraaf">
    <w:name w:val="SubSubparagraaf"/>
    <w:basedOn w:val="Subparagraafgenummerd"/>
    <w:next w:val="Standaard"/>
    <w:rsid w:val="00344EEA"/>
    <w:pPr>
      <w:numPr>
        <w:ilvl w:val="0"/>
        <w:numId w:val="0"/>
      </w:numPr>
    </w:pPr>
    <w:rPr>
      <w:sz w:val="20"/>
      <w:lang w:val="en-GB"/>
    </w:rPr>
  </w:style>
  <w:style w:type="paragraph" w:styleId="Lijstnummering">
    <w:name w:val="List Number"/>
    <w:basedOn w:val="Standaard"/>
    <w:rsid w:val="00344EEA"/>
  </w:style>
  <w:style w:type="paragraph" w:styleId="Lijstopsomteken">
    <w:name w:val="List Bullet"/>
    <w:basedOn w:val="Standaard"/>
    <w:rsid w:val="00344EEA"/>
    <w:pPr>
      <w:numPr>
        <w:numId w:val="3"/>
      </w:numPr>
    </w:pPr>
  </w:style>
  <w:style w:type="paragraph" w:styleId="Adresenvelop">
    <w:name w:val="envelope address"/>
    <w:basedOn w:val="Standaard"/>
    <w:rsid w:val="00344EEA"/>
    <w:pPr>
      <w:framePr w:w="7920" w:h="1980" w:hRule="exact" w:hSpace="141" w:wrap="auto" w:hAnchor="page" w:xAlign="center" w:yAlign="bottom"/>
      <w:ind w:left="2880"/>
    </w:pPr>
    <w:rPr>
      <w:rFonts w:cs="Arial"/>
      <w:sz w:val="24"/>
      <w:szCs w:val="24"/>
    </w:rPr>
  </w:style>
  <w:style w:type="paragraph" w:styleId="Afsluiting">
    <w:name w:val="Closing"/>
    <w:basedOn w:val="Standaard"/>
    <w:rsid w:val="00344EEA"/>
    <w:pPr>
      <w:ind w:left="4252"/>
    </w:pPr>
  </w:style>
  <w:style w:type="paragraph" w:styleId="Afzender">
    <w:name w:val="envelope return"/>
    <w:basedOn w:val="Standaard"/>
    <w:rsid w:val="00344EEA"/>
    <w:rPr>
      <w:rFonts w:cs="Arial"/>
    </w:rPr>
  </w:style>
  <w:style w:type="paragraph" w:styleId="Berichtkop">
    <w:name w:val="Message Header"/>
    <w:basedOn w:val="Standaard"/>
    <w:rsid w:val="00344EE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Bijschrift">
    <w:name w:val="caption"/>
    <w:aliases w:val="Bijschrift Figuur"/>
    <w:basedOn w:val="Standaard"/>
    <w:next w:val="Standaard"/>
    <w:link w:val="BijschriftChar"/>
    <w:qFormat/>
    <w:rsid w:val="00E90EFF"/>
    <w:pPr>
      <w:spacing w:before="120" w:after="120"/>
    </w:pPr>
    <w:rPr>
      <w:bCs/>
      <w:sz w:val="16"/>
      <w:szCs w:val="16"/>
    </w:rPr>
  </w:style>
  <w:style w:type="paragraph" w:styleId="Bloktekst">
    <w:name w:val="Block Text"/>
    <w:basedOn w:val="Standaard"/>
    <w:rsid w:val="00344EEA"/>
    <w:pPr>
      <w:spacing w:after="120"/>
      <w:ind w:left="1440" w:right="1440"/>
    </w:pPr>
  </w:style>
  <w:style w:type="paragraph" w:styleId="Bronvermelding">
    <w:name w:val="table of authorities"/>
    <w:basedOn w:val="Standaard"/>
    <w:next w:val="Standaard"/>
    <w:semiHidden/>
    <w:rsid w:val="00344EEA"/>
    <w:pPr>
      <w:ind w:left="200" w:hanging="200"/>
    </w:pPr>
  </w:style>
  <w:style w:type="paragraph" w:styleId="Datum">
    <w:name w:val="Date"/>
    <w:basedOn w:val="Standaard"/>
    <w:next w:val="Standaard"/>
    <w:rsid w:val="00344EEA"/>
  </w:style>
  <w:style w:type="paragraph" w:styleId="Documentstructuur">
    <w:name w:val="Document Map"/>
    <w:basedOn w:val="Standaard"/>
    <w:link w:val="DocumentstructuurChar"/>
    <w:rsid w:val="00344EEA"/>
    <w:pPr>
      <w:shd w:val="clear" w:color="auto" w:fill="000080"/>
    </w:pPr>
    <w:rPr>
      <w:rFonts w:ascii="Tahoma" w:hAnsi="Tahoma" w:cs="Tahoma"/>
    </w:rPr>
  </w:style>
  <w:style w:type="character" w:customStyle="1" w:styleId="DocumentstructuurChar">
    <w:name w:val="Documentstructuur Char"/>
    <w:basedOn w:val="Standaardalinea-lettertype"/>
    <w:link w:val="Documentstructuur"/>
    <w:rsid w:val="00B32E55"/>
    <w:rPr>
      <w:rFonts w:ascii="Tahoma" w:hAnsi="Tahoma" w:cs="Tahoma"/>
      <w:shd w:val="clear" w:color="auto" w:fill="000080"/>
    </w:rPr>
  </w:style>
  <w:style w:type="character" w:styleId="Eindnootmarkering">
    <w:name w:val="endnote reference"/>
    <w:basedOn w:val="Standaardalinea-lettertype"/>
    <w:semiHidden/>
    <w:rsid w:val="00344EEA"/>
    <w:rPr>
      <w:vertAlign w:val="superscript"/>
    </w:rPr>
  </w:style>
  <w:style w:type="paragraph" w:styleId="Eindnoottekst">
    <w:name w:val="endnote text"/>
    <w:basedOn w:val="Standaard"/>
    <w:semiHidden/>
    <w:rsid w:val="00344EEA"/>
  </w:style>
  <w:style w:type="paragraph" w:styleId="E-mailhandtekening">
    <w:name w:val="E-mail Signature"/>
    <w:basedOn w:val="Standaard"/>
    <w:rsid w:val="00344EEA"/>
  </w:style>
  <w:style w:type="paragraph" w:styleId="Handtekening">
    <w:name w:val="Signature"/>
    <w:basedOn w:val="Standaard"/>
    <w:rsid w:val="00344EEA"/>
    <w:pPr>
      <w:ind w:left="4252"/>
    </w:pPr>
  </w:style>
  <w:style w:type="character" w:styleId="HTML-acroniem">
    <w:name w:val="HTML Acronym"/>
    <w:basedOn w:val="Standaardalinea-lettertype"/>
    <w:rsid w:val="00344EEA"/>
  </w:style>
  <w:style w:type="paragraph" w:styleId="HTML-adres">
    <w:name w:val="HTML Address"/>
    <w:basedOn w:val="Standaard"/>
    <w:rsid w:val="00344EEA"/>
    <w:rPr>
      <w:i/>
      <w:iCs/>
    </w:rPr>
  </w:style>
  <w:style w:type="character" w:styleId="HTML-citaat">
    <w:name w:val="HTML Cite"/>
    <w:basedOn w:val="Standaardalinea-lettertype"/>
    <w:rsid w:val="00344EEA"/>
    <w:rPr>
      <w:i/>
      <w:iCs/>
    </w:rPr>
  </w:style>
  <w:style w:type="character" w:styleId="HTMLCode">
    <w:name w:val="HTML Code"/>
    <w:basedOn w:val="Standaardalinea-lettertype"/>
    <w:rsid w:val="00344EEA"/>
    <w:rPr>
      <w:rFonts w:ascii="Courier New" w:hAnsi="Courier New"/>
      <w:sz w:val="20"/>
      <w:szCs w:val="20"/>
    </w:rPr>
  </w:style>
  <w:style w:type="character" w:styleId="HTMLDefinition">
    <w:name w:val="HTML Definition"/>
    <w:basedOn w:val="Standaardalinea-lettertype"/>
    <w:rsid w:val="00344EEA"/>
    <w:rPr>
      <w:i/>
      <w:iCs/>
    </w:rPr>
  </w:style>
  <w:style w:type="character" w:styleId="HTML-schrijfmachine">
    <w:name w:val="HTML Typewriter"/>
    <w:basedOn w:val="Standaardalinea-lettertype"/>
    <w:rsid w:val="00344EEA"/>
    <w:rPr>
      <w:rFonts w:ascii="Courier New" w:hAnsi="Courier New"/>
      <w:sz w:val="20"/>
      <w:szCs w:val="20"/>
    </w:rPr>
  </w:style>
  <w:style w:type="character" w:styleId="HTML-toetsenbord">
    <w:name w:val="HTML Keyboard"/>
    <w:basedOn w:val="Standaardalinea-lettertype"/>
    <w:rsid w:val="00344EEA"/>
    <w:rPr>
      <w:rFonts w:ascii="Courier New" w:hAnsi="Courier New"/>
      <w:sz w:val="20"/>
      <w:szCs w:val="20"/>
    </w:rPr>
  </w:style>
  <w:style w:type="character" w:styleId="HTMLVariable">
    <w:name w:val="HTML Variable"/>
    <w:basedOn w:val="Standaardalinea-lettertype"/>
    <w:rsid w:val="00344EEA"/>
    <w:rPr>
      <w:i/>
      <w:iCs/>
    </w:rPr>
  </w:style>
  <w:style w:type="character" w:styleId="HTML-voorbeeld">
    <w:name w:val="HTML Sample"/>
    <w:basedOn w:val="Standaardalinea-lettertype"/>
    <w:rsid w:val="00344EEA"/>
    <w:rPr>
      <w:rFonts w:ascii="Courier New" w:hAnsi="Courier New"/>
    </w:rPr>
  </w:style>
  <w:style w:type="paragraph" w:styleId="Index1">
    <w:name w:val="index 1"/>
    <w:basedOn w:val="Standaard"/>
    <w:next w:val="Standaard"/>
    <w:autoRedefine/>
    <w:semiHidden/>
    <w:rsid w:val="00344EEA"/>
    <w:pPr>
      <w:ind w:left="200" w:hanging="200"/>
    </w:pPr>
  </w:style>
  <w:style w:type="paragraph" w:styleId="Index2">
    <w:name w:val="index 2"/>
    <w:basedOn w:val="Standaard"/>
    <w:next w:val="Standaard"/>
    <w:autoRedefine/>
    <w:semiHidden/>
    <w:rsid w:val="00344EEA"/>
    <w:pPr>
      <w:ind w:left="400" w:hanging="200"/>
    </w:pPr>
  </w:style>
  <w:style w:type="paragraph" w:styleId="Index3">
    <w:name w:val="index 3"/>
    <w:basedOn w:val="Standaard"/>
    <w:next w:val="Standaard"/>
    <w:autoRedefine/>
    <w:semiHidden/>
    <w:rsid w:val="00344EEA"/>
    <w:pPr>
      <w:ind w:left="600" w:hanging="200"/>
    </w:pPr>
  </w:style>
  <w:style w:type="paragraph" w:styleId="Index4">
    <w:name w:val="index 4"/>
    <w:basedOn w:val="Standaard"/>
    <w:next w:val="Standaard"/>
    <w:autoRedefine/>
    <w:semiHidden/>
    <w:rsid w:val="00344EEA"/>
    <w:pPr>
      <w:ind w:left="800" w:hanging="200"/>
    </w:pPr>
  </w:style>
  <w:style w:type="paragraph" w:styleId="Index5">
    <w:name w:val="index 5"/>
    <w:basedOn w:val="Standaard"/>
    <w:next w:val="Standaard"/>
    <w:autoRedefine/>
    <w:semiHidden/>
    <w:rsid w:val="00344EEA"/>
    <w:pPr>
      <w:ind w:left="1000" w:hanging="200"/>
    </w:pPr>
  </w:style>
  <w:style w:type="paragraph" w:styleId="Index6">
    <w:name w:val="index 6"/>
    <w:basedOn w:val="Standaard"/>
    <w:next w:val="Standaard"/>
    <w:autoRedefine/>
    <w:semiHidden/>
    <w:rsid w:val="00344EEA"/>
    <w:pPr>
      <w:ind w:left="1200" w:hanging="200"/>
    </w:pPr>
  </w:style>
  <w:style w:type="paragraph" w:styleId="Index7">
    <w:name w:val="index 7"/>
    <w:basedOn w:val="Standaard"/>
    <w:next w:val="Standaard"/>
    <w:autoRedefine/>
    <w:semiHidden/>
    <w:rsid w:val="00344EEA"/>
    <w:pPr>
      <w:ind w:left="1400" w:hanging="200"/>
    </w:pPr>
  </w:style>
  <w:style w:type="paragraph" w:styleId="Index8">
    <w:name w:val="index 8"/>
    <w:basedOn w:val="Standaard"/>
    <w:next w:val="Standaard"/>
    <w:autoRedefine/>
    <w:semiHidden/>
    <w:rsid w:val="00344EEA"/>
    <w:pPr>
      <w:ind w:left="1600" w:hanging="200"/>
    </w:pPr>
  </w:style>
  <w:style w:type="paragraph" w:styleId="Index9">
    <w:name w:val="index 9"/>
    <w:basedOn w:val="Standaard"/>
    <w:next w:val="Standaard"/>
    <w:autoRedefine/>
    <w:semiHidden/>
    <w:rsid w:val="00344EEA"/>
    <w:pPr>
      <w:ind w:left="1800" w:hanging="200"/>
    </w:pPr>
  </w:style>
  <w:style w:type="paragraph" w:styleId="Indexkop">
    <w:name w:val="index heading"/>
    <w:basedOn w:val="Standaard"/>
    <w:next w:val="Index1"/>
    <w:semiHidden/>
    <w:rsid w:val="00344EEA"/>
    <w:rPr>
      <w:rFonts w:cs="Arial"/>
      <w:b/>
      <w:bCs/>
    </w:rPr>
  </w:style>
  <w:style w:type="paragraph" w:styleId="Inhopg7">
    <w:name w:val="toc 7"/>
    <w:basedOn w:val="Standaard"/>
    <w:next w:val="Standaard"/>
    <w:autoRedefine/>
    <w:uiPriority w:val="39"/>
    <w:rsid w:val="00344EEA"/>
    <w:pPr>
      <w:ind w:left="1200"/>
    </w:pPr>
  </w:style>
  <w:style w:type="paragraph" w:styleId="Inhopg8">
    <w:name w:val="toc 8"/>
    <w:basedOn w:val="Standaard"/>
    <w:next w:val="Standaard"/>
    <w:autoRedefine/>
    <w:uiPriority w:val="39"/>
    <w:rsid w:val="00344EEA"/>
    <w:pPr>
      <w:ind w:left="1400"/>
    </w:pPr>
  </w:style>
  <w:style w:type="paragraph" w:styleId="Inhopg9">
    <w:name w:val="toc 9"/>
    <w:basedOn w:val="Standaard"/>
    <w:next w:val="Standaard"/>
    <w:autoRedefine/>
    <w:uiPriority w:val="39"/>
    <w:rsid w:val="00344EEA"/>
    <w:pPr>
      <w:ind w:left="1600"/>
    </w:pPr>
  </w:style>
  <w:style w:type="paragraph" w:styleId="Kopbronvermelding">
    <w:name w:val="toa heading"/>
    <w:basedOn w:val="Standaard"/>
    <w:next w:val="Standaard"/>
    <w:semiHidden/>
    <w:rsid w:val="00344EEA"/>
    <w:pPr>
      <w:spacing w:before="120"/>
    </w:pPr>
    <w:rPr>
      <w:rFonts w:cs="Arial"/>
      <w:b/>
      <w:bCs/>
      <w:sz w:val="24"/>
      <w:szCs w:val="24"/>
    </w:rPr>
  </w:style>
  <w:style w:type="paragraph" w:styleId="Lijst">
    <w:name w:val="List"/>
    <w:basedOn w:val="Standaard"/>
    <w:rsid w:val="00344EEA"/>
    <w:pPr>
      <w:ind w:left="283" w:hanging="283"/>
    </w:pPr>
  </w:style>
  <w:style w:type="paragraph" w:styleId="Lijst2">
    <w:name w:val="List 2"/>
    <w:basedOn w:val="Standaard"/>
    <w:rsid w:val="00344EEA"/>
    <w:pPr>
      <w:ind w:left="566" w:hanging="283"/>
    </w:pPr>
  </w:style>
  <w:style w:type="paragraph" w:styleId="Lijst3">
    <w:name w:val="List 3"/>
    <w:basedOn w:val="Standaard"/>
    <w:rsid w:val="00344EEA"/>
    <w:pPr>
      <w:ind w:left="849" w:hanging="283"/>
    </w:pPr>
  </w:style>
  <w:style w:type="paragraph" w:styleId="Lijst4">
    <w:name w:val="List 4"/>
    <w:basedOn w:val="Standaard"/>
    <w:rsid w:val="00344EEA"/>
    <w:pPr>
      <w:ind w:left="1132" w:hanging="283"/>
    </w:pPr>
  </w:style>
  <w:style w:type="paragraph" w:styleId="Lijst5">
    <w:name w:val="List 5"/>
    <w:basedOn w:val="Standaard"/>
    <w:rsid w:val="00344EEA"/>
    <w:pPr>
      <w:ind w:left="1415" w:hanging="283"/>
    </w:pPr>
  </w:style>
  <w:style w:type="paragraph" w:styleId="Lijstmetafbeeldingen">
    <w:name w:val="table of figures"/>
    <w:basedOn w:val="Standaard"/>
    <w:next w:val="Standaard"/>
    <w:semiHidden/>
    <w:rsid w:val="00344EEA"/>
    <w:pPr>
      <w:ind w:left="400" w:hanging="400"/>
    </w:pPr>
  </w:style>
  <w:style w:type="paragraph" w:styleId="Lijstopsomteken2">
    <w:name w:val="List Bullet 2"/>
    <w:basedOn w:val="Standaard"/>
    <w:autoRedefine/>
    <w:rsid w:val="00344EEA"/>
    <w:pPr>
      <w:numPr>
        <w:numId w:val="5"/>
      </w:numPr>
    </w:pPr>
  </w:style>
  <w:style w:type="paragraph" w:styleId="Lijstopsomteken3">
    <w:name w:val="List Bullet 3"/>
    <w:basedOn w:val="Standaard"/>
    <w:autoRedefine/>
    <w:rsid w:val="00344EEA"/>
    <w:pPr>
      <w:numPr>
        <w:numId w:val="6"/>
      </w:numPr>
    </w:pPr>
  </w:style>
  <w:style w:type="paragraph" w:styleId="Lijstopsomteken4">
    <w:name w:val="List Bullet 4"/>
    <w:basedOn w:val="Standaard"/>
    <w:autoRedefine/>
    <w:rsid w:val="00344EEA"/>
    <w:pPr>
      <w:numPr>
        <w:numId w:val="7"/>
      </w:numPr>
    </w:pPr>
  </w:style>
  <w:style w:type="paragraph" w:styleId="Lijstopsomteken5">
    <w:name w:val="List Bullet 5"/>
    <w:basedOn w:val="Standaard"/>
    <w:autoRedefine/>
    <w:rsid w:val="00344EEA"/>
    <w:pPr>
      <w:numPr>
        <w:numId w:val="8"/>
      </w:numPr>
    </w:pPr>
  </w:style>
  <w:style w:type="paragraph" w:styleId="Lijstnummering2">
    <w:name w:val="List Number 2"/>
    <w:basedOn w:val="Standaard"/>
    <w:rsid w:val="00344EEA"/>
    <w:pPr>
      <w:numPr>
        <w:numId w:val="9"/>
      </w:numPr>
    </w:pPr>
  </w:style>
  <w:style w:type="paragraph" w:styleId="Lijstnummering3">
    <w:name w:val="List Number 3"/>
    <w:basedOn w:val="Standaard"/>
    <w:rsid w:val="00344EEA"/>
    <w:pPr>
      <w:numPr>
        <w:numId w:val="10"/>
      </w:numPr>
    </w:pPr>
  </w:style>
  <w:style w:type="paragraph" w:styleId="Lijstnummering4">
    <w:name w:val="List Number 4"/>
    <w:basedOn w:val="Standaard"/>
    <w:rsid w:val="00344EEA"/>
    <w:pPr>
      <w:numPr>
        <w:numId w:val="11"/>
      </w:numPr>
    </w:pPr>
  </w:style>
  <w:style w:type="paragraph" w:styleId="Lijstnummering5">
    <w:name w:val="List Number 5"/>
    <w:basedOn w:val="Standaard"/>
    <w:rsid w:val="00344EEA"/>
    <w:pPr>
      <w:numPr>
        <w:numId w:val="12"/>
      </w:numPr>
    </w:pPr>
  </w:style>
  <w:style w:type="paragraph" w:styleId="Lijstvoortzetting">
    <w:name w:val="List Continue"/>
    <w:basedOn w:val="Standaard"/>
    <w:rsid w:val="00344EEA"/>
    <w:pPr>
      <w:spacing w:after="120"/>
      <w:ind w:left="283"/>
    </w:pPr>
  </w:style>
  <w:style w:type="paragraph" w:styleId="Lijstvoortzetting2">
    <w:name w:val="List Continue 2"/>
    <w:basedOn w:val="Standaard"/>
    <w:rsid w:val="00344EEA"/>
    <w:pPr>
      <w:spacing w:after="120"/>
      <w:ind w:left="566"/>
    </w:pPr>
  </w:style>
  <w:style w:type="paragraph" w:styleId="Lijstvoortzetting3">
    <w:name w:val="List Continue 3"/>
    <w:basedOn w:val="Standaard"/>
    <w:rsid w:val="00344EEA"/>
    <w:pPr>
      <w:spacing w:after="120"/>
      <w:ind w:left="849"/>
    </w:pPr>
  </w:style>
  <w:style w:type="paragraph" w:styleId="Lijstvoortzetting4">
    <w:name w:val="List Continue 4"/>
    <w:basedOn w:val="Standaard"/>
    <w:rsid w:val="00344EEA"/>
    <w:pPr>
      <w:spacing w:after="120"/>
      <w:ind w:left="1132"/>
    </w:pPr>
  </w:style>
  <w:style w:type="paragraph" w:styleId="Lijstvoortzetting5">
    <w:name w:val="List Continue 5"/>
    <w:basedOn w:val="Standaard"/>
    <w:rsid w:val="00344EEA"/>
    <w:pPr>
      <w:spacing w:after="120"/>
      <w:ind w:left="1415"/>
    </w:pPr>
  </w:style>
  <w:style w:type="paragraph" w:styleId="Macrotekst">
    <w:name w:val="macro"/>
    <w:semiHidden/>
    <w:rsid w:val="00344EEA"/>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rPr>
  </w:style>
  <w:style w:type="character" w:styleId="Nadruk">
    <w:name w:val="Emphasis"/>
    <w:basedOn w:val="Standaardalinea-lettertype"/>
    <w:uiPriority w:val="20"/>
    <w:qFormat/>
    <w:rsid w:val="00344EEA"/>
    <w:rPr>
      <w:i/>
      <w:iCs/>
    </w:rPr>
  </w:style>
  <w:style w:type="paragraph" w:styleId="Normaalweb">
    <w:name w:val="Normal (Web)"/>
    <w:basedOn w:val="Standaard"/>
    <w:rsid w:val="00344EEA"/>
    <w:rPr>
      <w:rFonts w:ascii="Times New Roman" w:hAnsi="Times New Roman"/>
      <w:sz w:val="24"/>
      <w:szCs w:val="24"/>
    </w:rPr>
  </w:style>
  <w:style w:type="paragraph" w:styleId="Notitiekop">
    <w:name w:val="Note Heading"/>
    <w:basedOn w:val="Standaard"/>
    <w:next w:val="Standaard"/>
    <w:rsid w:val="00344EEA"/>
  </w:style>
  <w:style w:type="paragraph" w:styleId="Tekstzonderopmaak">
    <w:name w:val="Plain Text"/>
    <w:basedOn w:val="Standaard"/>
    <w:rsid w:val="00344EEA"/>
    <w:rPr>
      <w:rFonts w:ascii="Courier New" w:hAnsi="Courier New" w:cs="Courier New"/>
    </w:rPr>
  </w:style>
  <w:style w:type="paragraph" w:styleId="Plattetekst">
    <w:name w:val="Body Text"/>
    <w:basedOn w:val="Standaard"/>
    <w:link w:val="PlattetekstChar"/>
    <w:rsid w:val="00344EEA"/>
    <w:pPr>
      <w:spacing w:after="120"/>
    </w:pPr>
  </w:style>
  <w:style w:type="character" w:customStyle="1" w:styleId="PlattetekstChar">
    <w:name w:val="Platte tekst Char"/>
    <w:basedOn w:val="Standaardalinea-lettertype"/>
    <w:link w:val="Plattetekst"/>
    <w:rsid w:val="00B32E55"/>
    <w:rPr>
      <w:rFonts w:ascii="Calibri" w:hAnsi="Calibri"/>
    </w:rPr>
  </w:style>
  <w:style w:type="paragraph" w:styleId="Plattetekst2">
    <w:name w:val="Body Text 2"/>
    <w:basedOn w:val="Standaard"/>
    <w:rsid w:val="00344EEA"/>
    <w:pPr>
      <w:spacing w:after="120" w:line="480" w:lineRule="auto"/>
    </w:pPr>
  </w:style>
  <w:style w:type="paragraph" w:styleId="Plattetekst3">
    <w:name w:val="Body Text 3"/>
    <w:basedOn w:val="Standaard"/>
    <w:rsid w:val="00344EEA"/>
    <w:pPr>
      <w:spacing w:after="120"/>
    </w:pPr>
    <w:rPr>
      <w:sz w:val="16"/>
      <w:szCs w:val="16"/>
    </w:rPr>
  </w:style>
  <w:style w:type="paragraph" w:styleId="Platteteksteersteinspringing">
    <w:name w:val="Body Text First Indent"/>
    <w:basedOn w:val="Plattetekst"/>
    <w:rsid w:val="00344EEA"/>
    <w:pPr>
      <w:ind w:firstLine="210"/>
    </w:pPr>
  </w:style>
  <w:style w:type="paragraph" w:styleId="Plattetekstinspringen">
    <w:name w:val="Body Text Indent"/>
    <w:basedOn w:val="Standaard"/>
    <w:rsid w:val="00344EEA"/>
    <w:pPr>
      <w:spacing w:after="120"/>
      <w:ind w:left="283"/>
    </w:pPr>
  </w:style>
  <w:style w:type="paragraph" w:styleId="Platteteksteersteinspringing2">
    <w:name w:val="Body Text First Indent 2"/>
    <w:basedOn w:val="Plattetekstinspringen"/>
    <w:rsid w:val="00344EEA"/>
    <w:pPr>
      <w:ind w:firstLine="210"/>
    </w:pPr>
  </w:style>
  <w:style w:type="paragraph" w:styleId="Plattetekstinspringen2">
    <w:name w:val="Body Text Indent 2"/>
    <w:basedOn w:val="Standaard"/>
    <w:rsid w:val="00344EEA"/>
    <w:pPr>
      <w:spacing w:after="120" w:line="480" w:lineRule="auto"/>
      <w:ind w:left="283"/>
    </w:pPr>
  </w:style>
  <w:style w:type="paragraph" w:styleId="Plattetekstinspringen3">
    <w:name w:val="Body Text Indent 3"/>
    <w:basedOn w:val="Standaard"/>
    <w:rsid w:val="00344EEA"/>
    <w:pPr>
      <w:spacing w:after="120"/>
      <w:ind w:left="283"/>
    </w:pPr>
    <w:rPr>
      <w:sz w:val="16"/>
      <w:szCs w:val="16"/>
    </w:rPr>
  </w:style>
  <w:style w:type="character" w:styleId="Regelnummer">
    <w:name w:val="line number"/>
    <w:basedOn w:val="Standaardalinea-lettertype"/>
    <w:rsid w:val="00344EEA"/>
  </w:style>
  <w:style w:type="paragraph" w:styleId="Standaardinspringing">
    <w:name w:val="Normal Indent"/>
    <w:basedOn w:val="Standaard"/>
    <w:rsid w:val="00344EEA"/>
    <w:pPr>
      <w:ind w:left="708"/>
    </w:pPr>
  </w:style>
  <w:style w:type="paragraph" w:styleId="Tekstopmerking">
    <w:name w:val="annotation text"/>
    <w:basedOn w:val="Standaard"/>
    <w:link w:val="TekstopmerkingChar1"/>
    <w:rsid w:val="00344EEA"/>
  </w:style>
  <w:style w:type="character" w:customStyle="1" w:styleId="TekstopmerkingChar1">
    <w:name w:val="Tekst opmerking Char1"/>
    <w:basedOn w:val="Standaardalinea-lettertype"/>
    <w:link w:val="Tekstopmerking"/>
    <w:rsid w:val="00B32E55"/>
    <w:rPr>
      <w:rFonts w:ascii="Calibri" w:hAnsi="Calibri"/>
    </w:rPr>
  </w:style>
  <w:style w:type="character" w:styleId="Verwijzingopmerking">
    <w:name w:val="annotation reference"/>
    <w:basedOn w:val="Standaardalinea-lettertype"/>
    <w:rsid w:val="00344EEA"/>
    <w:rPr>
      <w:sz w:val="16"/>
      <w:szCs w:val="16"/>
    </w:rPr>
  </w:style>
  <w:style w:type="character" w:styleId="Voetnootmarkering">
    <w:name w:val="footnote reference"/>
    <w:basedOn w:val="Standaardalinea-lettertype"/>
    <w:uiPriority w:val="99"/>
    <w:rsid w:val="00344EEA"/>
    <w:rPr>
      <w:vertAlign w:val="superscript"/>
    </w:rPr>
  </w:style>
  <w:style w:type="paragraph" w:styleId="Voetnoottekst">
    <w:name w:val="footnote text"/>
    <w:basedOn w:val="Standaard"/>
    <w:link w:val="VoetnoottekstChar"/>
    <w:uiPriority w:val="99"/>
    <w:rsid w:val="00344EEA"/>
  </w:style>
  <w:style w:type="character" w:customStyle="1" w:styleId="VoetnoottekstChar">
    <w:name w:val="Voetnoottekst Char"/>
    <w:basedOn w:val="Standaardalinea-lettertype"/>
    <w:link w:val="Voetnoottekst"/>
    <w:uiPriority w:val="99"/>
    <w:rsid w:val="00B32E55"/>
    <w:rPr>
      <w:rFonts w:ascii="Calibri" w:hAnsi="Calibri"/>
    </w:rPr>
  </w:style>
  <w:style w:type="character" w:styleId="Zwaar">
    <w:name w:val="Strong"/>
    <w:basedOn w:val="Standaardalinea-lettertype"/>
    <w:uiPriority w:val="22"/>
    <w:qFormat/>
    <w:rsid w:val="00344EEA"/>
    <w:rPr>
      <w:b/>
      <w:bCs/>
    </w:rPr>
  </w:style>
  <w:style w:type="paragraph" w:customStyle="1" w:styleId="Nummering">
    <w:name w:val="Nummering"/>
    <w:basedOn w:val="Lijstnummering"/>
    <w:rsid w:val="00344EEA"/>
    <w:pPr>
      <w:numPr>
        <w:numId w:val="4"/>
      </w:numPr>
    </w:pPr>
  </w:style>
  <w:style w:type="table" w:styleId="Tabelraster">
    <w:name w:val="Table Grid"/>
    <w:basedOn w:val="Standaardtabel"/>
    <w:uiPriority w:val="59"/>
    <w:rsid w:val="00174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vaninhoudsopgave">
    <w:name w:val="TOC Heading"/>
    <w:basedOn w:val="Kop1"/>
    <w:next w:val="Standaard"/>
    <w:uiPriority w:val="39"/>
    <w:semiHidden/>
    <w:unhideWhenUsed/>
    <w:qFormat/>
    <w:rsid w:val="00B469C3"/>
    <w:pPr>
      <w:keepLines/>
      <w:numPr>
        <w:numId w:val="0"/>
      </w:numPr>
      <w:spacing w:before="480" w:after="0" w:line="276" w:lineRule="auto"/>
      <w:outlineLvl w:val="9"/>
    </w:pPr>
    <w:rPr>
      <w:rFonts w:ascii="Cambria" w:hAnsi="Cambria" w:cs="Times New Roman"/>
      <w:color w:val="365F91"/>
      <w:kern w:val="0"/>
      <w:sz w:val="28"/>
      <w:szCs w:val="28"/>
    </w:rPr>
  </w:style>
  <w:style w:type="paragraph" w:styleId="Ballontekst">
    <w:name w:val="Balloon Text"/>
    <w:basedOn w:val="Standaard"/>
    <w:link w:val="BallontekstChar"/>
    <w:unhideWhenUsed/>
    <w:rsid w:val="000D3B9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D3B90"/>
    <w:rPr>
      <w:rFonts w:ascii="Tahoma" w:hAnsi="Tahoma" w:cs="Tahoma"/>
      <w:sz w:val="16"/>
      <w:szCs w:val="16"/>
    </w:rPr>
  </w:style>
  <w:style w:type="character" w:styleId="Tekstvantijdelijkeaanduiding">
    <w:name w:val="Placeholder Text"/>
    <w:basedOn w:val="Standaardalinea-lettertype"/>
    <w:uiPriority w:val="99"/>
    <w:rsid w:val="000D3B90"/>
    <w:rPr>
      <w:color w:val="808080"/>
    </w:rPr>
  </w:style>
  <w:style w:type="paragraph" w:customStyle="1" w:styleId="Tekstwerkplan">
    <w:name w:val="Tekst werkplan"/>
    <w:basedOn w:val="Standaard"/>
    <w:rsid w:val="00745391"/>
    <w:pPr>
      <w:ind w:left="851"/>
    </w:pPr>
    <w:rPr>
      <w:rFonts w:ascii="Arial" w:hAnsi="Arial" w:cs="Arial"/>
    </w:rPr>
  </w:style>
  <w:style w:type="paragraph" w:styleId="Lijstalinea">
    <w:name w:val="List Paragraph"/>
    <w:aliases w:val="Lijst opsom.teken a,b,c"/>
    <w:basedOn w:val="Standaard"/>
    <w:link w:val="LijstalineaChar"/>
    <w:uiPriority w:val="34"/>
    <w:qFormat/>
    <w:rsid w:val="00D53EF2"/>
    <w:pPr>
      <w:ind w:left="720"/>
      <w:contextualSpacing/>
    </w:pPr>
  </w:style>
  <w:style w:type="character" w:customStyle="1" w:styleId="Standaard-10ptChar">
    <w:name w:val="Standaard-10pt Char"/>
    <w:basedOn w:val="Standaardalinea-lettertype"/>
    <w:link w:val="Standaard-10pt"/>
    <w:locked/>
    <w:rsid w:val="00DF7F00"/>
    <w:rPr>
      <w:rFonts w:ascii="Arial" w:hAnsi="Arial" w:cs="Arial"/>
    </w:rPr>
  </w:style>
  <w:style w:type="paragraph" w:customStyle="1" w:styleId="Standaard-10pt">
    <w:name w:val="Standaard-10pt"/>
    <w:basedOn w:val="Standaard"/>
    <w:link w:val="Standaard-10ptChar"/>
    <w:rsid w:val="00DF7F00"/>
    <w:pPr>
      <w:spacing w:line="240" w:lineRule="auto"/>
      <w:jc w:val="both"/>
    </w:pPr>
    <w:rPr>
      <w:rFonts w:ascii="Arial" w:hAnsi="Arial" w:cs="Arial"/>
    </w:rPr>
  </w:style>
  <w:style w:type="paragraph" w:customStyle="1" w:styleId="Standaard10">
    <w:name w:val="Standaard + 10"/>
    <w:basedOn w:val="Standaard"/>
    <w:rsid w:val="00B32E55"/>
    <w:pPr>
      <w:spacing w:line="240" w:lineRule="auto"/>
      <w:jc w:val="both"/>
    </w:pPr>
    <w:rPr>
      <w:rFonts w:ascii="Arial" w:hAnsi="Arial"/>
      <w:b/>
      <w:sz w:val="24"/>
      <w:szCs w:val="24"/>
    </w:rPr>
  </w:style>
  <w:style w:type="paragraph" w:customStyle="1" w:styleId="OpmaakprofielKop5Links-01cmEersteregel0cm">
    <w:name w:val="Opmaakprofiel Kop 5 + Links:  -01 cm Eerste regel:  0 cm"/>
    <w:basedOn w:val="Kop5"/>
    <w:rsid w:val="00B32E55"/>
    <w:pPr>
      <w:keepNext/>
      <w:tabs>
        <w:tab w:val="right" w:pos="4822"/>
      </w:tabs>
      <w:spacing w:before="120" w:after="0"/>
      <w:ind w:left="1292"/>
      <w:jc w:val="both"/>
    </w:pPr>
    <w:rPr>
      <w:rFonts w:ascii="Arial" w:hAnsi="Arial"/>
      <w:bCs w:val="0"/>
      <w:i w:val="0"/>
      <w:iCs w:val="0"/>
      <w:sz w:val="20"/>
      <w:szCs w:val="20"/>
      <w:u w:val="single"/>
    </w:rPr>
  </w:style>
  <w:style w:type="paragraph" w:customStyle="1" w:styleId="KOLOM3">
    <w:name w:val="KOLOM3"/>
    <w:rsid w:val="00B32E55"/>
    <w:pPr>
      <w:widowControl w:val="0"/>
      <w:tabs>
        <w:tab w:val="left" w:pos="-720"/>
      </w:tabs>
    </w:pPr>
    <w:rPr>
      <w:rFonts w:ascii="Swiss 721 Roman" w:hAnsi="Swiss 721 Roman"/>
      <w:sz w:val="16"/>
      <w:lang w:val="en-US"/>
    </w:rPr>
  </w:style>
  <w:style w:type="paragraph" w:customStyle="1" w:styleId="Tabeltekst">
    <w:name w:val="Tabeltekst"/>
    <w:basedOn w:val="Standaard"/>
    <w:next w:val="Standaard"/>
    <w:rsid w:val="00B32E55"/>
    <w:pPr>
      <w:autoSpaceDE w:val="0"/>
      <w:autoSpaceDN w:val="0"/>
      <w:adjustRightInd w:val="0"/>
      <w:spacing w:line="240" w:lineRule="auto"/>
      <w:jc w:val="both"/>
    </w:pPr>
    <w:rPr>
      <w:rFonts w:ascii="V&amp;W Syntax (Adobe)" w:hAnsi="V&amp;W Syntax (Adobe)"/>
      <w:szCs w:val="24"/>
    </w:rPr>
  </w:style>
  <w:style w:type="character" w:customStyle="1" w:styleId="templatefieldvalue">
    <w:name w:val="templatefieldvalue"/>
    <w:basedOn w:val="Standaardalinea-lettertype"/>
    <w:rsid w:val="00B32E55"/>
  </w:style>
  <w:style w:type="character" w:customStyle="1" w:styleId="TekstopmerkingChar">
    <w:name w:val="Tekst opmerking Char"/>
    <w:basedOn w:val="Standaardalinea-lettertype"/>
    <w:rsid w:val="00B32E55"/>
    <w:rPr>
      <w:rFonts w:ascii="Arial" w:hAnsi="Arial"/>
    </w:rPr>
  </w:style>
  <w:style w:type="paragraph" w:styleId="Onderwerpvanopmerking">
    <w:name w:val="annotation subject"/>
    <w:basedOn w:val="Tekstopmerking"/>
    <w:next w:val="Tekstopmerking"/>
    <w:link w:val="OnderwerpvanopmerkingChar"/>
    <w:rsid w:val="00B32E55"/>
    <w:pPr>
      <w:spacing w:line="240" w:lineRule="auto"/>
      <w:jc w:val="both"/>
    </w:pPr>
    <w:rPr>
      <w:rFonts w:ascii="Arial" w:hAnsi="Arial"/>
      <w:b/>
      <w:bCs/>
    </w:rPr>
  </w:style>
  <w:style w:type="character" w:customStyle="1" w:styleId="OnderwerpvanopmerkingChar">
    <w:name w:val="Onderwerp van opmerking Char"/>
    <w:basedOn w:val="TekstopmerkingChar1"/>
    <w:link w:val="Onderwerpvanopmerking"/>
    <w:rsid w:val="00B32E55"/>
    <w:rPr>
      <w:rFonts w:ascii="Arial" w:hAnsi="Arial"/>
      <w:b/>
      <w:bCs/>
    </w:rPr>
  </w:style>
  <w:style w:type="paragraph" w:customStyle="1" w:styleId="Figuur">
    <w:name w:val="Figuur"/>
    <w:basedOn w:val="Standaard"/>
    <w:link w:val="FiguurChar"/>
    <w:qFormat/>
    <w:rsid w:val="00B32E55"/>
    <w:pPr>
      <w:spacing w:line="240" w:lineRule="auto"/>
      <w:jc w:val="both"/>
    </w:pPr>
    <w:rPr>
      <w:rFonts w:ascii="Arial" w:hAnsi="Arial"/>
      <w:i/>
      <w:sz w:val="16"/>
      <w:szCs w:val="16"/>
    </w:rPr>
  </w:style>
  <w:style w:type="character" w:customStyle="1" w:styleId="FiguurChar">
    <w:name w:val="Figuur Char"/>
    <w:basedOn w:val="Standaardalinea-lettertype"/>
    <w:link w:val="Figuur"/>
    <w:rsid w:val="00B32E55"/>
    <w:rPr>
      <w:rFonts w:ascii="Arial" w:hAnsi="Arial"/>
      <w:i/>
      <w:sz w:val="16"/>
      <w:szCs w:val="16"/>
    </w:rPr>
  </w:style>
  <w:style w:type="paragraph" w:customStyle="1" w:styleId="Bjilage">
    <w:name w:val="Bjilage"/>
    <w:basedOn w:val="Kop1"/>
    <w:link w:val="BjilageChar"/>
    <w:autoRedefine/>
    <w:qFormat/>
    <w:rsid w:val="00B32E55"/>
    <w:pPr>
      <w:pageBreakBefore/>
      <w:numPr>
        <w:numId w:val="0"/>
      </w:numPr>
      <w:spacing w:before="0" w:after="120" w:line="240" w:lineRule="auto"/>
      <w:jc w:val="both"/>
    </w:pPr>
    <w:rPr>
      <w:sz w:val="24"/>
    </w:rPr>
  </w:style>
  <w:style w:type="character" w:customStyle="1" w:styleId="BjilageChar">
    <w:name w:val="Bjilage Char"/>
    <w:basedOn w:val="Kop1Char"/>
    <w:link w:val="Bjilage"/>
    <w:rsid w:val="00B32E55"/>
    <w:rPr>
      <w:rFonts w:ascii="Calibri" w:hAnsi="Calibri" w:cs="Arial"/>
      <w:b/>
      <w:bCs/>
      <w:kern w:val="32"/>
      <w:sz w:val="24"/>
      <w:szCs w:val="32"/>
    </w:rPr>
  </w:style>
  <w:style w:type="paragraph" w:customStyle="1" w:styleId="Bullet1">
    <w:name w:val="Bullet1"/>
    <w:basedOn w:val="Standaard"/>
    <w:link w:val="Bullet1Char"/>
    <w:qFormat/>
    <w:rsid w:val="00B32E55"/>
    <w:pPr>
      <w:numPr>
        <w:numId w:val="15"/>
      </w:numPr>
      <w:spacing w:line="240" w:lineRule="auto"/>
      <w:jc w:val="both"/>
    </w:pPr>
    <w:rPr>
      <w:rFonts w:ascii="Arial" w:hAnsi="Arial" w:cs="Arial"/>
    </w:rPr>
  </w:style>
  <w:style w:type="character" w:customStyle="1" w:styleId="Bullet1Char">
    <w:name w:val="Bullet1 Char"/>
    <w:basedOn w:val="Standaardalinea-lettertype"/>
    <w:link w:val="Bullet1"/>
    <w:rsid w:val="00B32E55"/>
    <w:rPr>
      <w:rFonts w:ascii="Arial" w:hAnsi="Arial" w:cs="Arial"/>
      <w:sz w:val="22"/>
      <w:szCs w:val="22"/>
    </w:rPr>
  </w:style>
  <w:style w:type="paragraph" w:customStyle="1" w:styleId="PKVPKop4">
    <w:name w:val="PKVP Kop 4"/>
    <w:basedOn w:val="Kop4"/>
    <w:next w:val="Inhopg7"/>
    <w:autoRedefine/>
    <w:rsid w:val="00B32E55"/>
    <w:pPr>
      <w:numPr>
        <w:numId w:val="14"/>
      </w:numPr>
      <w:spacing w:before="120" w:line="240" w:lineRule="auto"/>
      <w:jc w:val="both"/>
    </w:pPr>
    <w:rPr>
      <w:rFonts w:ascii="Arial" w:hAnsi="Arial"/>
      <w:b w:val="0"/>
      <w:i w:val="0"/>
      <w:sz w:val="20"/>
      <w:szCs w:val="20"/>
    </w:rPr>
  </w:style>
  <w:style w:type="paragraph" w:customStyle="1" w:styleId="Bullet2">
    <w:name w:val="Bullet2"/>
    <w:basedOn w:val="Bullet1"/>
    <w:link w:val="Bullet2Char"/>
    <w:autoRedefine/>
    <w:qFormat/>
    <w:rsid w:val="00B32E55"/>
    <w:pPr>
      <w:ind w:left="568"/>
    </w:pPr>
  </w:style>
  <w:style w:type="character" w:customStyle="1" w:styleId="Bullet2Char">
    <w:name w:val="Bullet2 Char"/>
    <w:basedOn w:val="Bullet1Char"/>
    <w:link w:val="Bullet2"/>
    <w:rsid w:val="00B32E55"/>
    <w:rPr>
      <w:rFonts w:ascii="Arial" w:hAnsi="Arial" w:cs="Arial"/>
      <w:sz w:val="22"/>
      <w:szCs w:val="22"/>
    </w:rPr>
  </w:style>
  <w:style w:type="table" w:styleId="Tabellijst1">
    <w:name w:val="Table List 1"/>
    <w:basedOn w:val="Standaardtabel"/>
    <w:rsid w:val="00B32E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ijlage">
    <w:name w:val="Bijlage"/>
    <w:basedOn w:val="Kop1"/>
    <w:link w:val="BijlageChar"/>
    <w:qFormat/>
    <w:rsid w:val="00150947"/>
    <w:pPr>
      <w:numPr>
        <w:numId w:val="16"/>
      </w:numPr>
      <w:spacing w:after="240" w:line="240" w:lineRule="auto"/>
      <w:ind w:left="426"/>
    </w:pPr>
  </w:style>
  <w:style w:type="character" w:customStyle="1" w:styleId="BijlageChar">
    <w:name w:val="Bijlage Char"/>
    <w:basedOn w:val="Kop1Char"/>
    <w:link w:val="Bijlage"/>
    <w:rsid w:val="00150947"/>
    <w:rPr>
      <w:rFonts w:asciiTheme="minorHAnsi" w:hAnsiTheme="minorHAnsi" w:cs="Arial"/>
      <w:b/>
      <w:bCs/>
      <w:kern w:val="32"/>
      <w:sz w:val="32"/>
      <w:szCs w:val="32"/>
    </w:rPr>
  </w:style>
  <w:style w:type="paragraph" w:customStyle="1" w:styleId="Tabel">
    <w:name w:val="Tabel"/>
    <w:basedOn w:val="Standaard"/>
    <w:qFormat/>
    <w:rsid w:val="006B6B42"/>
    <w:pPr>
      <w:framePr w:wrap="around" w:vAnchor="text" w:hAnchor="text" w:y="1"/>
      <w:spacing w:line="240" w:lineRule="auto"/>
    </w:pPr>
    <w:rPr>
      <w:rFonts w:ascii="Arial" w:hAnsi="Arial"/>
      <w:sz w:val="16"/>
    </w:rPr>
  </w:style>
  <w:style w:type="character" w:customStyle="1" w:styleId="LijstalineaChar">
    <w:name w:val="Lijstalinea Char"/>
    <w:aliases w:val="Lijst opsom.teken a Char,b Char,c Char"/>
    <w:basedOn w:val="Standaardalinea-lettertype"/>
    <w:link w:val="Lijstalinea"/>
    <w:uiPriority w:val="34"/>
    <w:rsid w:val="001D6BEA"/>
    <w:rPr>
      <w:rFonts w:ascii="Calibri" w:hAnsi="Calibri"/>
    </w:rPr>
  </w:style>
  <w:style w:type="character" w:customStyle="1" w:styleId="BijschriftChar">
    <w:name w:val="Bijschrift Char"/>
    <w:aliases w:val="Bijschrift Figuur Char"/>
    <w:link w:val="Bijschrift"/>
    <w:locked/>
    <w:rsid w:val="00E90EFF"/>
    <w:rPr>
      <w:rFonts w:ascii="Calibri" w:hAnsi="Calibri"/>
      <w:bCs/>
      <w:sz w:val="16"/>
      <w:szCs w:val="16"/>
    </w:rPr>
  </w:style>
  <w:style w:type="character" w:customStyle="1" w:styleId="apple-converted-space">
    <w:name w:val="apple-converted-space"/>
    <w:basedOn w:val="Standaardalinea-lettertype"/>
    <w:rsid w:val="00E57AA9"/>
  </w:style>
  <w:style w:type="paragraph" w:customStyle="1" w:styleId="Default">
    <w:name w:val="Default"/>
    <w:rsid w:val="00502541"/>
    <w:pPr>
      <w:autoSpaceDE w:val="0"/>
      <w:autoSpaceDN w:val="0"/>
      <w:adjustRightInd w:val="0"/>
    </w:pPr>
    <w:rPr>
      <w:rFonts w:ascii="Arial" w:hAnsi="Arial" w:cs="Arial"/>
      <w:color w:val="000000"/>
      <w:sz w:val="24"/>
      <w:szCs w:val="24"/>
      <w:lang w:val="en-US"/>
    </w:rPr>
  </w:style>
  <w:style w:type="paragraph" w:customStyle="1" w:styleId="Kopregeltabel">
    <w:name w:val="Kopregel tabel"/>
    <w:basedOn w:val="Standaard"/>
    <w:qFormat/>
    <w:rsid w:val="00F86630"/>
    <w:pPr>
      <w:spacing w:line="240" w:lineRule="auto"/>
    </w:pPr>
    <w:rPr>
      <w:rFonts w:asciiTheme="minorHAnsi" w:eastAsiaTheme="minorHAnsi" w:hAnsiTheme="minorHAnsi" w:cstheme="minorBidi"/>
      <w:b/>
      <w:color w:val="761E3F"/>
      <w:lang w:val="en-US"/>
    </w:rPr>
  </w:style>
  <w:style w:type="paragraph" w:customStyle="1" w:styleId="Opmaakprofiel2">
    <w:name w:val="Opmaakprofiel2"/>
    <w:basedOn w:val="Bijlage"/>
    <w:link w:val="Opmaakprofiel2Char"/>
    <w:qFormat/>
    <w:rsid w:val="00C50649"/>
  </w:style>
  <w:style w:type="character" w:customStyle="1" w:styleId="Opmaakprofiel2Char">
    <w:name w:val="Opmaakprofiel2 Char"/>
    <w:basedOn w:val="BijlageChar"/>
    <w:link w:val="Opmaakprofiel2"/>
    <w:rsid w:val="00C50649"/>
    <w:rPr>
      <w:rFonts w:asciiTheme="minorHAnsi" w:hAnsiTheme="minorHAnsi" w:cs="Arial"/>
      <w:b/>
      <w:bCs/>
      <w:kern w:val="32"/>
      <w:sz w:val="32"/>
      <w:szCs w:val="32"/>
    </w:rPr>
  </w:style>
  <w:style w:type="paragraph" w:customStyle="1" w:styleId="NZlijntussenkop">
    <w:name w:val="NZlijn tussenkop"/>
    <w:basedOn w:val="Standaard"/>
    <w:rsid w:val="004A2E50"/>
    <w:pPr>
      <w:spacing w:line="240" w:lineRule="auto"/>
      <w:jc w:val="both"/>
    </w:pPr>
    <w:rPr>
      <w:rFonts w:ascii="Helvetica" w:hAnsi="Helvetica"/>
      <w:b/>
      <w:sz w:val="20"/>
      <w:szCs w:val="20"/>
      <w:lang w:eastAsia="nl-NL"/>
    </w:rPr>
  </w:style>
  <w:style w:type="paragraph" w:styleId="Revisie">
    <w:name w:val="Revision"/>
    <w:hidden/>
    <w:uiPriority w:val="99"/>
    <w:semiHidden/>
    <w:rsid w:val="003F5AA5"/>
    <w:rPr>
      <w:rFonts w:ascii="Calibri" w:hAnsi="Calibri"/>
      <w:sz w:val="22"/>
      <w:szCs w:val="22"/>
    </w:rPr>
  </w:style>
  <w:style w:type="character" w:customStyle="1" w:styleId="rtin">
    <w:name w:val="rtin"/>
    <w:basedOn w:val="Standaardalinea-lettertype"/>
    <w:rsid w:val="001A5705"/>
  </w:style>
  <w:style w:type="paragraph" w:styleId="Geenafstand">
    <w:name w:val="No Spacing"/>
    <w:uiPriority w:val="1"/>
    <w:qFormat/>
    <w:rsid w:val="008A666A"/>
    <w:rPr>
      <w:rFonts w:ascii="Arial" w:hAnsi="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56">
      <w:bodyDiv w:val="1"/>
      <w:marLeft w:val="0"/>
      <w:marRight w:val="0"/>
      <w:marTop w:val="0"/>
      <w:marBottom w:val="0"/>
      <w:divBdr>
        <w:top w:val="none" w:sz="0" w:space="0" w:color="auto"/>
        <w:left w:val="none" w:sz="0" w:space="0" w:color="auto"/>
        <w:bottom w:val="none" w:sz="0" w:space="0" w:color="auto"/>
        <w:right w:val="none" w:sz="0" w:space="0" w:color="auto"/>
      </w:divBdr>
    </w:div>
    <w:div w:id="191575439">
      <w:bodyDiv w:val="1"/>
      <w:marLeft w:val="0"/>
      <w:marRight w:val="0"/>
      <w:marTop w:val="0"/>
      <w:marBottom w:val="0"/>
      <w:divBdr>
        <w:top w:val="none" w:sz="0" w:space="0" w:color="auto"/>
        <w:left w:val="none" w:sz="0" w:space="0" w:color="auto"/>
        <w:bottom w:val="none" w:sz="0" w:space="0" w:color="auto"/>
        <w:right w:val="none" w:sz="0" w:space="0" w:color="auto"/>
      </w:divBdr>
    </w:div>
    <w:div w:id="253132069">
      <w:bodyDiv w:val="1"/>
      <w:marLeft w:val="0"/>
      <w:marRight w:val="0"/>
      <w:marTop w:val="0"/>
      <w:marBottom w:val="0"/>
      <w:divBdr>
        <w:top w:val="none" w:sz="0" w:space="0" w:color="auto"/>
        <w:left w:val="none" w:sz="0" w:space="0" w:color="auto"/>
        <w:bottom w:val="none" w:sz="0" w:space="0" w:color="auto"/>
        <w:right w:val="none" w:sz="0" w:space="0" w:color="auto"/>
      </w:divBdr>
      <w:divsChild>
        <w:div w:id="457263487">
          <w:marLeft w:val="0"/>
          <w:marRight w:val="0"/>
          <w:marTop w:val="0"/>
          <w:marBottom w:val="0"/>
          <w:divBdr>
            <w:top w:val="none" w:sz="0" w:space="0" w:color="auto"/>
            <w:left w:val="none" w:sz="0" w:space="0" w:color="auto"/>
            <w:bottom w:val="none" w:sz="0" w:space="0" w:color="auto"/>
            <w:right w:val="none" w:sz="0" w:space="0" w:color="auto"/>
          </w:divBdr>
        </w:div>
        <w:div w:id="632755569">
          <w:marLeft w:val="0"/>
          <w:marRight w:val="0"/>
          <w:marTop w:val="0"/>
          <w:marBottom w:val="0"/>
          <w:divBdr>
            <w:top w:val="none" w:sz="0" w:space="0" w:color="auto"/>
            <w:left w:val="none" w:sz="0" w:space="0" w:color="auto"/>
            <w:bottom w:val="none" w:sz="0" w:space="0" w:color="auto"/>
            <w:right w:val="none" w:sz="0" w:space="0" w:color="auto"/>
          </w:divBdr>
        </w:div>
        <w:div w:id="637682736">
          <w:marLeft w:val="0"/>
          <w:marRight w:val="0"/>
          <w:marTop w:val="0"/>
          <w:marBottom w:val="0"/>
          <w:divBdr>
            <w:top w:val="none" w:sz="0" w:space="0" w:color="auto"/>
            <w:left w:val="none" w:sz="0" w:space="0" w:color="auto"/>
            <w:bottom w:val="none" w:sz="0" w:space="0" w:color="auto"/>
            <w:right w:val="none" w:sz="0" w:space="0" w:color="auto"/>
          </w:divBdr>
        </w:div>
        <w:div w:id="273564876">
          <w:marLeft w:val="0"/>
          <w:marRight w:val="0"/>
          <w:marTop w:val="0"/>
          <w:marBottom w:val="0"/>
          <w:divBdr>
            <w:top w:val="none" w:sz="0" w:space="0" w:color="auto"/>
            <w:left w:val="none" w:sz="0" w:space="0" w:color="auto"/>
            <w:bottom w:val="none" w:sz="0" w:space="0" w:color="auto"/>
            <w:right w:val="none" w:sz="0" w:space="0" w:color="auto"/>
          </w:divBdr>
        </w:div>
        <w:div w:id="1433623997">
          <w:marLeft w:val="0"/>
          <w:marRight w:val="0"/>
          <w:marTop w:val="0"/>
          <w:marBottom w:val="0"/>
          <w:divBdr>
            <w:top w:val="none" w:sz="0" w:space="0" w:color="auto"/>
            <w:left w:val="none" w:sz="0" w:space="0" w:color="auto"/>
            <w:bottom w:val="none" w:sz="0" w:space="0" w:color="auto"/>
            <w:right w:val="none" w:sz="0" w:space="0" w:color="auto"/>
          </w:divBdr>
        </w:div>
        <w:div w:id="1362634328">
          <w:marLeft w:val="0"/>
          <w:marRight w:val="0"/>
          <w:marTop w:val="0"/>
          <w:marBottom w:val="0"/>
          <w:divBdr>
            <w:top w:val="none" w:sz="0" w:space="0" w:color="auto"/>
            <w:left w:val="none" w:sz="0" w:space="0" w:color="auto"/>
            <w:bottom w:val="none" w:sz="0" w:space="0" w:color="auto"/>
            <w:right w:val="none" w:sz="0" w:space="0" w:color="auto"/>
          </w:divBdr>
        </w:div>
        <w:div w:id="34619356">
          <w:marLeft w:val="0"/>
          <w:marRight w:val="0"/>
          <w:marTop w:val="0"/>
          <w:marBottom w:val="0"/>
          <w:divBdr>
            <w:top w:val="none" w:sz="0" w:space="0" w:color="auto"/>
            <w:left w:val="none" w:sz="0" w:space="0" w:color="auto"/>
            <w:bottom w:val="none" w:sz="0" w:space="0" w:color="auto"/>
            <w:right w:val="none" w:sz="0" w:space="0" w:color="auto"/>
          </w:divBdr>
        </w:div>
        <w:div w:id="1858545406">
          <w:marLeft w:val="0"/>
          <w:marRight w:val="0"/>
          <w:marTop w:val="0"/>
          <w:marBottom w:val="0"/>
          <w:divBdr>
            <w:top w:val="none" w:sz="0" w:space="0" w:color="auto"/>
            <w:left w:val="none" w:sz="0" w:space="0" w:color="auto"/>
            <w:bottom w:val="none" w:sz="0" w:space="0" w:color="auto"/>
            <w:right w:val="none" w:sz="0" w:space="0" w:color="auto"/>
          </w:divBdr>
        </w:div>
        <w:div w:id="1676690496">
          <w:marLeft w:val="0"/>
          <w:marRight w:val="0"/>
          <w:marTop w:val="0"/>
          <w:marBottom w:val="0"/>
          <w:divBdr>
            <w:top w:val="none" w:sz="0" w:space="0" w:color="auto"/>
            <w:left w:val="none" w:sz="0" w:space="0" w:color="auto"/>
            <w:bottom w:val="none" w:sz="0" w:space="0" w:color="auto"/>
            <w:right w:val="none" w:sz="0" w:space="0" w:color="auto"/>
          </w:divBdr>
        </w:div>
        <w:div w:id="1737043281">
          <w:marLeft w:val="0"/>
          <w:marRight w:val="0"/>
          <w:marTop w:val="0"/>
          <w:marBottom w:val="0"/>
          <w:divBdr>
            <w:top w:val="none" w:sz="0" w:space="0" w:color="auto"/>
            <w:left w:val="none" w:sz="0" w:space="0" w:color="auto"/>
            <w:bottom w:val="none" w:sz="0" w:space="0" w:color="auto"/>
            <w:right w:val="none" w:sz="0" w:space="0" w:color="auto"/>
          </w:divBdr>
        </w:div>
      </w:divsChild>
    </w:div>
    <w:div w:id="839927146">
      <w:bodyDiv w:val="1"/>
      <w:marLeft w:val="0"/>
      <w:marRight w:val="0"/>
      <w:marTop w:val="0"/>
      <w:marBottom w:val="0"/>
      <w:divBdr>
        <w:top w:val="none" w:sz="0" w:space="0" w:color="auto"/>
        <w:left w:val="none" w:sz="0" w:space="0" w:color="auto"/>
        <w:bottom w:val="none" w:sz="0" w:space="0" w:color="auto"/>
        <w:right w:val="none" w:sz="0" w:space="0" w:color="auto"/>
      </w:divBdr>
    </w:div>
    <w:div w:id="1101872799">
      <w:bodyDiv w:val="1"/>
      <w:marLeft w:val="0"/>
      <w:marRight w:val="0"/>
      <w:marTop w:val="0"/>
      <w:marBottom w:val="0"/>
      <w:divBdr>
        <w:top w:val="none" w:sz="0" w:space="0" w:color="auto"/>
        <w:left w:val="none" w:sz="0" w:space="0" w:color="auto"/>
        <w:bottom w:val="none" w:sz="0" w:space="0" w:color="auto"/>
        <w:right w:val="none" w:sz="0" w:space="0" w:color="auto"/>
      </w:divBdr>
    </w:div>
    <w:div w:id="1192109749">
      <w:bodyDiv w:val="1"/>
      <w:marLeft w:val="0"/>
      <w:marRight w:val="0"/>
      <w:marTop w:val="0"/>
      <w:marBottom w:val="0"/>
      <w:divBdr>
        <w:top w:val="none" w:sz="0" w:space="0" w:color="auto"/>
        <w:left w:val="none" w:sz="0" w:space="0" w:color="auto"/>
        <w:bottom w:val="none" w:sz="0" w:space="0" w:color="auto"/>
        <w:right w:val="none" w:sz="0" w:space="0" w:color="auto"/>
      </w:divBdr>
    </w:div>
    <w:div w:id="1272668687">
      <w:bodyDiv w:val="1"/>
      <w:marLeft w:val="0"/>
      <w:marRight w:val="0"/>
      <w:marTop w:val="0"/>
      <w:marBottom w:val="0"/>
      <w:divBdr>
        <w:top w:val="none" w:sz="0" w:space="0" w:color="auto"/>
        <w:left w:val="none" w:sz="0" w:space="0" w:color="auto"/>
        <w:bottom w:val="none" w:sz="0" w:space="0" w:color="auto"/>
        <w:right w:val="none" w:sz="0" w:space="0" w:color="auto"/>
      </w:divBdr>
    </w:div>
    <w:div w:id="1289781133">
      <w:bodyDiv w:val="1"/>
      <w:marLeft w:val="0"/>
      <w:marRight w:val="0"/>
      <w:marTop w:val="0"/>
      <w:marBottom w:val="0"/>
      <w:divBdr>
        <w:top w:val="none" w:sz="0" w:space="0" w:color="auto"/>
        <w:left w:val="none" w:sz="0" w:space="0" w:color="auto"/>
        <w:bottom w:val="none" w:sz="0" w:space="0" w:color="auto"/>
        <w:right w:val="none" w:sz="0" w:space="0" w:color="auto"/>
      </w:divBdr>
    </w:div>
    <w:div w:id="1332026990">
      <w:bodyDiv w:val="1"/>
      <w:marLeft w:val="0"/>
      <w:marRight w:val="0"/>
      <w:marTop w:val="0"/>
      <w:marBottom w:val="0"/>
      <w:divBdr>
        <w:top w:val="none" w:sz="0" w:space="0" w:color="auto"/>
        <w:left w:val="none" w:sz="0" w:space="0" w:color="auto"/>
        <w:bottom w:val="none" w:sz="0" w:space="0" w:color="auto"/>
        <w:right w:val="none" w:sz="0" w:space="0" w:color="auto"/>
      </w:divBdr>
    </w:div>
    <w:div w:id="1465347803">
      <w:bodyDiv w:val="1"/>
      <w:marLeft w:val="0"/>
      <w:marRight w:val="0"/>
      <w:marTop w:val="0"/>
      <w:marBottom w:val="0"/>
      <w:divBdr>
        <w:top w:val="none" w:sz="0" w:space="0" w:color="auto"/>
        <w:left w:val="none" w:sz="0" w:space="0" w:color="auto"/>
        <w:bottom w:val="none" w:sz="0" w:space="0" w:color="auto"/>
        <w:right w:val="none" w:sz="0" w:space="0" w:color="auto"/>
      </w:divBdr>
    </w:div>
    <w:div w:id="1475681236">
      <w:bodyDiv w:val="1"/>
      <w:marLeft w:val="0"/>
      <w:marRight w:val="0"/>
      <w:marTop w:val="0"/>
      <w:marBottom w:val="0"/>
      <w:divBdr>
        <w:top w:val="none" w:sz="0" w:space="0" w:color="auto"/>
        <w:left w:val="none" w:sz="0" w:space="0" w:color="auto"/>
        <w:bottom w:val="none" w:sz="0" w:space="0" w:color="auto"/>
        <w:right w:val="none" w:sz="0" w:space="0" w:color="auto"/>
      </w:divBdr>
      <w:divsChild>
        <w:div w:id="1027296797">
          <w:marLeft w:val="547"/>
          <w:marRight w:val="0"/>
          <w:marTop w:val="86"/>
          <w:marBottom w:val="0"/>
          <w:divBdr>
            <w:top w:val="none" w:sz="0" w:space="0" w:color="auto"/>
            <w:left w:val="none" w:sz="0" w:space="0" w:color="auto"/>
            <w:bottom w:val="none" w:sz="0" w:space="0" w:color="auto"/>
            <w:right w:val="none" w:sz="0" w:space="0" w:color="auto"/>
          </w:divBdr>
        </w:div>
        <w:div w:id="657727064">
          <w:marLeft w:val="547"/>
          <w:marRight w:val="0"/>
          <w:marTop w:val="86"/>
          <w:marBottom w:val="0"/>
          <w:divBdr>
            <w:top w:val="none" w:sz="0" w:space="0" w:color="auto"/>
            <w:left w:val="none" w:sz="0" w:space="0" w:color="auto"/>
            <w:bottom w:val="none" w:sz="0" w:space="0" w:color="auto"/>
            <w:right w:val="none" w:sz="0" w:space="0" w:color="auto"/>
          </w:divBdr>
        </w:div>
        <w:div w:id="1894153744">
          <w:marLeft w:val="547"/>
          <w:marRight w:val="0"/>
          <w:marTop w:val="86"/>
          <w:marBottom w:val="0"/>
          <w:divBdr>
            <w:top w:val="none" w:sz="0" w:space="0" w:color="auto"/>
            <w:left w:val="none" w:sz="0" w:space="0" w:color="auto"/>
            <w:bottom w:val="none" w:sz="0" w:space="0" w:color="auto"/>
            <w:right w:val="none" w:sz="0" w:space="0" w:color="auto"/>
          </w:divBdr>
        </w:div>
      </w:divsChild>
    </w:div>
    <w:div w:id="175801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9788CFB0B3C4EAE9C4452CB1B2555" ma:contentTypeVersion="10" ma:contentTypeDescription="Een nieuw document maken." ma:contentTypeScope="" ma:versionID="5b803244000bf46f4dc6c03a4a30fb8b">
  <xsd:schema xmlns:xsd="http://www.w3.org/2001/XMLSchema" xmlns:xs="http://www.w3.org/2001/XMLSchema" xmlns:p="http://schemas.microsoft.com/office/2006/metadata/properties" xmlns:ns2="45f6ce90-ba85-4ef2-b43f-c64448cd95eb" xmlns:ns3="4442812b-6176-4a8d-8b4f-052445c30a75" xmlns:ns4="d2c65036-841c-4341-8197-02ce1b58c67e" targetNamespace="http://schemas.microsoft.com/office/2006/metadata/properties" ma:root="true" ma:fieldsID="513033d8256ce06d700c4db514654083" ns2:_="" ns3:_="" ns4:_="">
    <xsd:import namespace="45f6ce90-ba85-4ef2-b43f-c64448cd95eb"/>
    <xsd:import namespace="4442812b-6176-4a8d-8b4f-052445c30a75"/>
    <xsd:import namespace="d2c65036-841c-4341-8197-02ce1b58c67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2812b-6176-4a8d-8b4f-052445c30a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65036-841c-4341-8197-02ce1b58c67e"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A83-2674-4948-91F5-E6261E085EE6}">
  <ds:schemaRefs>
    <ds:schemaRef ds:uri="http://schemas.microsoft.com/sharepoint/v3/contenttype/forms"/>
  </ds:schemaRefs>
</ds:datastoreItem>
</file>

<file path=customXml/itemProps2.xml><?xml version="1.0" encoding="utf-8"?>
<ds:datastoreItem xmlns:ds="http://schemas.openxmlformats.org/officeDocument/2006/customXml" ds:itemID="{C917741C-5077-4D13-99B9-3417EF83C4BC}">
  <ds:schemaRefs>
    <ds:schemaRef ds:uri="http://schemas.microsoft.com/office/2006/metadata/properties"/>
    <ds:schemaRef ds:uri="5717c602-2b8f-44ef-a58c-c833fb81b4d2"/>
    <ds:schemaRef ds:uri="http://schemas.microsoft.com/sharepoint/v3/fields"/>
  </ds:schemaRefs>
</ds:datastoreItem>
</file>

<file path=customXml/itemProps3.xml><?xml version="1.0" encoding="utf-8"?>
<ds:datastoreItem xmlns:ds="http://schemas.openxmlformats.org/officeDocument/2006/customXml" ds:itemID="{D587091A-763D-4520-9143-785AE97B681E}"/>
</file>

<file path=customXml/itemProps4.xml><?xml version="1.0" encoding="utf-8"?>
<ds:datastoreItem xmlns:ds="http://schemas.openxmlformats.org/officeDocument/2006/customXml" ds:itemID="{48A00810-8F52-474A-A286-FE5A1839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5473</Words>
  <Characters>30105</Characters>
  <Application>Microsoft Office Word</Application>
  <DocSecurity>0</DocSecurity>
  <Lines>250</Lines>
  <Paragraphs>71</Paragraphs>
  <ScaleCrop>false</ScaleCrop>
  <HeadingPairs>
    <vt:vector size="2" baseType="variant">
      <vt:variant>
        <vt:lpstr>Titel</vt:lpstr>
      </vt:variant>
      <vt:variant>
        <vt:i4>1</vt:i4>
      </vt:variant>
    </vt:vector>
  </HeadingPairs>
  <TitlesOfParts>
    <vt:vector size="1" baseType="lpstr">
      <vt:lpstr>Inrichtingsnotitie DMS</vt:lpstr>
    </vt:vector>
  </TitlesOfParts>
  <LinksUpToDate>false</LinksUpToDate>
  <CharactersWithSpaces>35507</CharactersWithSpaces>
  <SharedDoc>false</SharedDoc>
  <HLinks>
    <vt:vector size="144" baseType="variant">
      <vt:variant>
        <vt:i4>7929954</vt:i4>
      </vt:variant>
      <vt:variant>
        <vt:i4>137</vt:i4>
      </vt:variant>
      <vt:variant>
        <vt:i4>0</vt:i4>
      </vt:variant>
      <vt:variant>
        <vt:i4>5</vt:i4>
      </vt:variant>
      <vt:variant>
        <vt:lpwstr>http://bampmi.bam.nl/sites/projecten/poortvanbunnik/pmiform/PARTner PLAN PMI.370.F.007.pdf</vt:lpwstr>
      </vt:variant>
      <vt:variant>
        <vt:lpwstr/>
      </vt:variant>
      <vt:variant>
        <vt:i4>7602301</vt:i4>
      </vt:variant>
      <vt:variant>
        <vt:i4>134</vt:i4>
      </vt:variant>
      <vt:variant>
        <vt:i4>0</vt:i4>
      </vt:variant>
      <vt:variant>
        <vt:i4>5</vt:i4>
      </vt:variant>
      <vt:variant>
        <vt:lpwstr>http://bampmi.bam.nl/sites/projecten/poortvanbunnik/pmidoc/Presentatie PARTner Plan PMI.370.003.ppt</vt:lpwstr>
      </vt:variant>
      <vt:variant>
        <vt:lpwstr/>
      </vt:variant>
      <vt:variant>
        <vt:i4>8192097</vt:i4>
      </vt:variant>
      <vt:variant>
        <vt:i4>131</vt:i4>
      </vt:variant>
      <vt:variant>
        <vt:i4>0</vt:i4>
      </vt:variant>
      <vt:variant>
        <vt:i4>5</vt:i4>
      </vt:variant>
      <vt:variant>
        <vt:lpwstr>http://projecten.bamplaza.com/pmi/poortvanbunnik/Pages/default.aspx</vt:lpwstr>
      </vt:variant>
      <vt:variant>
        <vt:lpwstr/>
      </vt:variant>
      <vt:variant>
        <vt:i4>2097190</vt:i4>
      </vt:variant>
      <vt:variant>
        <vt:i4>128</vt:i4>
      </vt:variant>
      <vt:variant>
        <vt:i4>0</vt:i4>
      </vt:variant>
      <vt:variant>
        <vt:i4>5</vt:i4>
      </vt:variant>
      <vt:variant>
        <vt:lpwstr>http://sp.bamwegen.nl/projecten/realisatie/pvba12luve/doclib1/Clusterplan 3.doc</vt:lpwstr>
      </vt:variant>
      <vt:variant>
        <vt:lpwstr/>
      </vt:variant>
      <vt:variant>
        <vt:i4>2097191</vt:i4>
      </vt:variant>
      <vt:variant>
        <vt:i4>125</vt:i4>
      </vt:variant>
      <vt:variant>
        <vt:i4>0</vt:i4>
      </vt:variant>
      <vt:variant>
        <vt:i4>5</vt:i4>
      </vt:variant>
      <vt:variant>
        <vt:lpwstr>http://sp.bamwegen.nl/projecten/realisatie/pvba12luve/doclib1/Clusterplan 2.doc</vt:lpwstr>
      </vt:variant>
      <vt:variant>
        <vt:lpwstr/>
      </vt:variant>
      <vt:variant>
        <vt:i4>2818096</vt:i4>
      </vt:variant>
      <vt:variant>
        <vt:i4>122</vt:i4>
      </vt:variant>
      <vt:variant>
        <vt:i4>0</vt:i4>
      </vt:variant>
      <vt:variant>
        <vt:i4>5</vt:i4>
      </vt:variant>
      <vt:variant>
        <vt:lpwstr>http://sp.bamwegen.nl/projecten/realisatie/pvba12luve/doclib1/Clusterplan 1.pdf</vt:lpwstr>
      </vt:variant>
      <vt:variant>
        <vt:lpwstr/>
      </vt:variant>
      <vt:variant>
        <vt:i4>1310836</vt:i4>
      </vt:variant>
      <vt:variant>
        <vt:i4>119</vt:i4>
      </vt:variant>
      <vt:variant>
        <vt:i4>0</vt:i4>
      </vt:variant>
      <vt:variant>
        <vt:i4>5</vt:i4>
      </vt:variant>
      <vt:variant>
        <vt:lpwstr>mailto:j.verver@baminfraconsult.nl</vt:lpwstr>
      </vt:variant>
      <vt:variant>
        <vt:lpwstr/>
      </vt:variant>
      <vt:variant>
        <vt:i4>1900592</vt:i4>
      </vt:variant>
      <vt:variant>
        <vt:i4>112</vt:i4>
      </vt:variant>
      <vt:variant>
        <vt:i4>0</vt:i4>
      </vt:variant>
      <vt:variant>
        <vt:i4>5</vt:i4>
      </vt:variant>
      <vt:variant>
        <vt:lpwstr/>
      </vt:variant>
      <vt:variant>
        <vt:lpwstr>_Toc286317566</vt:lpwstr>
      </vt:variant>
      <vt:variant>
        <vt:i4>1900592</vt:i4>
      </vt:variant>
      <vt:variant>
        <vt:i4>106</vt:i4>
      </vt:variant>
      <vt:variant>
        <vt:i4>0</vt:i4>
      </vt:variant>
      <vt:variant>
        <vt:i4>5</vt:i4>
      </vt:variant>
      <vt:variant>
        <vt:lpwstr/>
      </vt:variant>
      <vt:variant>
        <vt:lpwstr>_Toc286317565</vt:lpwstr>
      </vt:variant>
      <vt:variant>
        <vt:i4>1900592</vt:i4>
      </vt:variant>
      <vt:variant>
        <vt:i4>100</vt:i4>
      </vt:variant>
      <vt:variant>
        <vt:i4>0</vt:i4>
      </vt:variant>
      <vt:variant>
        <vt:i4>5</vt:i4>
      </vt:variant>
      <vt:variant>
        <vt:lpwstr/>
      </vt:variant>
      <vt:variant>
        <vt:lpwstr>_Toc286317564</vt:lpwstr>
      </vt:variant>
      <vt:variant>
        <vt:i4>1900592</vt:i4>
      </vt:variant>
      <vt:variant>
        <vt:i4>94</vt:i4>
      </vt:variant>
      <vt:variant>
        <vt:i4>0</vt:i4>
      </vt:variant>
      <vt:variant>
        <vt:i4>5</vt:i4>
      </vt:variant>
      <vt:variant>
        <vt:lpwstr/>
      </vt:variant>
      <vt:variant>
        <vt:lpwstr>_Toc286317563</vt:lpwstr>
      </vt:variant>
      <vt:variant>
        <vt:i4>1900592</vt:i4>
      </vt:variant>
      <vt:variant>
        <vt:i4>88</vt:i4>
      </vt:variant>
      <vt:variant>
        <vt:i4>0</vt:i4>
      </vt:variant>
      <vt:variant>
        <vt:i4>5</vt:i4>
      </vt:variant>
      <vt:variant>
        <vt:lpwstr/>
      </vt:variant>
      <vt:variant>
        <vt:lpwstr>_Toc286317562</vt:lpwstr>
      </vt:variant>
      <vt:variant>
        <vt:i4>1900592</vt:i4>
      </vt:variant>
      <vt:variant>
        <vt:i4>82</vt:i4>
      </vt:variant>
      <vt:variant>
        <vt:i4>0</vt:i4>
      </vt:variant>
      <vt:variant>
        <vt:i4>5</vt:i4>
      </vt:variant>
      <vt:variant>
        <vt:lpwstr/>
      </vt:variant>
      <vt:variant>
        <vt:lpwstr>_Toc286317561</vt:lpwstr>
      </vt:variant>
      <vt:variant>
        <vt:i4>1900592</vt:i4>
      </vt:variant>
      <vt:variant>
        <vt:i4>76</vt:i4>
      </vt:variant>
      <vt:variant>
        <vt:i4>0</vt:i4>
      </vt:variant>
      <vt:variant>
        <vt:i4>5</vt:i4>
      </vt:variant>
      <vt:variant>
        <vt:lpwstr/>
      </vt:variant>
      <vt:variant>
        <vt:lpwstr>_Toc286317560</vt:lpwstr>
      </vt:variant>
      <vt:variant>
        <vt:i4>1966128</vt:i4>
      </vt:variant>
      <vt:variant>
        <vt:i4>70</vt:i4>
      </vt:variant>
      <vt:variant>
        <vt:i4>0</vt:i4>
      </vt:variant>
      <vt:variant>
        <vt:i4>5</vt:i4>
      </vt:variant>
      <vt:variant>
        <vt:lpwstr/>
      </vt:variant>
      <vt:variant>
        <vt:lpwstr>_Toc286317559</vt:lpwstr>
      </vt:variant>
      <vt:variant>
        <vt:i4>1966128</vt:i4>
      </vt:variant>
      <vt:variant>
        <vt:i4>64</vt:i4>
      </vt:variant>
      <vt:variant>
        <vt:i4>0</vt:i4>
      </vt:variant>
      <vt:variant>
        <vt:i4>5</vt:i4>
      </vt:variant>
      <vt:variant>
        <vt:lpwstr/>
      </vt:variant>
      <vt:variant>
        <vt:lpwstr>_Toc286317558</vt:lpwstr>
      </vt:variant>
      <vt:variant>
        <vt:i4>1966128</vt:i4>
      </vt:variant>
      <vt:variant>
        <vt:i4>58</vt:i4>
      </vt:variant>
      <vt:variant>
        <vt:i4>0</vt:i4>
      </vt:variant>
      <vt:variant>
        <vt:i4>5</vt:i4>
      </vt:variant>
      <vt:variant>
        <vt:lpwstr/>
      </vt:variant>
      <vt:variant>
        <vt:lpwstr>_Toc286317557</vt:lpwstr>
      </vt:variant>
      <vt:variant>
        <vt:i4>1966128</vt:i4>
      </vt:variant>
      <vt:variant>
        <vt:i4>52</vt:i4>
      </vt:variant>
      <vt:variant>
        <vt:i4>0</vt:i4>
      </vt:variant>
      <vt:variant>
        <vt:i4>5</vt:i4>
      </vt:variant>
      <vt:variant>
        <vt:lpwstr/>
      </vt:variant>
      <vt:variant>
        <vt:lpwstr>_Toc286317556</vt:lpwstr>
      </vt:variant>
      <vt:variant>
        <vt:i4>1966128</vt:i4>
      </vt:variant>
      <vt:variant>
        <vt:i4>46</vt:i4>
      </vt:variant>
      <vt:variant>
        <vt:i4>0</vt:i4>
      </vt:variant>
      <vt:variant>
        <vt:i4>5</vt:i4>
      </vt:variant>
      <vt:variant>
        <vt:lpwstr/>
      </vt:variant>
      <vt:variant>
        <vt:lpwstr>_Toc286317555</vt:lpwstr>
      </vt:variant>
      <vt:variant>
        <vt:i4>1966128</vt:i4>
      </vt:variant>
      <vt:variant>
        <vt:i4>40</vt:i4>
      </vt:variant>
      <vt:variant>
        <vt:i4>0</vt:i4>
      </vt:variant>
      <vt:variant>
        <vt:i4>5</vt:i4>
      </vt:variant>
      <vt:variant>
        <vt:lpwstr/>
      </vt:variant>
      <vt:variant>
        <vt:lpwstr>_Toc286317554</vt:lpwstr>
      </vt:variant>
      <vt:variant>
        <vt:i4>1966128</vt:i4>
      </vt:variant>
      <vt:variant>
        <vt:i4>34</vt:i4>
      </vt:variant>
      <vt:variant>
        <vt:i4>0</vt:i4>
      </vt:variant>
      <vt:variant>
        <vt:i4>5</vt:i4>
      </vt:variant>
      <vt:variant>
        <vt:lpwstr/>
      </vt:variant>
      <vt:variant>
        <vt:lpwstr>_Toc286317553</vt:lpwstr>
      </vt:variant>
      <vt:variant>
        <vt:i4>1966128</vt:i4>
      </vt:variant>
      <vt:variant>
        <vt:i4>28</vt:i4>
      </vt:variant>
      <vt:variant>
        <vt:i4>0</vt:i4>
      </vt:variant>
      <vt:variant>
        <vt:i4>5</vt:i4>
      </vt:variant>
      <vt:variant>
        <vt:lpwstr/>
      </vt:variant>
      <vt:variant>
        <vt:lpwstr>_Toc286317552</vt:lpwstr>
      </vt:variant>
      <vt:variant>
        <vt:i4>1966128</vt:i4>
      </vt:variant>
      <vt:variant>
        <vt:i4>22</vt:i4>
      </vt:variant>
      <vt:variant>
        <vt:i4>0</vt:i4>
      </vt:variant>
      <vt:variant>
        <vt:i4>5</vt:i4>
      </vt:variant>
      <vt:variant>
        <vt:lpwstr/>
      </vt:variant>
      <vt:variant>
        <vt:lpwstr>_Toc286317551</vt:lpwstr>
      </vt:variant>
      <vt:variant>
        <vt:i4>1966128</vt:i4>
      </vt:variant>
      <vt:variant>
        <vt:i4>16</vt:i4>
      </vt:variant>
      <vt:variant>
        <vt:i4>0</vt:i4>
      </vt:variant>
      <vt:variant>
        <vt:i4>5</vt:i4>
      </vt:variant>
      <vt:variant>
        <vt:lpwstr/>
      </vt:variant>
      <vt:variant>
        <vt:lpwstr>_Toc286317550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Inrichtingsnotitie DMS</dc:title>
  <dc:creator/>
  <cp:lastModifiedBy/>
  <cp:revision>1</cp:revision>
  <dcterms:created xsi:type="dcterms:W3CDTF">2017-10-13T10:51:00Z</dcterms:created>
  <dcterms:modified xsi:type="dcterms:W3CDTF">2021-02-09T11:05:00Z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0x0101000029788CFB0B3C4EAE9C4452CB1B2555</vt:lpwstr>
  </property>
  <property fmtid="{D5CDD505-2E9C-101B-9397-08002B2CF9AE}" pid="3" name="_DocHome">
    <vt:i4>1942962367</vt:i4>
  </property>
</Properties>
</file>